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42209" w14:paraId="72AB239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42209" w14:paraId="3CA6857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42209" w14:paraId="2D940F7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42209" w:rsidRPr="00E42209" w14:paraId="322B7F69" w14:textId="530B6FE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42209">
        <w:rPr>
          <w:rFonts w:ascii="宋体" w:eastAsia="宋体" w:hAnsi="宋体" w:hint="eastAsia"/>
          <w:b/>
          <w:sz w:val="60"/>
        </w:rPr>
        <w:t>文具及类似用品项目绩效评估报告</w:t>
      </w:r>
    </w:p>
    <w:p w:rsidR="00E42209" w:rsidP="00E42209" w14:paraId="20F20FC0" w14:textId="261942F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42209">
        <w:rPr>
          <w:rFonts w:ascii="仿宋" w:eastAsia="仿宋" w:hAnsi="仿宋" w:hint="eastAsia"/>
          <w:b/>
          <w:sz w:val="40"/>
        </w:rPr>
        <w:t>目录</w:t>
      </w:r>
    </w:p>
    <w:p w:rsidR="00E42209" w14:paraId="347998C2" w14:textId="74FFB63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_Toc153248981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42209" w14:paraId="37E61661" w14:textId="3537A1F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一、文具及类似用品项目承办单位基本情况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_Toc153248982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42209" w14:paraId="10F56128" w14:textId="2EF175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_Toc153248983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42209" w14:paraId="309CEDCF" w14:textId="1F315B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_Toc153248984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42209" w14:paraId="0F5BF379" w14:textId="7F21B7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_Toc153248985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42209" w14:paraId="55981131" w14:textId="7FF687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_Toc153248986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42209" w14:paraId="45D87365" w14:textId="74AF325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_Toc153248987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42209" w14:paraId="1BCFC76E" w14:textId="38FAC8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_Toc153248988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42209" w14:paraId="0D22835B" w14:textId="0D7F46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(二)、文具及类似用品项目技术工艺简要分析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_Toc153248989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42209" w14:paraId="0015FCF9" w14:textId="2C8EB6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_Toc153248990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42209" w14:paraId="669697CC" w14:textId="458873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(四)、文具及类似用品项目技术流程简述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_Toc153248991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42209" w14:paraId="3A4A67EB" w14:textId="02EEB2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_Toc153248992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42209" w14:paraId="53817EAF" w14:textId="6AEAF82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_Toc153248993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42209" w14:paraId="29E5D106" w14:textId="6FFDB4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_Toc153248994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42209" w14:paraId="709097A9" w14:textId="0138A2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_Toc153248995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42209" w14:paraId="76172F58" w14:textId="1EF6B2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_Toc153248996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42209" w14:paraId="72803408" w14:textId="780A2D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_Toc153248997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42209" w14:paraId="3B591ADB" w14:textId="51CC623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_Toc153248998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E42209" w14:paraId="64681873" w14:textId="0AFC52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(一)、文具及类似用品项目工程设计总体要求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_Toc153248999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E42209" w14:paraId="087EEC44" w14:textId="37D6B4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_Toc153249000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E42209" w14:paraId="083AA32E" w14:textId="5575B73E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_Toc153249001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E42209" w14:paraId="4C92D136" w14:textId="1F3454A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五、文具及类似用品项目规划进度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_Toc153249002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E42209" w14:paraId="3770D29E" w14:textId="036BDD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(一)、文具及类似用品项目进度安排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_Toc153249003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E42209" w14:paraId="7E4CD49B" w14:textId="69BF63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(二)、文具及类似用品项目实施保障措施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_Toc153249004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E42209" w14:paraId="64853D03" w14:textId="23718D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_Toc153249005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E42209" w14:paraId="66827BEC" w14:textId="488E16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(四)、文具及类似用品项目进度监控与调整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_Toc153249006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E42209" w14:paraId="36D8F2CA" w14:textId="381FC0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_Toc153249007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E42209" w14:paraId="3BE6F1FF" w14:textId="38F5867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_Toc153249008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E42209" w14:paraId="25DE8979" w14:textId="51BE0C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_Toc153249009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E42209" w14:paraId="654CA585" w14:textId="74B68B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_Toc153249010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E42209" w14:paraId="4876D2DB" w14:textId="1A5C76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_Toc153249011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E42209" w14:paraId="1183F8D9" w14:textId="01C33C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_Toc153249012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E42209" w14:paraId="0EEE55C8" w14:textId="748446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_Toc153249013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E42209" w14:paraId="685D8EEE" w14:textId="3C3705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_Toc153249014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E42209" w14:paraId="68411FEB" w14:textId="6CF94F4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_Toc153249015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E42209" w14:paraId="257263F2" w14:textId="291A6E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_Toc153249016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E42209" w14:paraId="30711222" w14:textId="764C79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_Toc153249017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E42209" w14:paraId="7CD1664F" w14:textId="7674C1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_Toc153249018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E42209" w14:paraId="084EDB3D" w14:textId="7196B1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_Toc153249019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E42209" w14:paraId="543D746C" w14:textId="6DC6FA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_Toc153249020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E42209" w14:paraId="54A83517" w14:textId="120642A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_Toc153249021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E42209" w14:paraId="540995BC" w14:textId="7F1354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(一)、文具及类似用品项目风险分析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_Toc153249022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E42209" w14:paraId="0EC23A19" w14:textId="6239E933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(二)、文具及类似用品项目风险对策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_Toc153249023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E42209" w14:paraId="4C3B7AAB" w14:textId="2986891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_Toc153249024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E42209" w14:paraId="20DDC4B2" w14:textId="1FD6E8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_Toc153249025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E42209" w14:paraId="76CF9A95" w14:textId="5275A9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_Toc153249026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E42209" w14:paraId="156A2FA2" w14:textId="7DA0FA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_Toc153249027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E42209" w14:paraId="25B203BD" w14:textId="36E9C77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_Toc153249028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E42209" w14:paraId="394631BE" w14:textId="6F743A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_Toc153249029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E42209" w14:paraId="54EF15D2" w14:textId="466E20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_Toc153249030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E42209" w14:paraId="73250449" w14:textId="5979F7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_Toc153249031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E42209" w14:paraId="6E224D0B" w14:textId="3EDF80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_Toc153249032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E42209" w14:paraId="34F287D2" w14:textId="516A24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_Toc153249033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E42209" w14:paraId="5751619F" w14:textId="4B4CDCF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_Toc153249034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E42209" w14:paraId="681B04E6" w14:textId="708B1E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_Toc153249035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E42209" w14:paraId="6F97DA39" w14:textId="187A33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_Toc153249036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E42209" w14:paraId="2F9BA169" w14:textId="3565F0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_Toc153249037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E42209" w14:paraId="008C17C8" w14:textId="0208679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_Toc153249038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E42209" w14:paraId="197916F2" w14:textId="277A76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_Toc153249039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E42209" w14:paraId="5571F9BC" w14:textId="5A147B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_Toc153249040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E42209" w14:paraId="10869301" w14:textId="3698FC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_Toc153249041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E42209" w:rsidP="00E42209" w14:paraId="1E9E7453" w14:textId="15C24629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E42209" w:rsidP="00E42209" w14:paraId="601552C1" w14:textId="4A50F39C">
      <w:pPr>
        <w:pStyle w:val="Heading1"/>
        <w:jc w:val="center"/>
        <w:rPr>
          <w:rFonts w:hint="eastAsia"/>
        </w:rPr>
      </w:pPr>
      <w:bookmarkStart w:id="0" w:name="_Toc153248981"/>
      <w:r w:rsidRPr="00E42209">
        <w:rPr>
          <w:rFonts w:hint="eastAsia"/>
        </w:rPr>
        <w:t>前言</w:t>
      </w:r>
      <w:bookmarkEnd w:id="0"/>
    </w:p>
    <w:p w:rsidR="00E42209" w:rsidP="00E42209" w14:paraId="1984EF38" w14:textId="1BD9F5FD">
      <w:pPr>
        <w:ind w:firstLine="560" w:firstLineChars="200"/>
        <w:rPr>
          <w:rFonts w:ascii="仿宋" w:eastAsia="仿宋" w:hint="eastAsia"/>
          <w:sz w:val="28"/>
        </w:rPr>
      </w:pPr>
      <w:r w:rsidRPr="00E42209">
        <w:rPr>
          <w:rFonts w:ascii="仿宋" w:eastAsia="仿宋" w:hint="eastAsia"/>
          <w:sz w:val="28"/>
        </w:rPr>
        <w:t>本评估报告旨在对项目进行全面的评估，并提供专业意见和建议。通过对项目的背景、目标、执行计划和预算等进行深入分析，本报告将全面评估项目的效益、风险和可持续性。此报告仅限于学习交流使用，不可做为商业用途。</w:t>
      </w:r>
    </w:p>
    <w:p w:rsidR="00E42209" w:rsidP="00E42209" w14:paraId="11F49778" w14:textId="6F638FE9">
      <w:pPr>
        <w:pStyle w:val="Heading1"/>
        <w:rPr>
          <w:rFonts w:hint="eastAsia"/>
        </w:rPr>
      </w:pPr>
      <w:bookmarkStart w:id="1" w:name="_Toc153248982"/>
      <w:r w:rsidRPr="00E42209">
        <w:rPr>
          <w:rFonts w:hint="eastAsia"/>
        </w:rPr>
        <w:t>一、文具及类似用品项目承办单位基本情况</w:t>
      </w:r>
      <w:bookmarkEnd w:id="1"/>
    </w:p>
    <w:p w:rsidR="00E42209" w:rsidP="00E42209" w14:paraId="3ECD827B" w14:textId="6D136DC4">
      <w:pPr>
        <w:pStyle w:val="Heading2"/>
      </w:pPr>
      <w:bookmarkStart w:id="2" w:name="_Toc153248983"/>
      <w:r w:rsidRPr="00E42209">
        <w:t>(一)、公司基本信息</w:t>
      </w:r>
      <w:bookmarkEnd w:id="2"/>
    </w:p>
    <w:p w:rsidR="00E42209" w:rsidRPr="00E42209" w:rsidP="00E42209" w14:paraId="16001E2F" w14:textId="77777777">
      <w:pPr>
        <w:ind w:firstLine="560" w:firstLineChars="200"/>
        <w:rPr>
          <w:rFonts w:ascii="仿宋" w:eastAsia="仿宋" w:hAnsi="仿宋"/>
          <w:sz w:val="28"/>
        </w:rPr>
      </w:pPr>
      <w:r w:rsidRPr="00E42209">
        <w:rPr>
          <w:rFonts w:ascii="仿宋" w:eastAsia="仿宋" w:hAnsi="仿宋" w:hint="eastAsia"/>
          <w:sz w:val="28"/>
        </w:rPr>
        <w:t>公司名称：某某公司有限公司</w:t>
      </w:r>
    </w:p>
    <w:p w:rsidR="00E42209" w:rsidRPr="00E42209" w:rsidP="00E42209" w14:paraId="6B666FDC" w14:textId="77777777">
      <w:pPr>
        <w:ind w:firstLine="560" w:firstLineChars="200"/>
        <w:rPr>
          <w:rFonts w:ascii="仿宋" w:eastAsia="仿宋" w:hAnsi="仿宋"/>
          <w:sz w:val="28"/>
        </w:rPr>
      </w:pPr>
      <w:r w:rsidRPr="00E42209">
        <w:rPr>
          <w:rFonts w:ascii="仿宋" w:eastAsia="仿宋" w:hAnsi="仿宋" w:hint="eastAsia"/>
          <w:sz w:val="28"/>
        </w:rPr>
        <w:t>注册地址：</w:t>
      </w:r>
      <w:r w:rsidRPr="00E42209">
        <w:rPr>
          <w:rFonts w:ascii="仿宋" w:eastAsia="仿宋" w:hAnsi="仿宋"/>
          <w:sz w:val="28"/>
        </w:rPr>
        <w:t>XX省XX市XX区XX街XX号</w:t>
      </w:r>
    </w:p>
    <w:p w:rsidR="00E42209" w:rsidRPr="00E42209" w:rsidP="00E42209" w14:paraId="17D5C017" w14:textId="77777777">
      <w:pPr>
        <w:ind w:firstLine="560" w:firstLineChars="200"/>
        <w:rPr>
          <w:rFonts w:ascii="仿宋" w:eastAsia="仿宋" w:hAnsi="仿宋"/>
          <w:sz w:val="28"/>
        </w:rPr>
      </w:pPr>
      <w:r w:rsidRPr="00E42209">
        <w:rPr>
          <w:rFonts w:ascii="仿宋" w:eastAsia="仿宋" w:hAnsi="仿宋" w:hint="eastAsia"/>
          <w:sz w:val="28"/>
        </w:rPr>
        <w:t>注册资本：</w:t>
      </w:r>
      <w:r w:rsidRPr="00E42209">
        <w:rPr>
          <w:rFonts w:ascii="仿宋" w:eastAsia="仿宋" w:hAnsi="仿宋"/>
          <w:sz w:val="28"/>
        </w:rPr>
        <w:t>XXX万元</w:t>
      </w:r>
    </w:p>
    <w:p w:rsidR="00E42209" w:rsidRPr="00E42209" w:rsidP="00E42209" w14:paraId="3C7EF9E7" w14:textId="77777777">
      <w:pPr>
        <w:ind w:firstLine="560" w:firstLineChars="200"/>
        <w:rPr>
          <w:rFonts w:ascii="仿宋" w:eastAsia="仿宋" w:hAnsi="仿宋"/>
          <w:sz w:val="28"/>
        </w:rPr>
      </w:pPr>
      <w:r w:rsidRPr="00E42209">
        <w:rPr>
          <w:rFonts w:ascii="仿宋" w:eastAsia="仿宋" w:hAnsi="仿宋" w:hint="eastAsia"/>
          <w:sz w:val="28"/>
        </w:rPr>
        <w:t>成立日期：</w:t>
      </w:r>
      <w:r w:rsidRPr="00E42209">
        <w:rPr>
          <w:rFonts w:ascii="仿宋" w:eastAsia="仿宋" w:hAnsi="仿宋"/>
          <w:sz w:val="28"/>
        </w:rPr>
        <w:t>20XX年</w:t>
      </w:r>
    </w:p>
    <w:p w:rsidR="00E42209" w:rsidP="00E42209" w14:paraId="0F4C6273" w14:textId="0CD7B1CC">
      <w:pPr>
        <w:ind w:firstLine="560" w:firstLineChars="200"/>
        <w:rPr>
          <w:rFonts w:ascii="仿宋" w:eastAsia="仿宋" w:hAnsi="仿宋"/>
          <w:sz w:val="28"/>
        </w:rPr>
      </w:pPr>
      <w:r w:rsidRPr="00E42209">
        <w:rPr>
          <w:rFonts w:ascii="仿宋" w:eastAsia="仿宋" w:hAnsi="仿宋" w:hint="eastAsia"/>
          <w:sz w:val="28"/>
        </w:rPr>
        <w:t>公司性质：民营</w:t>
      </w:r>
      <w:r w:rsidRPr="00E42209">
        <w:rPr>
          <w:rFonts w:ascii="仿宋" w:eastAsia="仿宋" w:hAnsi="仿宋"/>
          <w:sz w:val="28"/>
        </w:rPr>
        <w:t>/国有/合资公司</w:t>
      </w:r>
    </w:p>
    <w:p w:rsidR="00E42209" w:rsidP="00E42209" w14:paraId="488211C4" w14:textId="40F072EE">
      <w:pPr>
        <w:pStyle w:val="Heading2"/>
      </w:pPr>
      <w:bookmarkStart w:id="3" w:name="_Toc153248984"/>
      <w:r w:rsidRPr="00E42209">
        <w:t>(二)、公司简介</w:t>
      </w:r>
      <w:bookmarkEnd w:id="3"/>
    </w:p>
    <w:p w:rsidR="00E42209" w:rsidP="00E42209" w14:paraId="3E6EEFB4" w14:textId="2096BE26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E42209">
        <w:rPr>
          <w:rFonts w:ascii="仿宋" w:eastAsia="仿宋" w:hAnsi="仿宋" w:hint="eastAsia"/>
          <w:sz w:val="28"/>
        </w:rPr>
        <w:t>某某公司有限公司是一家领先的企业，专注于</w:t>
      </w:r>
      <w:r w:rsidRPr="00E42209">
        <w:rPr>
          <w:rFonts w:ascii="仿宋" w:eastAsia="仿宋" w:hAnsi="仿宋"/>
          <w:sz w:val="28"/>
        </w:rPr>
        <w:t>[公司主要业务领域]。公司成立于20XX年，凭借多年来在[行业领域]的卓越表现，已经成为该行业的领先者之一。公司以创新、质量和可持续性为核心价值观，致力于满足客户的需求并推动行业的发展。</w:t>
      </w:r>
    </w:p>
    <w:p w:rsidR="00E42209" w:rsidP="00E42209" w14:paraId="4FDE09E3" w14:textId="142E2016">
      <w:pPr>
        <w:pStyle w:val="Heading2"/>
      </w:pPr>
      <w:bookmarkStart w:id="4" w:name="_Toc153248985"/>
      <w:r w:rsidRPr="00E42209">
        <w:t>(三)、公司主要财务数据</w:t>
      </w:r>
      <w:bookmarkEnd w:id="4"/>
    </w:p>
    <w:p w:rsidR="00E42209" w:rsidRPr="00E42209" w:rsidP="00E42209" w14:paraId="11D6AF3E" w14:textId="77777777">
      <w:pPr>
        <w:ind w:firstLine="560" w:firstLineChars="200"/>
        <w:rPr>
          <w:rFonts w:ascii="仿宋" w:eastAsia="仿宋" w:hAnsi="仿宋"/>
          <w:sz w:val="28"/>
        </w:rPr>
      </w:pPr>
      <w:r w:rsidRPr="00E42209">
        <w:rPr>
          <w:rFonts w:ascii="仿宋" w:eastAsia="仿宋" w:hAnsi="仿宋" w:hint="eastAsia"/>
          <w:sz w:val="28"/>
        </w:rPr>
        <w:t>年度营业额：</w:t>
      </w:r>
      <w:r w:rsidRPr="00E42209">
        <w:rPr>
          <w:rFonts w:ascii="仿宋" w:eastAsia="仿宋" w:hAnsi="仿宋"/>
          <w:sz w:val="28"/>
        </w:rPr>
        <w:t>20XX年 - XXX万元</w:t>
      </w:r>
    </w:p>
    <w:p w:rsidR="00E42209" w:rsidRPr="00E42209" w:rsidP="00E42209" w14:paraId="1BA29937" w14:textId="77777777">
      <w:pPr>
        <w:ind w:firstLine="560" w:firstLineChars="200"/>
        <w:rPr>
          <w:rFonts w:ascii="仿宋" w:eastAsia="仿宋" w:hAnsi="仿宋"/>
          <w:sz w:val="28"/>
        </w:rPr>
      </w:pPr>
      <w:r w:rsidRPr="00E42209">
        <w:rPr>
          <w:rFonts w:ascii="仿宋" w:eastAsia="仿宋" w:hAnsi="仿宋" w:hint="eastAsia"/>
          <w:sz w:val="28"/>
        </w:rPr>
        <w:t>净利润：</w:t>
      </w:r>
      <w:r w:rsidRPr="00E42209">
        <w:rPr>
          <w:rFonts w:ascii="仿宋" w:eastAsia="仿宋" w:hAnsi="仿宋"/>
          <w:sz w:val="28"/>
        </w:rPr>
        <w:t>20XX年 - XXX万元</w:t>
      </w:r>
    </w:p>
    <w:p w:rsidR="00E42209" w:rsidRPr="00E42209" w:rsidP="00E42209" w14:paraId="4A93524B" w14:textId="77777777">
      <w:pPr>
        <w:ind w:firstLine="560" w:firstLineChars="200"/>
        <w:rPr>
          <w:rFonts w:ascii="仿宋" w:eastAsia="仿宋" w:hAnsi="仿宋"/>
          <w:sz w:val="28"/>
        </w:rPr>
      </w:pPr>
      <w:r w:rsidRPr="00E42209">
        <w:rPr>
          <w:rFonts w:ascii="仿宋" w:eastAsia="仿宋" w:hAnsi="仿宋" w:hint="eastAsia"/>
          <w:sz w:val="28"/>
        </w:rPr>
        <w:t>总资产：</w:t>
      </w:r>
      <w:r w:rsidRPr="00E42209">
        <w:rPr>
          <w:rFonts w:ascii="仿宋" w:eastAsia="仿宋" w:hAnsi="仿宋"/>
          <w:sz w:val="28"/>
        </w:rPr>
        <w:t>XXX万元</w:t>
      </w:r>
    </w:p>
    <w:p w:rsidR="00E42209" w:rsidP="00E42209" w14:paraId="157D11D2" w14:textId="064A50D7">
      <w:pPr>
        <w:ind w:firstLine="560" w:firstLineChars="200"/>
        <w:rPr>
          <w:rFonts w:ascii="仿宋" w:eastAsia="仿宋" w:hAnsi="仿宋"/>
          <w:sz w:val="28"/>
        </w:rPr>
      </w:pPr>
      <w:r w:rsidRPr="00E42209">
        <w:rPr>
          <w:rFonts w:ascii="仿宋" w:eastAsia="仿宋" w:hAnsi="仿宋" w:hint="eastAsia"/>
          <w:sz w:val="28"/>
        </w:rPr>
        <w:t>员工人数：</w:t>
      </w:r>
      <w:r w:rsidRPr="00E42209">
        <w:rPr>
          <w:rFonts w:ascii="仿宋" w:eastAsia="仿宋" w:hAnsi="仿宋"/>
          <w:sz w:val="28"/>
        </w:rPr>
        <w:t>XXX人</w:t>
      </w:r>
    </w:p>
    <w:p w:rsidR="00E42209" w:rsidP="00E42209" w14:paraId="21BCA071" w14:textId="5C63DBB3">
      <w:pPr>
        <w:pStyle w:val="Heading2"/>
      </w:pPr>
      <w:bookmarkStart w:id="5" w:name="_Toc153248986"/>
      <w:r w:rsidRPr="00E42209">
        <w:t>(四)、核心人员介绍</w:t>
      </w:r>
      <w:bookmarkEnd w:id="5"/>
    </w:p>
    <w:p w:rsidR="00E42209" w:rsidRPr="00E42209" w:rsidP="00E42209" w14:paraId="1BD26A71" w14:textId="77777777">
      <w:pPr>
        <w:ind w:firstLine="560" w:firstLineChars="200"/>
        <w:rPr>
          <w:rFonts w:ascii="仿宋" w:eastAsia="仿宋" w:hAnsi="仿宋"/>
          <w:sz w:val="28"/>
        </w:rPr>
      </w:pPr>
      <w:r w:rsidRPr="00E42209">
        <w:rPr>
          <w:rFonts w:ascii="仿宋" w:eastAsia="仿宋" w:hAnsi="仿宋" w:hint="eastAsia"/>
          <w:sz w:val="28"/>
        </w:rPr>
        <w:t>公司的成功离不开一支充满激情和专业知识的团队。下面是公司的一些核心管理团队成员：</w:t>
      </w:r>
    </w:p>
    <w:p w:rsidR="00E42209" w:rsidRPr="00E42209" w:rsidP="00E42209" w14:paraId="712CE260" w14:textId="77777777">
      <w:pPr>
        <w:ind w:firstLine="560" w:firstLineChars="200"/>
        <w:rPr>
          <w:rFonts w:ascii="仿宋" w:eastAsia="仿宋" w:hAnsi="仿宋"/>
          <w:sz w:val="28"/>
        </w:rPr>
      </w:pPr>
      <w:r w:rsidRPr="00E42209">
        <w:rPr>
          <w:rFonts w:ascii="仿宋" w:eastAsia="仿宋" w:hAnsi="仿宋" w:hint="eastAsia"/>
          <w:sz w:val="28"/>
        </w:rPr>
        <w:t>公司首席执行官（</w:t>
      </w:r>
      <w:r w:rsidRPr="00E42209">
        <w:rPr>
          <w:rFonts w:ascii="仿宋" w:eastAsia="仿宋" w:hAnsi="仿宋"/>
          <w:sz w:val="28"/>
        </w:rPr>
        <w:t>CEO）： [CEO姓名]，拥有[相关领域]的丰富经验，领导公司走向成功。</w:t>
      </w:r>
    </w:p>
    <w:p w:rsidR="00E42209" w:rsidRPr="00E42209" w:rsidP="00E42209" w14:paraId="0F837678" w14:textId="77777777">
      <w:pPr>
        <w:ind w:firstLine="560" w:firstLineChars="200"/>
        <w:rPr>
          <w:rFonts w:ascii="仿宋" w:eastAsia="仿宋" w:hAnsi="仿宋"/>
          <w:sz w:val="28"/>
        </w:rPr>
      </w:pPr>
      <w:r w:rsidRPr="00E42209">
        <w:rPr>
          <w:rFonts w:ascii="仿宋" w:eastAsia="仿宋" w:hAnsi="仿宋" w:hint="eastAsia"/>
          <w:sz w:val="28"/>
        </w:rPr>
        <w:t>首席运营官（</w:t>
      </w:r>
      <w:r w:rsidRPr="00E42209">
        <w:rPr>
          <w:rFonts w:ascii="仿宋" w:eastAsia="仿宋" w:hAnsi="仿宋"/>
          <w:sz w:val="28"/>
        </w:rPr>
        <w:t>COO）： [COO姓名]，负责公司的日常运营和战略规划。</w:t>
      </w:r>
    </w:p>
    <w:p w:rsidR="00E42209" w:rsidRPr="00E42209" w:rsidP="00E42209" w14:paraId="1BE8F96B" w14:textId="77777777">
      <w:pPr>
        <w:ind w:firstLine="560" w:firstLineChars="200"/>
        <w:rPr>
          <w:rFonts w:ascii="仿宋" w:eastAsia="仿宋" w:hAnsi="仿宋"/>
          <w:sz w:val="28"/>
        </w:rPr>
      </w:pPr>
      <w:r w:rsidRPr="00E42209">
        <w:rPr>
          <w:rFonts w:ascii="仿宋" w:eastAsia="仿宋" w:hAnsi="仿宋" w:hint="eastAsia"/>
          <w:sz w:val="28"/>
        </w:rPr>
        <w:t>首席财务官（</w:t>
      </w:r>
      <w:r w:rsidRPr="00E42209">
        <w:rPr>
          <w:rFonts w:ascii="仿宋" w:eastAsia="仿宋" w:hAnsi="仿宋"/>
          <w:sz w:val="28"/>
        </w:rPr>
        <w:t>CFO）： [CFO姓名]，在财务管理领域有卓越经验，确保公司的财务稳健。</w:t>
      </w:r>
    </w:p>
    <w:p w:rsidR="00E42209" w:rsidRPr="00E42209" w:rsidP="00E42209" w14:paraId="140EC0BE" w14:textId="77777777">
      <w:pPr>
        <w:ind w:firstLine="560" w:firstLineChars="200"/>
        <w:rPr>
          <w:rFonts w:ascii="仿宋" w:eastAsia="仿宋" w:hAnsi="仿宋"/>
          <w:sz w:val="28"/>
        </w:rPr>
      </w:pPr>
      <w:r w:rsidRPr="00E42209">
        <w:rPr>
          <w:rFonts w:ascii="仿宋" w:eastAsia="仿宋" w:hAnsi="仿宋" w:hint="eastAsia"/>
          <w:sz w:val="28"/>
        </w:rPr>
        <w:t>首席技术官（</w:t>
      </w:r>
      <w:r w:rsidRPr="00E42209">
        <w:rPr>
          <w:rFonts w:ascii="仿宋" w:eastAsia="仿宋" w:hAnsi="仿宋"/>
          <w:sz w:val="28"/>
        </w:rPr>
        <w:t>CTO）： [CTO姓名]，领导公司的技术创新和研发工作。</w:t>
      </w:r>
    </w:p>
    <w:p w:rsidR="00E42209" w:rsidP="00E42209" w14:paraId="08E9EF23" w14:textId="1504F57E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E42209">
        <w:rPr>
          <w:rFonts w:ascii="仿宋" w:eastAsia="仿宋" w:hAnsi="仿宋" w:hint="eastAsia"/>
          <w:sz w:val="28"/>
        </w:rPr>
        <w:t>这些核心人员都具有深厚的行业知识和领导经验，为公司的成功和发展做出了杰出的贡献。</w:t>
      </w:r>
    </w:p>
    <w:p w:rsidR="00E42209" w:rsidP="00E42209" w14:paraId="1DCE6041" w14:textId="114F7283">
      <w:pPr>
        <w:pStyle w:val="Heading1"/>
        <w:rPr>
          <w:rFonts w:hint="eastAsia"/>
        </w:rPr>
      </w:pPr>
      <w:bookmarkStart w:id="6" w:name="_Toc153248987"/>
      <w:r w:rsidRPr="00E42209">
        <w:rPr>
          <w:rFonts w:hint="eastAsia"/>
        </w:rPr>
        <w:t>二、工艺技术分析</w:t>
      </w:r>
      <w:bookmarkEnd w:id="6"/>
    </w:p>
    <w:p w:rsidR="00E42209" w:rsidP="00E42209" w14:paraId="0DCEAE2C" w14:textId="4CFC837C">
      <w:pPr>
        <w:pStyle w:val="Heading2"/>
      </w:pPr>
      <w:bookmarkStart w:id="7" w:name="_Toc153248988"/>
      <w:r w:rsidRPr="00E42209">
        <w:t>(一)、企业技术研发分析</w:t>
      </w:r>
      <w:bookmarkEnd w:id="7"/>
    </w:p>
    <w:p w:rsidR="00E42209" w:rsidRPr="00E42209" w:rsidP="00E42209" w14:paraId="3F4730FF" w14:textId="77777777">
      <w:pPr>
        <w:ind w:firstLine="560" w:firstLineChars="200"/>
        <w:rPr>
          <w:rFonts w:ascii="仿宋" w:eastAsia="仿宋" w:hAnsi="仿宋"/>
          <w:sz w:val="28"/>
        </w:rPr>
      </w:pPr>
      <w:r w:rsidRPr="00E42209">
        <w:rPr>
          <w:rFonts w:ascii="仿宋" w:eastAsia="仿宋" w:hAnsi="仿宋"/>
          <w:sz w:val="28"/>
        </w:rPr>
        <w:t>1. 创新驱动</w:t>
      </w:r>
    </w:p>
    <w:p w:rsidR="00E42209" w:rsidRPr="00E42209" w:rsidP="00E42209" w14:paraId="22417303" w14:textId="77777777">
      <w:pPr>
        <w:ind w:firstLine="560" w:firstLineChars="200"/>
        <w:rPr>
          <w:rFonts w:ascii="仿宋" w:eastAsia="仿宋" w:hAnsi="仿宋"/>
          <w:sz w:val="28"/>
        </w:rPr>
      </w:pPr>
      <w:r w:rsidRPr="00E42209">
        <w:rPr>
          <w:rFonts w:ascii="仿宋" w:eastAsia="仿宋" w:hAnsi="仿宋" w:hint="eastAsia"/>
          <w:sz w:val="28"/>
        </w:rPr>
        <w:t>企业将创新视为推动发展的关键动力。通过持续的技术研发，企业努力在产品、服务和生产过程中实现差异化，并在核心领域取得首次突破。创新不仅包括产品的研发，还涵盖了工艺、管理和市场策略的创新。</w:t>
      </w:r>
    </w:p>
    <w:p w:rsidR="00E42209" w:rsidRPr="00E42209" w:rsidP="00E42209" w14:paraId="69082C20" w14:textId="77777777">
      <w:pPr>
        <w:ind w:firstLine="560" w:firstLineChars="200"/>
        <w:rPr>
          <w:rFonts w:ascii="仿宋" w:eastAsia="仿宋" w:hAnsi="仿宋"/>
          <w:sz w:val="28"/>
        </w:rPr>
      </w:pPr>
      <w:r w:rsidRPr="00E42209">
        <w:rPr>
          <w:rFonts w:ascii="仿宋" w:eastAsia="仿宋" w:hAnsi="仿宋"/>
          <w:sz w:val="28"/>
        </w:rPr>
        <w:t>2. 投入优质人才</w:t>
      </w:r>
    </w:p>
    <w:p w:rsidR="00E42209" w:rsidRPr="00E42209" w:rsidP="00E42209" w14:paraId="30C4A61B" w14:textId="77777777">
      <w:pPr>
        <w:ind w:firstLine="560" w:firstLineChars="200"/>
        <w:rPr>
          <w:rFonts w:ascii="仿宋" w:eastAsia="仿宋" w:hAnsi="仿宋"/>
          <w:sz w:val="28"/>
        </w:rPr>
      </w:pPr>
      <w:r w:rsidRPr="00E42209">
        <w:rPr>
          <w:rFonts w:ascii="仿宋" w:eastAsia="仿宋" w:hAnsi="仿宋" w:hint="eastAsia"/>
          <w:sz w:val="28"/>
        </w:rPr>
        <w:t>企业注重构建高效的研发团队，聘请拥有强大技术背景和丰富经验的人才。这支团队在整个研发生命周期中负责文具及类似用品项目的规划、设计、开发和实施，确保文具及类似用品项目能够达到高质量和高创新水平。</w:t>
      </w:r>
    </w:p>
    <w:p w:rsidR="00E42209" w:rsidRPr="00E42209" w:rsidP="00E42209" w14:paraId="45B6D36A" w14:textId="77777777">
      <w:pPr>
        <w:ind w:firstLine="560" w:firstLineChars="200"/>
        <w:rPr>
          <w:rFonts w:ascii="仿宋" w:eastAsia="仿宋" w:hAnsi="仿宋"/>
          <w:sz w:val="28"/>
        </w:rPr>
      </w:pPr>
      <w:r w:rsidRPr="00E42209">
        <w:rPr>
          <w:rFonts w:ascii="仿宋" w:eastAsia="仿宋" w:hAnsi="仿宋"/>
          <w:sz w:val="28"/>
        </w:rPr>
        <w:t>3. 技术平台的建设</w:t>
      </w:r>
    </w:p>
    <w:p w:rsidR="00E42209" w:rsidRPr="00E42209" w:rsidP="00E42209" w14:paraId="412CE718" w14:textId="77777777">
      <w:pPr>
        <w:ind w:firstLine="560" w:firstLineChars="200"/>
        <w:rPr>
          <w:rFonts w:ascii="仿宋" w:eastAsia="仿宋" w:hAnsi="仿宋"/>
          <w:sz w:val="28"/>
        </w:rPr>
      </w:pPr>
      <w:r w:rsidRPr="00E42209">
        <w:rPr>
          <w:rFonts w:ascii="仿宋" w:eastAsia="仿宋" w:hAnsi="仿宋" w:hint="eastAsia"/>
          <w:sz w:val="28"/>
        </w:rPr>
        <w:t>企业致力于建设技术平台，为研发人员提供先进的工具和资源。这包括最新的研发软件、硬件设备以及实验室和测试设施。通过不断升级技术基础设施，企业确保其技术能力始终保持在行业领先水平。</w:t>
      </w:r>
    </w:p>
    <w:p w:rsidR="00E42209" w:rsidRPr="00E42209" w:rsidP="00E42209" w14:paraId="0E71F600" w14:textId="77777777">
      <w:pPr>
        <w:ind w:firstLine="560" w:firstLineChars="200"/>
        <w:rPr>
          <w:rFonts w:ascii="仿宋" w:eastAsia="仿宋" w:hAnsi="仿宋"/>
          <w:sz w:val="28"/>
        </w:rPr>
      </w:pPr>
      <w:r w:rsidRPr="00E42209">
        <w:rPr>
          <w:rFonts w:ascii="仿宋" w:eastAsia="仿宋" w:hAnsi="仿宋"/>
          <w:sz w:val="28"/>
        </w:rPr>
        <w:t>4. 产业链协同创新</w:t>
      </w:r>
    </w:p>
    <w:p w:rsidR="00E42209" w:rsidRPr="00E42209" w:rsidP="00E42209" w14:paraId="4175325C" w14:textId="77777777">
      <w:pPr>
        <w:ind w:firstLine="560" w:firstLineChars="200"/>
        <w:rPr>
          <w:rFonts w:ascii="仿宋" w:eastAsia="仿宋" w:hAnsi="仿宋"/>
          <w:sz w:val="28"/>
        </w:rPr>
      </w:pPr>
      <w:r w:rsidRPr="00E42209">
        <w:rPr>
          <w:rFonts w:ascii="仿宋" w:eastAsia="仿宋" w:hAnsi="仿宋" w:hint="eastAsia"/>
          <w:sz w:val="28"/>
        </w:rPr>
        <w:t>企业积极与供应商、合作伙伴和行业组织进行合作，实现产业链的协同创新。通过共享资源和知识，企业能够更快地推出新产品，并更好地适应市场的需求变化。</w:t>
      </w:r>
    </w:p>
    <w:p w:rsidR="00E42209" w:rsidRPr="00E42209" w:rsidP="00E42209" w14:paraId="22B32031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E42209">
        <w:rPr>
          <w:rFonts w:ascii="仿宋" w:eastAsia="仿宋" w:hAnsi="仿宋"/>
          <w:sz w:val="28"/>
        </w:rPr>
        <w:t>5. 国际化研发合作</w:t>
      </w:r>
    </w:p>
    <w:p w:rsidR="00E42209" w:rsidRPr="00E42209" w:rsidP="00E42209" w14:paraId="1C0249CF" w14:textId="77777777">
      <w:pPr>
        <w:ind w:firstLine="560" w:firstLineChars="200"/>
        <w:rPr>
          <w:rFonts w:ascii="仿宋" w:eastAsia="仿宋" w:hAnsi="仿宋"/>
          <w:sz w:val="28"/>
        </w:rPr>
      </w:pPr>
      <w:r w:rsidRPr="00E42209">
        <w:rPr>
          <w:rFonts w:ascii="仿宋" w:eastAsia="仿宋" w:hAnsi="仿宋" w:hint="eastAsia"/>
          <w:sz w:val="28"/>
        </w:rPr>
        <w:t>企业在全球范围内寻求研发合作机会，与国际上的研究机构、大学和企业建立合作关系。这有助于获取全球领先的技术知识、拓展市场，并参与解决全球性挑战的研究文具及类似用品项目。</w:t>
      </w:r>
    </w:p>
    <w:p w:rsidR="00E42209" w:rsidRPr="00E42209" w:rsidP="00E42209" w14:paraId="1CFA5CA9" w14:textId="77777777">
      <w:pPr>
        <w:ind w:firstLine="560" w:firstLineChars="200"/>
        <w:rPr>
          <w:rFonts w:ascii="仿宋" w:eastAsia="仿宋" w:hAnsi="仿宋"/>
          <w:sz w:val="28"/>
        </w:rPr>
      </w:pPr>
      <w:r w:rsidRPr="00E42209">
        <w:rPr>
          <w:rFonts w:ascii="仿宋" w:eastAsia="仿宋" w:hAnsi="仿宋"/>
          <w:sz w:val="28"/>
        </w:rPr>
        <w:t>6. 整合数字化技术</w:t>
      </w:r>
    </w:p>
    <w:p w:rsidR="00E42209" w:rsidRPr="00E42209" w:rsidP="00E42209" w14:paraId="59220E4E" w14:textId="77777777">
      <w:pPr>
        <w:ind w:firstLine="560" w:firstLineChars="200"/>
        <w:rPr>
          <w:rFonts w:ascii="仿宋" w:eastAsia="仿宋" w:hAnsi="仿宋"/>
          <w:sz w:val="28"/>
        </w:rPr>
      </w:pPr>
      <w:r w:rsidRPr="00E42209">
        <w:rPr>
          <w:rFonts w:ascii="仿宋" w:eastAsia="仿宋" w:hAnsi="仿宋" w:hint="eastAsia"/>
          <w:sz w:val="28"/>
        </w:rPr>
        <w:t>企业在技术研发中积极整合数字化技术，包括人工智能、大数据分析和物联网。这些技术的应用提高了研发的效率、产品的智能化水平，并为未来的创新奠定了坚实基础。</w:t>
      </w:r>
    </w:p>
    <w:p w:rsidR="00E42209" w:rsidRPr="00E42209" w:rsidP="00E42209" w14:paraId="2B361CE2" w14:textId="77777777">
      <w:pPr>
        <w:ind w:firstLine="560" w:firstLineChars="200"/>
        <w:rPr>
          <w:rFonts w:ascii="仿宋" w:eastAsia="仿宋" w:hAnsi="仿宋"/>
          <w:sz w:val="28"/>
        </w:rPr>
      </w:pPr>
      <w:r w:rsidRPr="00E42209">
        <w:rPr>
          <w:rFonts w:ascii="仿宋" w:eastAsia="仿宋" w:hAnsi="仿宋"/>
          <w:sz w:val="28"/>
        </w:rPr>
        <w:t>7. 风险管理与合规</w:t>
      </w:r>
    </w:p>
    <w:p w:rsidR="00E42209" w:rsidP="00E42209" w14:paraId="3A217B92" w14:textId="55FEC106">
      <w:pPr>
        <w:ind w:firstLine="560" w:firstLineChars="200"/>
        <w:rPr>
          <w:rFonts w:ascii="仿宋" w:eastAsia="仿宋" w:hAnsi="仿宋" w:hint="eastAsia"/>
          <w:sz w:val="28"/>
        </w:rPr>
      </w:pPr>
      <w:r w:rsidRPr="00E42209">
        <w:rPr>
          <w:rFonts w:ascii="仿宋" w:eastAsia="仿宋" w:hAnsi="仿宋" w:hint="eastAsia"/>
          <w:sz w:val="28"/>
        </w:rPr>
        <w:t>企业在技术研发过程中注重风险管理与合规。通过制定清晰的研发流程、遵循相关法规和行业标准，企业保障了研发活动的合法性和可持续性。</w:t>
      </w:r>
    </w:p>
    <w:p w:rsidR="00E42209" w:rsidP="00E42209" w14:paraId="12E0B10D" w14:textId="50F4F8D1">
      <w:pPr>
        <w:pStyle w:val="Heading2"/>
      </w:pPr>
      <w:bookmarkStart w:id="8" w:name="_Toc153248989"/>
      <w:r w:rsidRPr="00E42209">
        <w:t>(二)、文具及类似用品项目技术工艺简要分析</w:t>
      </w:r>
      <w:bookmarkEnd w:id="8"/>
    </w:p>
    <w:p w:rsidR="00E42209" w:rsidRPr="00E42209" w:rsidP="00E42209" w14:paraId="7F277915" w14:textId="77777777">
      <w:pPr>
        <w:ind w:firstLine="560" w:firstLineChars="200"/>
        <w:rPr>
          <w:rFonts w:ascii="仿宋" w:eastAsia="仿宋" w:hAnsi="仿宋"/>
          <w:sz w:val="28"/>
        </w:rPr>
      </w:pPr>
      <w:r w:rsidRPr="00E42209">
        <w:rPr>
          <w:rFonts w:ascii="仿宋" w:eastAsia="仿宋" w:hAnsi="仿宋"/>
          <w:sz w:val="28"/>
        </w:rPr>
        <w:t>(一) 技术来源及水平</w:t>
      </w:r>
    </w:p>
    <w:p w:rsidR="00E42209" w:rsidRPr="00E42209" w:rsidP="00E42209" w14:paraId="5A7E96C4" w14:textId="77777777">
      <w:pPr>
        <w:ind w:firstLine="560" w:firstLineChars="200"/>
        <w:rPr>
          <w:rFonts w:ascii="仿宋" w:eastAsia="仿宋" w:hAnsi="仿宋"/>
          <w:sz w:val="28"/>
        </w:rPr>
      </w:pPr>
      <w:r w:rsidRPr="00E42209">
        <w:rPr>
          <w:rFonts w:ascii="仿宋" w:eastAsia="仿宋" w:hAnsi="仿宋" w:hint="eastAsia"/>
          <w:sz w:val="28"/>
        </w:rPr>
        <w:t>文具及类似用品项目的技术来源于公司自有技术，且在国内达到先进水平。</w:t>
      </w:r>
    </w:p>
    <w:p w:rsidR="00E42209" w:rsidRPr="00E42209" w:rsidP="00E42209" w14:paraId="2AF4278C" w14:textId="77777777">
      <w:pPr>
        <w:ind w:firstLine="560" w:firstLineChars="200"/>
        <w:rPr>
          <w:rFonts w:ascii="仿宋" w:eastAsia="仿宋" w:hAnsi="仿宋"/>
          <w:sz w:val="28"/>
        </w:rPr>
      </w:pPr>
      <w:r w:rsidRPr="00E42209">
        <w:rPr>
          <w:rFonts w:ascii="仿宋" w:eastAsia="仿宋" w:hAnsi="仿宋"/>
          <w:sz w:val="28"/>
        </w:rPr>
        <w:t>(二) 技术优势分析</w:t>
      </w:r>
    </w:p>
    <w:p w:rsidR="00E42209" w:rsidRPr="00E42209" w:rsidP="00E42209" w14:paraId="6501858F" w14:textId="77777777">
      <w:pPr>
        <w:ind w:firstLine="560" w:firstLineChars="200"/>
        <w:rPr>
          <w:rFonts w:ascii="仿宋" w:eastAsia="仿宋" w:hAnsi="仿宋"/>
          <w:sz w:val="28"/>
        </w:rPr>
      </w:pPr>
      <w:r w:rsidRPr="00E42209">
        <w:rPr>
          <w:rFonts w:ascii="仿宋" w:eastAsia="仿宋" w:hAnsi="仿宋" w:hint="eastAsia"/>
          <w:sz w:val="28"/>
        </w:rPr>
        <w:t>高技术含量和自动化水平：</w:t>
      </w:r>
      <w:r w:rsidRPr="00E42209">
        <w:rPr>
          <w:rFonts w:ascii="仿宋" w:eastAsia="仿宋" w:hAnsi="仿宋"/>
          <w:sz w:val="28"/>
        </w:rPr>
        <w:t xml:space="preserve"> 公司的技术在国内处于领先水平，产品性能卓越，具备自动化生产能力，费用效益突出。</w:t>
      </w:r>
    </w:p>
    <w:p w:rsidR="00E42209" w:rsidRPr="00E42209" w:rsidP="00E42209" w14:paraId="008A4E1B" w14:textId="77777777">
      <w:pPr>
        <w:ind w:firstLine="560" w:firstLineChars="200"/>
        <w:rPr>
          <w:rFonts w:ascii="仿宋" w:eastAsia="仿宋" w:hAnsi="仿宋"/>
          <w:sz w:val="28"/>
        </w:rPr>
      </w:pPr>
      <w:r w:rsidRPr="00E42209">
        <w:rPr>
          <w:rFonts w:ascii="仿宋" w:eastAsia="仿宋" w:hAnsi="仿宋" w:hint="eastAsia"/>
          <w:sz w:val="28"/>
        </w:rPr>
        <w:t>低投资和生产成本：</w:t>
      </w:r>
      <w:r w:rsidRPr="00E42209">
        <w:rPr>
          <w:rFonts w:ascii="仿宋" w:eastAsia="仿宋" w:hAnsi="仿宋"/>
          <w:sz w:val="28"/>
        </w:rPr>
        <w:t xml:space="preserve"> 技术设备投资和生产成本相对较低，符合经济合理性。文具及类似用品项目选用的技术方案能够在国内采购，进一步降低设备成本。</w:t>
      </w:r>
      <w:r w:rsidRPr="00E42209">
        <w:rPr>
          <w:rFonts w:ascii="仿宋" w:eastAsia="仿宋" w:hAnsi="仿宋"/>
          <w:sz w:val="28"/>
        </w:rPr>
        <w:br/>
      </w:r>
      <w:r w:rsidRPr="00E42209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https://d.book118.com/098113037024006027</w:t>
        </w:r>
      </w:hyperlink>
    </w:p>
    <w:p w:rsidR="00E42209" w:rsidRPr="00E42209" w:rsidP="00E42209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2209" w:rsidP="00B46D6F" w14:paraId="273F1B6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42209" w14:paraId="3F178F0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2209" w:rsidP="00B46D6F" w14:paraId="3B0C106C" w14:textId="74AB48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42209" w14:paraId="3B2B6A8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2209" w14:paraId="181F8BC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2209" w:rsidP="00B46D6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4220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2209" w:rsidP="00B46D6F" w14:textId="74AB48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4220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2209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2209" w:rsidP="00B46D6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4220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2209" w:rsidP="00B46D6F" w14:textId="74AB48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4220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2209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2209" w:rsidP="00B46D6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42209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2209" w:rsidP="00B46D6F" w14:textId="74AB48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E42209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2209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2209" w:rsidP="00B46D6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42209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2209" w:rsidP="00B46D6F" w14:textId="74AB48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E42209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2209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2209" w:rsidP="00B46D6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42209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2209" w:rsidP="00B46D6F" w14:textId="74AB48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E42209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2209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2209" w:rsidP="00B46D6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42209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2209" w:rsidP="00B46D6F" w14:textId="74AB48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E42209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2209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2209" w:rsidP="00B46D6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42209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2209" w:rsidP="00B46D6F" w14:textId="74AB48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E42209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220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2209" w14:paraId="4C26B52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2209" w:rsidRPr="00E42209" w:rsidP="00E42209" w14:paraId="315D00B2" w14:textId="0D412F00">
    <w:pPr>
      <w:pStyle w:val="Header"/>
      <w:rPr>
        <w:rFonts w:ascii="仿宋" w:eastAsia="仿宋" w:hAnsi="仿宋"/>
      </w:rPr>
    </w:pPr>
    <w:r w:rsidRPr="00E42209">
      <w:rPr>
        <w:rFonts w:ascii="仿宋" w:eastAsia="仿宋" w:hAnsi="仿宋" w:hint="eastAsia"/>
      </w:rPr>
      <w:t>文具及类似用品项目绩效评估报告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2209" w14:paraId="1C99A29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220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2209" w:rsidRPr="00E42209" w:rsidP="00E42209" w14:textId="0D412F00">
    <w:pPr>
      <w:pStyle w:val="Header"/>
      <w:rPr>
        <w:rFonts w:ascii="仿宋" w:eastAsia="仿宋" w:hAnsi="仿宋"/>
      </w:rPr>
    </w:pPr>
    <w:r w:rsidRPr="00E42209">
      <w:rPr>
        <w:rFonts w:ascii="仿宋" w:eastAsia="仿宋" w:hAnsi="仿宋" w:hint="eastAsia"/>
      </w:rPr>
      <w:t>文具及类似用品项目绩效评估报告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2209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2209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2209" w:rsidRPr="00E42209" w:rsidP="00E42209" w14:textId="0D412F00">
    <w:pPr>
      <w:pStyle w:val="Header"/>
      <w:rPr>
        <w:rFonts w:ascii="仿宋" w:eastAsia="仿宋" w:hAnsi="仿宋"/>
      </w:rPr>
    </w:pPr>
    <w:r w:rsidRPr="00E42209">
      <w:rPr>
        <w:rFonts w:ascii="仿宋" w:eastAsia="仿宋" w:hAnsi="仿宋" w:hint="eastAsia"/>
      </w:rPr>
      <w:t>文具及类似用品项目绩效评估报告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2209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2209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2209" w:rsidRPr="00E42209" w:rsidP="00E42209" w14:textId="0D412F00">
    <w:pPr>
      <w:pStyle w:val="Header"/>
      <w:rPr>
        <w:rFonts w:ascii="仿宋" w:eastAsia="仿宋" w:hAnsi="仿宋"/>
      </w:rPr>
    </w:pPr>
    <w:r w:rsidRPr="00E42209">
      <w:rPr>
        <w:rFonts w:ascii="仿宋" w:eastAsia="仿宋" w:hAnsi="仿宋" w:hint="eastAsia"/>
      </w:rPr>
      <w:t>文具及类似用品项目绩效评估报告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2209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2209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2209" w:rsidRPr="00E42209" w:rsidP="00E42209" w14:textId="0D412F00">
    <w:pPr>
      <w:pStyle w:val="Header"/>
      <w:rPr>
        <w:rFonts w:ascii="仿宋" w:eastAsia="仿宋" w:hAnsi="仿宋"/>
      </w:rPr>
    </w:pPr>
    <w:r w:rsidRPr="00E42209">
      <w:rPr>
        <w:rFonts w:ascii="仿宋" w:eastAsia="仿宋" w:hAnsi="仿宋" w:hint="eastAsia"/>
      </w:rPr>
      <w:t>文具及类似用品项目绩效评估报告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2209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2209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2209" w:rsidRPr="00E42209" w:rsidP="00E42209" w14:textId="0D412F00">
    <w:pPr>
      <w:pStyle w:val="Header"/>
      <w:rPr>
        <w:rFonts w:ascii="仿宋" w:eastAsia="仿宋" w:hAnsi="仿宋"/>
      </w:rPr>
    </w:pPr>
    <w:r w:rsidRPr="00E42209">
      <w:rPr>
        <w:rFonts w:ascii="仿宋" w:eastAsia="仿宋" w:hAnsi="仿宋" w:hint="eastAsia"/>
      </w:rPr>
      <w:t>文具及类似用品项目绩效评估报告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2209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2209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2209" w:rsidRPr="00E42209" w:rsidP="00E42209" w14:textId="0D412F00">
    <w:pPr>
      <w:pStyle w:val="Header"/>
      <w:rPr>
        <w:rFonts w:ascii="仿宋" w:eastAsia="仿宋" w:hAnsi="仿宋"/>
      </w:rPr>
    </w:pPr>
    <w:r w:rsidRPr="00E42209">
      <w:rPr>
        <w:rFonts w:ascii="仿宋" w:eastAsia="仿宋" w:hAnsi="仿宋" w:hint="eastAsia"/>
      </w:rPr>
      <w:t>文具及类似用品项目绩效评估报告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2209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2209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2209" w:rsidRPr="00E42209" w:rsidP="00E42209" w14:textId="0D412F00">
    <w:pPr>
      <w:pStyle w:val="Header"/>
      <w:rPr>
        <w:rFonts w:ascii="仿宋" w:eastAsia="仿宋" w:hAnsi="仿宋"/>
      </w:rPr>
    </w:pPr>
    <w:r w:rsidRPr="00E42209">
      <w:rPr>
        <w:rFonts w:ascii="仿宋" w:eastAsia="仿宋" w:hAnsi="仿宋" w:hint="eastAsia"/>
      </w:rPr>
      <w:t>文具及类似用品项目绩效评估报告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220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2209"/>
    <w:rsid w:val="009F07EB"/>
    <w:rsid w:val="00B46D6F"/>
    <w:rsid w:val="00E4220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FE0EAB9"/>
  <w15:chartTrackingRefBased/>
  <w15:docId w15:val="{32241208-D94C-4FB3-97F0-3216B716A5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4220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4220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42209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4220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4220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220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22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220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42209"/>
  </w:style>
  <w:style w:type="paragraph" w:styleId="TOC1">
    <w:name w:val="toc 1"/>
    <w:basedOn w:val="Normal"/>
    <w:next w:val="Normal"/>
    <w:autoRedefine/>
    <w:uiPriority w:val="39"/>
    <w:unhideWhenUsed/>
    <w:rsid w:val="00E42209"/>
  </w:style>
  <w:style w:type="paragraph" w:styleId="TOC2">
    <w:name w:val="toc 2"/>
    <w:basedOn w:val="Normal"/>
    <w:next w:val="Normal"/>
    <w:autoRedefine/>
    <w:uiPriority w:val="39"/>
    <w:unhideWhenUsed/>
    <w:rsid w:val="00E42209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098113037024006027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3072</Words>
  <Characters>17515</Characters>
  <Application>Microsoft Office Word</Application>
  <DocSecurity>0</DocSecurity>
  <Lines>145</Lines>
  <Paragraphs>41</Paragraphs>
  <ScaleCrop>false</ScaleCrop>
  <Company/>
  <LinksUpToDate>false</LinksUpToDate>
  <CharactersWithSpaces>20546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2023-12-11T20:49:00Z</dcterms:created>
  <dcterms:modified xsi:type="dcterms:W3CDTF">2023-12-11T20:49:00Z</dcterms:modified>
</cp:coreProperties>
</file>