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3" w:history="1">
        <w:r>
          <w:rPr>
            <w:rFonts w:ascii="仿宋" w:eastAsia="仿宋" w:hAnsi="仿宋" w:cs="仿宋" w:hint="eastAsia"/>
            <w:lang w:eastAsia="zh-CN"/>
          </w:rPr>
          <w:t>前言</w:t>
        </w:r>
        <w:r>
          <w:tab/>
        </w:r>
        <w:r>
          <w:fldChar w:fldCharType="begin"/>
        </w:r>
        <w:r>
          <w:instrText xml:space="preserve"> PAGEREF _Toc7403 \h </w:instrText>
        </w:r>
        <w:r>
          <w:fldChar w:fldCharType="separate"/>
        </w:r>
        <w:r>
          <w:t>3</w:t>
        </w:r>
        <w:r>
          <w:fldChar w:fldCharType="end"/>
        </w:r>
      </w:hyperlink>
    </w:p>
    <w:p>
      <w:pPr>
        <w:pStyle w:val="TOC1"/>
        <w:tabs>
          <w:tab w:val="right" w:leader="dot" w:pos="8306"/>
        </w:tabs>
      </w:pPr>
      <w:hyperlink w:anchor="_Toc1287" w:history="1">
        <w:r>
          <w:rPr>
            <w:rFonts w:ascii="仿宋" w:eastAsia="仿宋" w:hAnsi="仿宋" w:cs="仿宋" w:hint="eastAsia"/>
            <w:lang w:eastAsia="zh-CN"/>
          </w:rPr>
          <w:t>一、工艺说明</w:t>
        </w:r>
        <w:r>
          <w:tab/>
        </w:r>
        <w:r>
          <w:fldChar w:fldCharType="begin"/>
        </w:r>
        <w:r>
          <w:instrText xml:space="preserve"> PAGEREF _Toc1287 \h </w:instrText>
        </w:r>
        <w:r>
          <w:fldChar w:fldCharType="separate"/>
        </w:r>
        <w:r>
          <w:t>3</w:t>
        </w:r>
        <w:r>
          <w:fldChar w:fldCharType="end"/>
        </w:r>
      </w:hyperlink>
    </w:p>
    <w:p>
      <w:pPr>
        <w:pStyle w:val="TOC2"/>
        <w:tabs>
          <w:tab w:val="right" w:leader="dot" w:pos="8306"/>
        </w:tabs>
      </w:pPr>
      <w:hyperlink w:anchor="_Toc27976" w:history="1">
        <w:r>
          <w:rPr>
            <w:rFonts w:ascii="仿宋" w:eastAsia="仿宋" w:hAnsi="仿宋" w:cs="仿宋" w:hint="eastAsia"/>
            <w:lang w:eastAsia="zh-CN"/>
          </w:rPr>
          <w:t>(一)、技术管理特点</w:t>
        </w:r>
        <w:r>
          <w:tab/>
        </w:r>
        <w:r>
          <w:fldChar w:fldCharType="begin"/>
        </w:r>
        <w:r>
          <w:instrText xml:space="preserve"> PAGEREF _Toc27976 \h </w:instrText>
        </w:r>
        <w:r>
          <w:fldChar w:fldCharType="separate"/>
        </w:r>
        <w:r>
          <w:t>3</w:t>
        </w:r>
        <w:r>
          <w:fldChar w:fldCharType="end"/>
        </w:r>
      </w:hyperlink>
    </w:p>
    <w:p>
      <w:pPr>
        <w:pStyle w:val="TOC2"/>
        <w:tabs>
          <w:tab w:val="right" w:leader="dot" w:pos="8306"/>
        </w:tabs>
      </w:pPr>
      <w:hyperlink w:anchor="_Toc14908" w:history="1">
        <w:r>
          <w:rPr>
            <w:rFonts w:ascii="仿宋" w:eastAsia="仿宋" w:hAnsi="仿宋" w:cs="仿宋" w:hint="eastAsia"/>
            <w:lang w:eastAsia="zh-CN"/>
          </w:rPr>
          <w:t>(二)、合金板项目工艺技术设计方案</w:t>
        </w:r>
        <w:r>
          <w:tab/>
        </w:r>
        <w:r>
          <w:fldChar w:fldCharType="begin"/>
        </w:r>
        <w:r>
          <w:instrText xml:space="preserve"> PAGEREF _Toc14908 \h </w:instrText>
        </w:r>
        <w:r>
          <w:fldChar w:fldCharType="separate"/>
        </w:r>
        <w:r>
          <w:t>4</w:t>
        </w:r>
        <w:r>
          <w:fldChar w:fldCharType="end"/>
        </w:r>
      </w:hyperlink>
    </w:p>
    <w:p>
      <w:pPr>
        <w:pStyle w:val="TOC2"/>
        <w:tabs>
          <w:tab w:val="right" w:leader="dot" w:pos="8306"/>
        </w:tabs>
      </w:pPr>
      <w:hyperlink w:anchor="_Toc19435" w:history="1">
        <w:r>
          <w:rPr>
            <w:rFonts w:ascii="仿宋" w:eastAsia="仿宋" w:hAnsi="仿宋" w:cs="仿宋" w:hint="eastAsia"/>
            <w:lang w:eastAsia="zh-CN"/>
          </w:rPr>
          <w:t>(三)、设备选型方案</w:t>
        </w:r>
        <w:r>
          <w:tab/>
        </w:r>
        <w:r>
          <w:fldChar w:fldCharType="begin"/>
        </w:r>
        <w:r>
          <w:instrText xml:space="preserve"> PAGEREF _Toc19435 \h </w:instrText>
        </w:r>
        <w:r>
          <w:fldChar w:fldCharType="separate"/>
        </w:r>
        <w:r>
          <w:t>5</w:t>
        </w:r>
        <w:r>
          <w:fldChar w:fldCharType="end"/>
        </w:r>
      </w:hyperlink>
    </w:p>
    <w:p>
      <w:pPr>
        <w:pStyle w:val="TOC1"/>
        <w:tabs>
          <w:tab w:val="right" w:leader="dot" w:pos="8306"/>
        </w:tabs>
      </w:pPr>
      <w:hyperlink w:anchor="_Toc20522" w:history="1">
        <w:r>
          <w:rPr>
            <w:rFonts w:ascii="仿宋" w:eastAsia="仿宋" w:hAnsi="仿宋" w:cs="仿宋" w:hint="eastAsia"/>
            <w:lang w:eastAsia="zh-CN"/>
          </w:rPr>
          <w:t>二、合金板项目概论</w:t>
        </w:r>
        <w:r>
          <w:tab/>
        </w:r>
        <w:r>
          <w:fldChar w:fldCharType="begin"/>
        </w:r>
        <w:r>
          <w:instrText xml:space="preserve"> PAGEREF _Toc20522 \h </w:instrText>
        </w:r>
        <w:r>
          <w:fldChar w:fldCharType="separate"/>
        </w:r>
        <w:r>
          <w:t>7</w:t>
        </w:r>
        <w:r>
          <w:fldChar w:fldCharType="end"/>
        </w:r>
      </w:hyperlink>
    </w:p>
    <w:p>
      <w:pPr>
        <w:pStyle w:val="TOC2"/>
        <w:tabs>
          <w:tab w:val="right" w:leader="dot" w:pos="8306"/>
        </w:tabs>
      </w:pPr>
      <w:hyperlink w:anchor="_Toc28344" w:history="1">
        <w:r>
          <w:rPr>
            <w:rFonts w:ascii="仿宋" w:eastAsia="仿宋" w:hAnsi="仿宋" w:cs="仿宋" w:hint="eastAsia"/>
            <w:lang w:eastAsia="zh-CN"/>
          </w:rPr>
          <w:t>(一)、合金板项目概况</w:t>
        </w:r>
        <w:r>
          <w:tab/>
        </w:r>
        <w:r>
          <w:fldChar w:fldCharType="begin"/>
        </w:r>
        <w:r>
          <w:instrText xml:space="preserve"> PAGEREF _Toc28344 \h </w:instrText>
        </w:r>
        <w:r>
          <w:fldChar w:fldCharType="separate"/>
        </w:r>
        <w:r>
          <w:t>7</w:t>
        </w:r>
        <w:r>
          <w:fldChar w:fldCharType="end"/>
        </w:r>
      </w:hyperlink>
    </w:p>
    <w:p>
      <w:pPr>
        <w:pStyle w:val="TOC2"/>
        <w:tabs>
          <w:tab w:val="right" w:leader="dot" w:pos="8306"/>
        </w:tabs>
      </w:pPr>
      <w:hyperlink w:anchor="_Toc19355" w:history="1">
        <w:r>
          <w:rPr>
            <w:rFonts w:ascii="仿宋" w:eastAsia="仿宋" w:hAnsi="仿宋" w:cs="仿宋" w:hint="eastAsia"/>
            <w:lang w:eastAsia="zh-CN"/>
          </w:rPr>
          <w:t>(二)、合金板项目目标</w:t>
        </w:r>
        <w:r>
          <w:tab/>
        </w:r>
        <w:r>
          <w:fldChar w:fldCharType="begin"/>
        </w:r>
        <w:r>
          <w:instrText xml:space="preserve"> PAGEREF _Toc19355 \h </w:instrText>
        </w:r>
        <w:r>
          <w:fldChar w:fldCharType="separate"/>
        </w:r>
        <w:r>
          <w:t>9</w:t>
        </w:r>
        <w:r>
          <w:fldChar w:fldCharType="end"/>
        </w:r>
      </w:hyperlink>
    </w:p>
    <w:p>
      <w:pPr>
        <w:pStyle w:val="TOC2"/>
        <w:tabs>
          <w:tab w:val="right" w:leader="dot" w:pos="8306"/>
        </w:tabs>
      </w:pPr>
      <w:hyperlink w:anchor="_Toc7166" w:history="1">
        <w:r>
          <w:rPr>
            <w:rFonts w:ascii="仿宋" w:eastAsia="仿宋" w:hAnsi="仿宋" w:cs="仿宋" w:hint="eastAsia"/>
            <w:lang w:eastAsia="zh-CN"/>
          </w:rPr>
          <w:t>(三)、合金板项目提出的理由</w:t>
        </w:r>
        <w:r>
          <w:tab/>
        </w:r>
        <w:r>
          <w:fldChar w:fldCharType="begin"/>
        </w:r>
        <w:r>
          <w:instrText xml:space="preserve"> PAGEREF _Toc7166 \h </w:instrText>
        </w:r>
        <w:r>
          <w:fldChar w:fldCharType="separate"/>
        </w:r>
        <w:r>
          <w:t>10</w:t>
        </w:r>
        <w:r>
          <w:fldChar w:fldCharType="end"/>
        </w:r>
      </w:hyperlink>
    </w:p>
    <w:p>
      <w:pPr>
        <w:pStyle w:val="TOC2"/>
        <w:tabs>
          <w:tab w:val="right" w:leader="dot" w:pos="8306"/>
        </w:tabs>
      </w:pPr>
      <w:hyperlink w:anchor="_Toc931" w:history="1">
        <w:r>
          <w:rPr>
            <w:rFonts w:ascii="仿宋" w:eastAsia="仿宋" w:hAnsi="仿宋" w:cs="仿宋" w:hint="eastAsia"/>
            <w:lang w:eastAsia="zh-CN"/>
          </w:rPr>
          <w:t>(四)、合金板项目意义</w:t>
        </w:r>
        <w:r>
          <w:tab/>
        </w:r>
        <w:r>
          <w:fldChar w:fldCharType="begin"/>
        </w:r>
        <w:r>
          <w:instrText xml:space="preserve"> PAGEREF _Toc931 \h </w:instrText>
        </w:r>
        <w:r>
          <w:fldChar w:fldCharType="separate"/>
        </w:r>
        <w:r>
          <w:t>11</w:t>
        </w:r>
        <w:r>
          <w:fldChar w:fldCharType="end"/>
        </w:r>
      </w:hyperlink>
    </w:p>
    <w:p>
      <w:pPr>
        <w:pStyle w:val="TOC2"/>
        <w:tabs>
          <w:tab w:val="right" w:leader="dot" w:pos="8306"/>
        </w:tabs>
      </w:pPr>
      <w:hyperlink w:anchor="_Toc22644" w:history="1">
        <w:r>
          <w:rPr>
            <w:rFonts w:ascii="仿宋" w:eastAsia="仿宋" w:hAnsi="仿宋" w:cs="仿宋" w:hint="eastAsia"/>
            <w:lang w:eastAsia="zh-CN"/>
          </w:rPr>
          <w:t>(五)、合金板项目背景</w:t>
        </w:r>
        <w:r>
          <w:tab/>
        </w:r>
        <w:r>
          <w:fldChar w:fldCharType="begin"/>
        </w:r>
        <w:r>
          <w:instrText xml:space="preserve"> PAGEREF _Toc22644 \h </w:instrText>
        </w:r>
        <w:r>
          <w:fldChar w:fldCharType="separate"/>
        </w:r>
        <w:r>
          <w:t>12</w:t>
        </w:r>
        <w:r>
          <w:fldChar w:fldCharType="end"/>
        </w:r>
      </w:hyperlink>
    </w:p>
    <w:p>
      <w:pPr>
        <w:pStyle w:val="TOC1"/>
        <w:tabs>
          <w:tab w:val="right" w:leader="dot" w:pos="8306"/>
        </w:tabs>
      </w:pPr>
      <w:hyperlink w:anchor="_Toc13361" w:history="1">
        <w:r>
          <w:rPr>
            <w:rFonts w:ascii="仿宋" w:eastAsia="仿宋" w:hAnsi="仿宋" w:cs="仿宋" w:hint="eastAsia"/>
            <w:lang w:eastAsia="zh-CN"/>
          </w:rPr>
          <w:t>三、产品规划分析</w:t>
        </w:r>
        <w:r>
          <w:tab/>
        </w:r>
        <w:r>
          <w:fldChar w:fldCharType="begin"/>
        </w:r>
        <w:r>
          <w:instrText xml:space="preserve"> PAGEREF _Toc13361 \h </w:instrText>
        </w:r>
        <w:r>
          <w:fldChar w:fldCharType="separate"/>
        </w:r>
        <w:r>
          <w:t>13</w:t>
        </w:r>
        <w:r>
          <w:fldChar w:fldCharType="end"/>
        </w:r>
      </w:hyperlink>
    </w:p>
    <w:p>
      <w:pPr>
        <w:pStyle w:val="TOC2"/>
        <w:tabs>
          <w:tab w:val="right" w:leader="dot" w:pos="8306"/>
        </w:tabs>
      </w:pPr>
      <w:hyperlink w:anchor="_Toc23072" w:history="1">
        <w:r>
          <w:rPr>
            <w:rFonts w:ascii="仿宋" w:eastAsia="仿宋" w:hAnsi="仿宋" w:cs="仿宋" w:hint="eastAsia"/>
            <w:lang w:eastAsia="zh-CN"/>
          </w:rPr>
          <w:t>(一)、产品规划</w:t>
        </w:r>
        <w:r>
          <w:tab/>
        </w:r>
        <w:r>
          <w:fldChar w:fldCharType="begin"/>
        </w:r>
        <w:r>
          <w:instrText xml:space="preserve"> PAGEREF _Toc23072 \h </w:instrText>
        </w:r>
        <w:r>
          <w:fldChar w:fldCharType="separate"/>
        </w:r>
        <w:r>
          <w:t>13</w:t>
        </w:r>
        <w:r>
          <w:fldChar w:fldCharType="end"/>
        </w:r>
      </w:hyperlink>
    </w:p>
    <w:p>
      <w:pPr>
        <w:pStyle w:val="TOC2"/>
        <w:tabs>
          <w:tab w:val="right" w:leader="dot" w:pos="8306"/>
        </w:tabs>
      </w:pPr>
      <w:hyperlink w:anchor="_Toc9681" w:history="1">
        <w:r>
          <w:rPr>
            <w:rFonts w:ascii="仿宋" w:eastAsia="仿宋" w:hAnsi="仿宋" w:cs="仿宋" w:hint="eastAsia"/>
            <w:lang w:eastAsia="zh-CN"/>
          </w:rPr>
          <w:t>(二)、建设规模</w:t>
        </w:r>
        <w:r>
          <w:tab/>
        </w:r>
        <w:r>
          <w:fldChar w:fldCharType="begin"/>
        </w:r>
        <w:r>
          <w:instrText xml:space="preserve"> PAGEREF _Toc9681 \h </w:instrText>
        </w:r>
        <w:r>
          <w:fldChar w:fldCharType="separate"/>
        </w:r>
        <w:r>
          <w:t>14</w:t>
        </w:r>
        <w:r>
          <w:fldChar w:fldCharType="end"/>
        </w:r>
      </w:hyperlink>
    </w:p>
    <w:p>
      <w:pPr>
        <w:pStyle w:val="TOC1"/>
        <w:tabs>
          <w:tab w:val="right" w:leader="dot" w:pos="8306"/>
        </w:tabs>
      </w:pPr>
      <w:hyperlink w:anchor="_Toc3951" w:history="1">
        <w:r>
          <w:rPr>
            <w:rFonts w:ascii="仿宋" w:eastAsia="仿宋" w:hAnsi="仿宋" w:cs="仿宋" w:hint="eastAsia"/>
            <w:lang w:eastAsia="zh-CN"/>
          </w:rPr>
          <w:t>四、合金板项目绩效评估</w:t>
        </w:r>
        <w:r>
          <w:tab/>
        </w:r>
        <w:r>
          <w:fldChar w:fldCharType="begin"/>
        </w:r>
        <w:r>
          <w:instrText xml:space="preserve"> PAGEREF _Toc3951 \h </w:instrText>
        </w:r>
        <w:r>
          <w:fldChar w:fldCharType="separate"/>
        </w:r>
        <w:r>
          <w:t>15</w:t>
        </w:r>
        <w:r>
          <w:fldChar w:fldCharType="end"/>
        </w:r>
      </w:hyperlink>
    </w:p>
    <w:p>
      <w:pPr>
        <w:pStyle w:val="TOC2"/>
        <w:tabs>
          <w:tab w:val="right" w:leader="dot" w:pos="8306"/>
        </w:tabs>
      </w:pPr>
      <w:hyperlink w:anchor="_Toc7411" w:history="1">
        <w:r>
          <w:rPr>
            <w:rFonts w:ascii="仿宋" w:eastAsia="仿宋" w:hAnsi="仿宋" w:cs="仿宋" w:hint="eastAsia"/>
            <w:lang w:eastAsia="zh-CN"/>
          </w:rPr>
          <w:t>(一)、绩效评估指标</w:t>
        </w:r>
        <w:r>
          <w:tab/>
        </w:r>
        <w:r>
          <w:fldChar w:fldCharType="begin"/>
        </w:r>
        <w:r>
          <w:instrText xml:space="preserve"> PAGEREF _Toc7411 \h </w:instrText>
        </w:r>
        <w:r>
          <w:fldChar w:fldCharType="separate"/>
        </w:r>
        <w:r>
          <w:t>15</w:t>
        </w:r>
        <w:r>
          <w:fldChar w:fldCharType="end"/>
        </w:r>
      </w:hyperlink>
    </w:p>
    <w:p>
      <w:pPr>
        <w:pStyle w:val="TOC2"/>
        <w:tabs>
          <w:tab w:val="right" w:leader="dot" w:pos="8306"/>
        </w:tabs>
      </w:pPr>
      <w:hyperlink w:anchor="_Toc17410" w:history="1">
        <w:r>
          <w:rPr>
            <w:rFonts w:ascii="仿宋" w:eastAsia="仿宋" w:hAnsi="仿宋" w:cs="仿宋" w:hint="eastAsia"/>
            <w:lang w:eastAsia="zh-CN"/>
          </w:rPr>
          <w:t>(二)、绩效评估方法</w:t>
        </w:r>
        <w:r>
          <w:tab/>
        </w:r>
        <w:r>
          <w:fldChar w:fldCharType="begin"/>
        </w:r>
        <w:r>
          <w:instrText xml:space="preserve"> PAGEREF _Toc17410 \h </w:instrText>
        </w:r>
        <w:r>
          <w:fldChar w:fldCharType="separate"/>
        </w:r>
        <w:r>
          <w:t>16</w:t>
        </w:r>
        <w:r>
          <w:fldChar w:fldCharType="end"/>
        </w:r>
      </w:hyperlink>
    </w:p>
    <w:p>
      <w:pPr>
        <w:pStyle w:val="TOC2"/>
        <w:tabs>
          <w:tab w:val="right" w:leader="dot" w:pos="8306"/>
        </w:tabs>
      </w:pPr>
      <w:hyperlink w:anchor="_Toc5104" w:history="1">
        <w:r>
          <w:rPr>
            <w:rFonts w:ascii="仿宋" w:eastAsia="仿宋" w:hAnsi="仿宋" w:cs="仿宋" w:hint="eastAsia"/>
            <w:lang w:eastAsia="zh-CN"/>
          </w:rPr>
          <w:t>(三)、绩效评估周期</w:t>
        </w:r>
        <w:r>
          <w:tab/>
        </w:r>
        <w:r>
          <w:fldChar w:fldCharType="begin"/>
        </w:r>
        <w:r>
          <w:instrText xml:space="preserve"> PAGEREF _Toc5104 \h </w:instrText>
        </w:r>
        <w:r>
          <w:fldChar w:fldCharType="separate"/>
        </w:r>
        <w:r>
          <w:t>17</w:t>
        </w:r>
        <w:r>
          <w:fldChar w:fldCharType="end"/>
        </w:r>
      </w:hyperlink>
    </w:p>
    <w:p>
      <w:pPr>
        <w:pStyle w:val="TOC1"/>
        <w:tabs>
          <w:tab w:val="right" w:leader="dot" w:pos="8306"/>
        </w:tabs>
      </w:pPr>
      <w:hyperlink w:anchor="_Toc30980" w:history="1">
        <w:r>
          <w:rPr>
            <w:rFonts w:ascii="仿宋" w:eastAsia="仿宋" w:hAnsi="仿宋" w:cs="仿宋" w:hint="eastAsia"/>
            <w:lang w:eastAsia="zh-CN"/>
          </w:rPr>
          <w:t>五、合金板项目建设单位说明</w:t>
        </w:r>
        <w:r>
          <w:tab/>
        </w:r>
        <w:r>
          <w:fldChar w:fldCharType="begin"/>
        </w:r>
        <w:r>
          <w:instrText xml:space="preserve"> PAGEREF _Toc30980 \h </w:instrText>
        </w:r>
        <w:r>
          <w:fldChar w:fldCharType="separate"/>
        </w:r>
        <w:r>
          <w:t>18</w:t>
        </w:r>
        <w:r>
          <w:fldChar w:fldCharType="end"/>
        </w:r>
      </w:hyperlink>
    </w:p>
    <w:p>
      <w:pPr>
        <w:pStyle w:val="TOC2"/>
        <w:tabs>
          <w:tab w:val="right" w:leader="dot" w:pos="8306"/>
        </w:tabs>
      </w:pPr>
      <w:hyperlink w:anchor="_Toc7838" w:history="1">
        <w:r>
          <w:rPr>
            <w:rFonts w:ascii="仿宋" w:eastAsia="仿宋" w:hAnsi="仿宋" w:cs="仿宋" w:hint="eastAsia"/>
            <w:lang w:eastAsia="zh-CN"/>
          </w:rPr>
          <w:t>(一)、合金板项目承办单位基本情况</w:t>
        </w:r>
        <w:r>
          <w:tab/>
        </w:r>
        <w:r>
          <w:fldChar w:fldCharType="begin"/>
        </w:r>
        <w:r>
          <w:instrText xml:space="preserve"> PAGEREF _Toc7838 \h </w:instrText>
        </w:r>
        <w:r>
          <w:fldChar w:fldCharType="separate"/>
        </w:r>
        <w:r>
          <w:t>18</w:t>
        </w:r>
        <w:r>
          <w:fldChar w:fldCharType="end"/>
        </w:r>
      </w:hyperlink>
    </w:p>
    <w:p>
      <w:pPr>
        <w:pStyle w:val="TOC2"/>
        <w:tabs>
          <w:tab w:val="right" w:leader="dot" w:pos="8306"/>
        </w:tabs>
      </w:pPr>
      <w:hyperlink w:anchor="_Toc29952" w:history="1">
        <w:r>
          <w:rPr>
            <w:rFonts w:ascii="仿宋" w:eastAsia="仿宋" w:hAnsi="仿宋" w:cs="仿宋" w:hint="eastAsia"/>
            <w:lang w:eastAsia="zh-CN"/>
          </w:rPr>
          <w:t>(二)、公司经济效益分析</w:t>
        </w:r>
        <w:r>
          <w:tab/>
        </w:r>
        <w:r>
          <w:fldChar w:fldCharType="begin"/>
        </w:r>
        <w:r>
          <w:instrText xml:space="preserve"> PAGEREF _Toc29952 \h </w:instrText>
        </w:r>
        <w:r>
          <w:fldChar w:fldCharType="separate"/>
        </w:r>
        <w:r>
          <w:t>19</w:t>
        </w:r>
        <w:r>
          <w:fldChar w:fldCharType="end"/>
        </w:r>
      </w:hyperlink>
    </w:p>
    <w:p>
      <w:pPr>
        <w:pStyle w:val="TOC1"/>
        <w:tabs>
          <w:tab w:val="right" w:leader="dot" w:pos="8306"/>
        </w:tabs>
      </w:pPr>
      <w:hyperlink w:anchor="_Toc2877" w:history="1">
        <w:r>
          <w:rPr>
            <w:rFonts w:ascii="仿宋" w:eastAsia="仿宋" w:hAnsi="仿宋" w:cs="仿宋" w:hint="eastAsia"/>
            <w:lang w:eastAsia="zh-CN"/>
          </w:rPr>
          <w:t>六、合金板项目土建工程</w:t>
        </w:r>
        <w:r>
          <w:tab/>
        </w:r>
        <w:r>
          <w:fldChar w:fldCharType="begin"/>
        </w:r>
        <w:r>
          <w:instrText xml:space="preserve"> PAGEREF _Toc2877 \h </w:instrText>
        </w:r>
        <w:r>
          <w:fldChar w:fldCharType="separate"/>
        </w:r>
        <w:r>
          <w:t>20</w:t>
        </w:r>
        <w:r>
          <w:fldChar w:fldCharType="end"/>
        </w:r>
      </w:hyperlink>
    </w:p>
    <w:p>
      <w:pPr>
        <w:pStyle w:val="TOC2"/>
        <w:tabs>
          <w:tab w:val="right" w:leader="dot" w:pos="8306"/>
        </w:tabs>
      </w:pPr>
      <w:hyperlink w:anchor="_Toc28557" w:history="1">
        <w:r>
          <w:rPr>
            <w:rFonts w:ascii="仿宋" w:eastAsia="仿宋" w:hAnsi="仿宋" w:cs="仿宋" w:hint="eastAsia"/>
            <w:lang w:eastAsia="zh-CN"/>
          </w:rPr>
          <w:t>(一)、建筑工程设计原则</w:t>
        </w:r>
        <w:r>
          <w:tab/>
        </w:r>
        <w:r>
          <w:fldChar w:fldCharType="begin"/>
        </w:r>
        <w:r>
          <w:instrText xml:space="preserve"> PAGEREF _Toc28557 \h </w:instrText>
        </w:r>
        <w:r>
          <w:fldChar w:fldCharType="separate"/>
        </w:r>
        <w:r>
          <w:t>20</w:t>
        </w:r>
        <w:r>
          <w:fldChar w:fldCharType="end"/>
        </w:r>
      </w:hyperlink>
    </w:p>
    <w:p>
      <w:pPr>
        <w:pStyle w:val="TOC2"/>
        <w:tabs>
          <w:tab w:val="right" w:leader="dot" w:pos="8306"/>
        </w:tabs>
      </w:pPr>
      <w:hyperlink w:anchor="_Toc13304" w:history="1">
        <w:r>
          <w:rPr>
            <w:rFonts w:ascii="仿宋" w:eastAsia="仿宋" w:hAnsi="仿宋" w:cs="仿宋" w:hint="eastAsia"/>
            <w:lang w:eastAsia="zh-CN"/>
          </w:rPr>
          <w:t>(二)、土建工程设计年限及安全等级</w:t>
        </w:r>
        <w:r>
          <w:tab/>
        </w:r>
        <w:r>
          <w:fldChar w:fldCharType="begin"/>
        </w:r>
        <w:r>
          <w:instrText xml:space="preserve"> PAGEREF _Toc13304 \h </w:instrText>
        </w:r>
        <w:r>
          <w:fldChar w:fldCharType="separate"/>
        </w:r>
        <w:r>
          <w:t>21</w:t>
        </w:r>
        <w:r>
          <w:fldChar w:fldCharType="end"/>
        </w:r>
      </w:hyperlink>
    </w:p>
    <w:p>
      <w:pPr>
        <w:pStyle w:val="TOC2"/>
        <w:tabs>
          <w:tab w:val="right" w:leader="dot" w:pos="8306"/>
        </w:tabs>
      </w:pPr>
      <w:hyperlink w:anchor="_Toc8019" w:history="1">
        <w:r>
          <w:rPr>
            <w:rFonts w:ascii="仿宋" w:eastAsia="仿宋" w:hAnsi="仿宋" w:cs="仿宋" w:hint="eastAsia"/>
            <w:lang w:eastAsia="zh-CN"/>
          </w:rPr>
          <w:t>(三)、建筑工程设计总体要求</w:t>
        </w:r>
        <w:r>
          <w:tab/>
        </w:r>
        <w:r>
          <w:fldChar w:fldCharType="begin"/>
        </w:r>
        <w:r>
          <w:instrText xml:space="preserve"> PAGEREF _Toc8019 \h </w:instrText>
        </w:r>
        <w:r>
          <w:fldChar w:fldCharType="separate"/>
        </w:r>
        <w:r>
          <w:t>22</w:t>
        </w:r>
        <w:r>
          <w:fldChar w:fldCharType="end"/>
        </w:r>
      </w:hyperlink>
    </w:p>
    <w:p>
      <w:pPr>
        <w:pStyle w:val="TOC2"/>
        <w:tabs>
          <w:tab w:val="right" w:leader="dot" w:pos="8306"/>
        </w:tabs>
      </w:pPr>
      <w:hyperlink w:anchor="_Toc19802" w:history="1">
        <w:r>
          <w:rPr>
            <w:rFonts w:ascii="仿宋" w:eastAsia="仿宋" w:hAnsi="仿宋" w:cs="仿宋" w:hint="eastAsia"/>
            <w:lang w:eastAsia="zh-CN"/>
          </w:rPr>
          <w:t>(四)、土建工程建设指标</w:t>
        </w:r>
        <w:r>
          <w:tab/>
        </w:r>
        <w:r>
          <w:fldChar w:fldCharType="begin"/>
        </w:r>
        <w:r>
          <w:instrText xml:space="preserve"> PAGEREF _Toc19802 \h </w:instrText>
        </w:r>
        <w:r>
          <w:fldChar w:fldCharType="separate"/>
        </w:r>
        <w:r>
          <w:t>23</w:t>
        </w:r>
        <w:r>
          <w:fldChar w:fldCharType="end"/>
        </w:r>
      </w:hyperlink>
    </w:p>
    <w:p>
      <w:pPr>
        <w:pStyle w:val="TOC1"/>
        <w:tabs>
          <w:tab w:val="right" w:leader="dot" w:pos="8306"/>
        </w:tabs>
      </w:pPr>
      <w:hyperlink w:anchor="_Toc25905" w:history="1">
        <w:r>
          <w:rPr>
            <w:rFonts w:ascii="仿宋" w:eastAsia="仿宋" w:hAnsi="仿宋" w:cs="仿宋" w:hint="eastAsia"/>
            <w:lang w:eastAsia="zh-CN"/>
          </w:rPr>
          <w:t>七、合金板项目经营效益</w:t>
        </w:r>
        <w:r>
          <w:tab/>
        </w:r>
        <w:r>
          <w:fldChar w:fldCharType="begin"/>
        </w:r>
        <w:r>
          <w:instrText xml:space="preserve"> PAGEREF _Toc25905 \h </w:instrText>
        </w:r>
        <w:r>
          <w:fldChar w:fldCharType="separate"/>
        </w:r>
        <w:r>
          <w:t>23</w:t>
        </w:r>
        <w:r>
          <w:fldChar w:fldCharType="end"/>
        </w:r>
      </w:hyperlink>
    </w:p>
    <w:p>
      <w:pPr>
        <w:pStyle w:val="TOC2"/>
        <w:tabs>
          <w:tab w:val="right" w:leader="dot" w:pos="8306"/>
        </w:tabs>
      </w:pPr>
      <w:hyperlink w:anchor="_Toc8537" w:history="1">
        <w:r>
          <w:rPr>
            <w:rFonts w:ascii="仿宋" w:eastAsia="仿宋" w:hAnsi="仿宋" w:cs="仿宋" w:hint="eastAsia"/>
            <w:lang w:eastAsia="zh-CN"/>
          </w:rPr>
          <w:t>(一)、经济评价财务测算</w:t>
        </w:r>
        <w:r>
          <w:tab/>
        </w:r>
        <w:r>
          <w:fldChar w:fldCharType="begin"/>
        </w:r>
        <w:r>
          <w:instrText xml:space="preserve"> PAGEREF _Toc8537 \h </w:instrText>
        </w:r>
        <w:r>
          <w:fldChar w:fldCharType="separate"/>
        </w:r>
        <w:r>
          <w:t>23</w:t>
        </w:r>
        <w:r>
          <w:fldChar w:fldCharType="end"/>
        </w:r>
      </w:hyperlink>
    </w:p>
    <w:p>
      <w:pPr>
        <w:pStyle w:val="TOC2"/>
        <w:tabs>
          <w:tab w:val="right" w:leader="dot" w:pos="8306"/>
        </w:tabs>
      </w:pPr>
      <w:hyperlink w:anchor="_Toc25992" w:history="1">
        <w:r>
          <w:rPr>
            <w:rFonts w:ascii="仿宋" w:eastAsia="仿宋" w:hAnsi="仿宋" w:cs="仿宋" w:hint="eastAsia"/>
            <w:lang w:eastAsia="zh-CN"/>
          </w:rPr>
          <w:t>(二)、合金板项目盈利能力分析</w:t>
        </w:r>
        <w:r>
          <w:tab/>
        </w:r>
        <w:r>
          <w:fldChar w:fldCharType="begin"/>
        </w:r>
        <w:r>
          <w:instrText xml:space="preserve"> PAGEREF _Toc25992 \h </w:instrText>
        </w:r>
        <w:r>
          <w:fldChar w:fldCharType="separate"/>
        </w:r>
        <w:r>
          <w:t>24</w:t>
        </w:r>
        <w:r>
          <w:fldChar w:fldCharType="end"/>
        </w:r>
      </w:hyperlink>
    </w:p>
    <w:p>
      <w:pPr>
        <w:pStyle w:val="TOC1"/>
        <w:tabs>
          <w:tab w:val="right" w:leader="dot" w:pos="8306"/>
        </w:tabs>
      </w:pPr>
      <w:hyperlink w:anchor="_Toc25587" w:history="1">
        <w:r>
          <w:rPr>
            <w:rFonts w:ascii="仿宋" w:eastAsia="仿宋" w:hAnsi="仿宋" w:cs="仿宋" w:hint="eastAsia"/>
            <w:lang w:eastAsia="zh-CN"/>
          </w:rPr>
          <w:t>八、合金板项目风险管理</w:t>
        </w:r>
        <w:r>
          <w:tab/>
        </w:r>
        <w:r>
          <w:fldChar w:fldCharType="begin"/>
        </w:r>
        <w:r>
          <w:instrText xml:space="preserve"> PAGEREF _Toc25587 \h </w:instrText>
        </w:r>
        <w:r>
          <w:fldChar w:fldCharType="separate"/>
        </w:r>
        <w:r>
          <w:t>25</w:t>
        </w:r>
        <w:r>
          <w:fldChar w:fldCharType="end"/>
        </w:r>
      </w:hyperlink>
    </w:p>
    <w:p>
      <w:pPr>
        <w:pStyle w:val="TOC2"/>
        <w:tabs>
          <w:tab w:val="right" w:leader="dot" w:pos="8306"/>
        </w:tabs>
      </w:pPr>
      <w:hyperlink w:anchor="_Toc10493" w:history="1">
        <w:r>
          <w:rPr>
            <w:rFonts w:ascii="仿宋" w:eastAsia="仿宋" w:hAnsi="仿宋" w:cs="仿宋" w:hint="eastAsia"/>
            <w:lang w:eastAsia="zh-CN"/>
          </w:rPr>
          <w:t>(一)、风险识别与评估</w:t>
        </w:r>
        <w:r>
          <w:tab/>
        </w:r>
        <w:r>
          <w:fldChar w:fldCharType="begin"/>
        </w:r>
        <w:r>
          <w:instrText xml:space="preserve"> PAGEREF _Toc10493 \h </w:instrText>
        </w:r>
        <w:r>
          <w:fldChar w:fldCharType="separate"/>
        </w:r>
        <w:r>
          <w:t>25</w:t>
        </w:r>
        <w:r>
          <w:fldChar w:fldCharType="end"/>
        </w:r>
      </w:hyperlink>
    </w:p>
    <w:p>
      <w:pPr>
        <w:pStyle w:val="TOC2"/>
        <w:tabs>
          <w:tab w:val="right" w:leader="dot" w:pos="8306"/>
        </w:tabs>
      </w:pPr>
      <w:hyperlink w:anchor="_Toc30059" w:history="1">
        <w:r>
          <w:rPr>
            <w:rFonts w:ascii="仿宋" w:eastAsia="仿宋" w:hAnsi="仿宋" w:cs="仿宋" w:hint="eastAsia"/>
            <w:lang w:eastAsia="zh-CN"/>
          </w:rPr>
          <w:t>(二)、风险应对策略</w:t>
        </w:r>
        <w:r>
          <w:tab/>
        </w:r>
        <w:r>
          <w:fldChar w:fldCharType="begin"/>
        </w:r>
        <w:r>
          <w:instrText xml:space="preserve"> PAGEREF _Toc30059 \h </w:instrText>
        </w:r>
        <w:r>
          <w:fldChar w:fldCharType="separate"/>
        </w:r>
        <w:r>
          <w:t>26</w:t>
        </w:r>
        <w:r>
          <w:fldChar w:fldCharType="end"/>
        </w:r>
      </w:hyperlink>
    </w:p>
    <w:p>
      <w:pPr>
        <w:pStyle w:val="TOC2"/>
        <w:tabs>
          <w:tab w:val="right" w:leader="dot" w:pos="8306"/>
        </w:tabs>
      </w:pPr>
      <w:hyperlink w:anchor="_Toc26672" w:history="1">
        <w:r>
          <w:rPr>
            <w:rFonts w:ascii="仿宋" w:eastAsia="仿宋" w:hAnsi="仿宋" w:cs="仿宋" w:hint="eastAsia"/>
            <w:lang w:eastAsia="zh-CN"/>
          </w:rPr>
          <w:t>(三)、风险监控与控制</w:t>
        </w:r>
        <w:r>
          <w:tab/>
        </w:r>
        <w:r>
          <w:fldChar w:fldCharType="begin"/>
        </w:r>
        <w:r>
          <w:instrText xml:space="preserve"> PAGEREF _Toc26672 \h </w:instrText>
        </w:r>
        <w:r>
          <w:fldChar w:fldCharType="separate"/>
        </w:r>
        <w:r>
          <w:t>28</w:t>
        </w:r>
        <w:r>
          <w:fldChar w:fldCharType="end"/>
        </w:r>
      </w:hyperlink>
    </w:p>
    <w:p>
      <w:pPr>
        <w:pStyle w:val="TOC1"/>
        <w:tabs>
          <w:tab w:val="right" w:leader="dot" w:pos="8306"/>
        </w:tabs>
      </w:pPr>
      <w:hyperlink w:anchor="_Toc18338" w:history="1">
        <w:r>
          <w:rPr>
            <w:rFonts w:ascii="仿宋" w:eastAsia="仿宋" w:hAnsi="仿宋" w:cs="仿宋" w:hint="eastAsia"/>
            <w:lang w:eastAsia="zh-CN"/>
          </w:rPr>
          <w:t>九、合金板项目计划安排</w:t>
        </w:r>
        <w:r>
          <w:tab/>
        </w:r>
        <w:r>
          <w:fldChar w:fldCharType="begin"/>
        </w:r>
        <w:r>
          <w:instrText xml:space="preserve"> PAGEREF _Toc18338 \h </w:instrText>
        </w:r>
        <w:r>
          <w:fldChar w:fldCharType="separate"/>
        </w:r>
        <w:r>
          <w:t>29</w:t>
        </w:r>
        <w:r>
          <w:fldChar w:fldCharType="end"/>
        </w:r>
      </w:hyperlink>
    </w:p>
    <w:p>
      <w:pPr>
        <w:pStyle w:val="TOC2"/>
        <w:tabs>
          <w:tab w:val="right" w:leader="dot" w:pos="8306"/>
        </w:tabs>
      </w:pPr>
      <w:hyperlink w:anchor="_Toc566" w:history="1">
        <w:r>
          <w:rPr>
            <w:rFonts w:ascii="仿宋" w:eastAsia="仿宋" w:hAnsi="仿宋" w:cs="仿宋" w:hint="eastAsia"/>
            <w:lang w:eastAsia="zh-CN"/>
          </w:rPr>
          <w:t>(一)、建设周期</w:t>
        </w:r>
        <w:r>
          <w:tab/>
        </w:r>
        <w:r>
          <w:fldChar w:fldCharType="begin"/>
        </w:r>
        <w:r>
          <w:instrText xml:space="preserve"> PAGEREF _Toc566 \h </w:instrText>
        </w:r>
        <w:r>
          <w:fldChar w:fldCharType="separate"/>
        </w:r>
        <w:r>
          <w:t>29</w:t>
        </w:r>
        <w:r>
          <w:fldChar w:fldCharType="end"/>
        </w:r>
      </w:hyperlink>
    </w:p>
    <w:p>
      <w:pPr>
        <w:pStyle w:val="TOC2"/>
        <w:tabs>
          <w:tab w:val="right" w:leader="dot" w:pos="8306"/>
        </w:tabs>
      </w:pPr>
      <w:hyperlink w:anchor="_Toc1838" w:history="1">
        <w:r>
          <w:rPr>
            <w:rFonts w:ascii="仿宋" w:eastAsia="仿宋" w:hAnsi="仿宋" w:cs="仿宋" w:hint="eastAsia"/>
            <w:lang w:eastAsia="zh-CN"/>
          </w:rPr>
          <w:t>(二)、建设进度</w:t>
        </w:r>
        <w:r>
          <w:tab/>
        </w:r>
        <w:r>
          <w:fldChar w:fldCharType="begin"/>
        </w:r>
        <w:r>
          <w:instrText xml:space="preserve"> PAGEREF _Toc1838 \h </w:instrText>
        </w:r>
        <w:r>
          <w:fldChar w:fldCharType="separate"/>
        </w:r>
        <w:r>
          <w:t>30</w:t>
        </w:r>
        <w:r>
          <w:fldChar w:fldCharType="end"/>
        </w:r>
      </w:hyperlink>
    </w:p>
    <w:p>
      <w:pPr>
        <w:pStyle w:val="TOC2"/>
        <w:tabs>
          <w:tab w:val="right" w:leader="dot" w:pos="8306"/>
        </w:tabs>
      </w:pPr>
      <w:hyperlink w:anchor="_Toc23514" w:history="1">
        <w:r>
          <w:rPr>
            <w:rFonts w:ascii="仿宋" w:eastAsia="仿宋" w:hAnsi="仿宋" w:cs="仿宋" w:hint="eastAsia"/>
            <w:lang w:eastAsia="zh-CN"/>
          </w:rPr>
          <w:t>(三)、进度安排注意事项</w:t>
        </w:r>
        <w:r>
          <w:tab/>
        </w:r>
        <w:r>
          <w:fldChar w:fldCharType="begin"/>
        </w:r>
        <w:r>
          <w:instrText xml:space="preserve"> PAGEREF _Toc23514 \h </w:instrText>
        </w:r>
        <w:r>
          <w:fldChar w:fldCharType="separate"/>
        </w:r>
        <w:r>
          <w:t>31</w:t>
        </w:r>
        <w:r>
          <w:fldChar w:fldCharType="end"/>
        </w:r>
      </w:hyperlink>
    </w:p>
    <w:p>
      <w:pPr>
        <w:pStyle w:val="TOC2"/>
        <w:tabs>
          <w:tab w:val="right" w:leader="dot" w:pos="8306"/>
        </w:tabs>
      </w:pPr>
      <w:hyperlink w:anchor="_Toc28176" w:history="1">
        <w:r>
          <w:rPr>
            <w:rFonts w:ascii="仿宋" w:eastAsia="仿宋" w:hAnsi="仿宋" w:cs="仿宋" w:hint="eastAsia"/>
            <w:lang w:eastAsia="zh-CN"/>
          </w:rPr>
          <w:t>(四)、人力资源配置</w:t>
        </w:r>
        <w:r>
          <w:tab/>
        </w:r>
        <w:r>
          <w:fldChar w:fldCharType="begin"/>
        </w:r>
        <w:r>
          <w:instrText xml:space="preserve"> PAGEREF _Toc28176 \h </w:instrText>
        </w:r>
        <w:r>
          <w:fldChar w:fldCharType="separate"/>
        </w:r>
        <w:r>
          <w:t>32</w:t>
        </w:r>
        <w:r>
          <w:fldChar w:fldCharType="end"/>
        </w:r>
      </w:hyperlink>
    </w:p>
    <w:p>
      <w:pPr>
        <w:pStyle w:val="TOC1"/>
        <w:tabs>
          <w:tab w:val="right" w:leader="dot" w:pos="8306"/>
        </w:tabs>
      </w:pPr>
      <w:hyperlink w:anchor="_Toc5614" w:history="1">
        <w:r>
          <w:rPr>
            <w:rFonts w:ascii="仿宋" w:eastAsia="仿宋" w:hAnsi="仿宋" w:cs="仿宋" w:hint="eastAsia"/>
            <w:lang w:eastAsia="zh-CN"/>
          </w:rPr>
          <w:t>十、合金板项目创新与研发</w:t>
        </w:r>
        <w:r>
          <w:tab/>
        </w:r>
        <w:r>
          <w:fldChar w:fldCharType="begin"/>
        </w:r>
        <w:r>
          <w:instrText xml:space="preserve"> PAGEREF _Toc5614 \h </w:instrText>
        </w:r>
        <w:r>
          <w:fldChar w:fldCharType="separate"/>
        </w:r>
        <w:r>
          <w:t>33</w:t>
        </w:r>
        <w:r>
          <w:fldChar w:fldCharType="end"/>
        </w:r>
      </w:hyperlink>
    </w:p>
    <w:p>
      <w:pPr>
        <w:pStyle w:val="TOC2"/>
        <w:tabs>
          <w:tab w:val="right" w:leader="dot" w:pos="8306"/>
        </w:tabs>
      </w:pPr>
      <w:hyperlink w:anchor="_Toc5439" w:history="1">
        <w:r>
          <w:rPr>
            <w:rFonts w:ascii="仿宋" w:eastAsia="仿宋" w:hAnsi="仿宋" w:cs="仿宋" w:hint="eastAsia"/>
            <w:lang w:eastAsia="zh-CN"/>
          </w:rPr>
          <w:t>(一)、创新策略与方向</w:t>
        </w:r>
        <w:r>
          <w:tab/>
        </w:r>
        <w:r>
          <w:fldChar w:fldCharType="begin"/>
        </w:r>
        <w:r>
          <w:instrText xml:space="preserve"> PAGEREF _Toc5439 \h </w:instrText>
        </w:r>
        <w:r>
          <w:fldChar w:fldCharType="separate"/>
        </w:r>
        <w:r>
          <w:t>33</w:t>
        </w:r>
        <w:r>
          <w:fldChar w:fldCharType="end"/>
        </w:r>
      </w:hyperlink>
    </w:p>
    <w:p>
      <w:pPr>
        <w:pStyle w:val="TOC2"/>
        <w:tabs>
          <w:tab w:val="right" w:leader="dot" w:pos="8306"/>
        </w:tabs>
      </w:pPr>
      <w:hyperlink w:anchor="_Toc15166" w:history="1">
        <w:r>
          <w:rPr>
            <w:rFonts w:ascii="仿宋" w:eastAsia="仿宋" w:hAnsi="仿宋" w:cs="仿宋" w:hint="eastAsia"/>
            <w:lang w:eastAsia="zh-CN"/>
          </w:rPr>
          <w:t>(二)、研发规划与投入</w:t>
        </w:r>
        <w:r>
          <w:tab/>
        </w:r>
        <w:r>
          <w:fldChar w:fldCharType="begin"/>
        </w:r>
        <w:r>
          <w:instrText xml:space="preserve"> PAGEREF _Toc15166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 w:history="1">
        <w:r>
          <w:rPr>
            <w:rFonts w:ascii="仿宋" w:eastAsia="仿宋" w:hAnsi="仿宋" w:cs="仿宋" w:hint="eastAsia"/>
            <w:lang w:eastAsia="zh-CN"/>
          </w:rPr>
          <w:t>十一、合金板项目财务管理</w:t>
        </w:r>
        <w:r>
          <w:tab/>
        </w:r>
        <w:r>
          <w:fldChar w:fldCharType="begin"/>
        </w:r>
        <w:r>
          <w:instrText xml:space="preserve"> PAGEREF _Toc862 \h </w:instrText>
        </w:r>
        <w:r>
          <w:fldChar w:fldCharType="separate"/>
        </w:r>
        <w:r>
          <w:t>36</w:t>
        </w:r>
        <w:r>
          <w:fldChar w:fldCharType="end"/>
        </w:r>
      </w:hyperlink>
    </w:p>
    <w:p>
      <w:pPr>
        <w:pStyle w:val="TOC2"/>
        <w:tabs>
          <w:tab w:val="right" w:leader="dot" w:pos="8306"/>
        </w:tabs>
      </w:pPr>
      <w:hyperlink w:anchor="_Toc19158" w:history="1">
        <w:r>
          <w:rPr>
            <w:rFonts w:ascii="仿宋" w:eastAsia="仿宋" w:hAnsi="仿宋" w:cs="仿宋" w:hint="eastAsia"/>
            <w:lang w:eastAsia="zh-CN"/>
          </w:rPr>
          <w:t>(一)、资金需求大</w:t>
        </w:r>
        <w:r>
          <w:tab/>
        </w:r>
        <w:r>
          <w:fldChar w:fldCharType="begin"/>
        </w:r>
        <w:r>
          <w:instrText xml:space="preserve"> PAGEREF _Toc19158 \h </w:instrText>
        </w:r>
        <w:r>
          <w:fldChar w:fldCharType="separate"/>
        </w:r>
        <w:r>
          <w:t>36</w:t>
        </w:r>
        <w:r>
          <w:fldChar w:fldCharType="end"/>
        </w:r>
      </w:hyperlink>
    </w:p>
    <w:p>
      <w:pPr>
        <w:pStyle w:val="TOC2"/>
        <w:tabs>
          <w:tab w:val="right" w:leader="dot" w:pos="8306"/>
        </w:tabs>
      </w:pPr>
      <w:hyperlink w:anchor="_Toc27225" w:history="1">
        <w:r>
          <w:rPr>
            <w:rFonts w:ascii="仿宋" w:eastAsia="仿宋" w:hAnsi="仿宋" w:cs="仿宋" w:hint="eastAsia"/>
            <w:lang w:eastAsia="zh-CN"/>
          </w:rPr>
          <w:t>(二)、研发周期长</w:t>
        </w:r>
        <w:r>
          <w:tab/>
        </w:r>
        <w:r>
          <w:fldChar w:fldCharType="begin"/>
        </w:r>
        <w:r>
          <w:instrText xml:space="preserve"> PAGEREF _Toc27225 \h </w:instrText>
        </w:r>
        <w:r>
          <w:fldChar w:fldCharType="separate"/>
        </w:r>
        <w:r>
          <w:t>37</w:t>
        </w:r>
        <w:r>
          <w:fldChar w:fldCharType="end"/>
        </w:r>
      </w:hyperlink>
    </w:p>
    <w:p>
      <w:pPr>
        <w:pStyle w:val="TOC2"/>
        <w:tabs>
          <w:tab w:val="right" w:leader="dot" w:pos="8306"/>
        </w:tabs>
      </w:pPr>
      <w:hyperlink w:anchor="_Toc27067" w:history="1">
        <w:r>
          <w:rPr>
            <w:rFonts w:ascii="仿宋" w:eastAsia="仿宋" w:hAnsi="仿宋" w:cs="仿宋" w:hint="eastAsia"/>
            <w:lang w:eastAsia="zh-CN"/>
          </w:rPr>
          <w:t>(三)、市场风险大</w:t>
        </w:r>
        <w:r>
          <w:tab/>
        </w:r>
        <w:r>
          <w:fldChar w:fldCharType="begin"/>
        </w:r>
        <w:r>
          <w:instrText xml:space="preserve"> PAGEREF _Toc27067 \h </w:instrText>
        </w:r>
        <w:r>
          <w:fldChar w:fldCharType="separate"/>
        </w:r>
        <w:r>
          <w:t>38</w:t>
        </w:r>
        <w:r>
          <w:fldChar w:fldCharType="end"/>
        </w:r>
      </w:hyperlink>
    </w:p>
    <w:p>
      <w:pPr>
        <w:pStyle w:val="TOC2"/>
        <w:tabs>
          <w:tab w:val="right" w:leader="dot" w:pos="8306"/>
        </w:tabs>
      </w:pPr>
      <w:hyperlink w:anchor="_Toc21187" w:history="1">
        <w:r>
          <w:rPr>
            <w:rFonts w:ascii="仿宋" w:eastAsia="仿宋" w:hAnsi="仿宋" w:cs="仿宋" w:hint="eastAsia"/>
            <w:lang w:eastAsia="zh-CN"/>
          </w:rPr>
          <w:t>(四)、利润率高</w:t>
        </w:r>
        <w:r>
          <w:tab/>
        </w:r>
        <w:r>
          <w:fldChar w:fldCharType="begin"/>
        </w:r>
        <w:r>
          <w:instrText xml:space="preserve"> PAGEREF _Toc21187 \h </w:instrText>
        </w:r>
        <w:r>
          <w:fldChar w:fldCharType="separate"/>
        </w:r>
        <w:r>
          <w:t>41</w:t>
        </w:r>
        <w:r>
          <w:fldChar w:fldCharType="end"/>
        </w:r>
      </w:hyperlink>
    </w:p>
    <w:p>
      <w:pPr>
        <w:pStyle w:val="TOC1"/>
        <w:tabs>
          <w:tab w:val="right" w:leader="dot" w:pos="8306"/>
        </w:tabs>
      </w:pPr>
      <w:hyperlink w:anchor="_Toc11036" w:history="1">
        <w:r>
          <w:rPr>
            <w:rFonts w:ascii="仿宋" w:eastAsia="仿宋" w:hAnsi="仿宋" w:cs="仿宋" w:hint="eastAsia"/>
            <w:lang w:eastAsia="zh-CN"/>
          </w:rPr>
          <w:t>十二、合金板项目人力资源管理</w:t>
        </w:r>
        <w:r>
          <w:tab/>
        </w:r>
        <w:r>
          <w:fldChar w:fldCharType="begin"/>
        </w:r>
        <w:r>
          <w:instrText xml:space="preserve"> PAGEREF _Toc11036 \h </w:instrText>
        </w:r>
        <w:r>
          <w:fldChar w:fldCharType="separate"/>
        </w:r>
        <w:r>
          <w:t>43</w:t>
        </w:r>
        <w:r>
          <w:fldChar w:fldCharType="end"/>
        </w:r>
      </w:hyperlink>
    </w:p>
    <w:p>
      <w:pPr>
        <w:pStyle w:val="TOC2"/>
        <w:tabs>
          <w:tab w:val="right" w:leader="dot" w:pos="8306"/>
        </w:tabs>
      </w:pPr>
      <w:hyperlink w:anchor="_Toc23044" w:history="1">
        <w:r>
          <w:rPr>
            <w:rFonts w:ascii="仿宋" w:eastAsia="仿宋" w:hAnsi="仿宋" w:cs="仿宋" w:hint="eastAsia"/>
            <w:lang w:eastAsia="zh-CN"/>
          </w:rPr>
          <w:t>(一)、建立健全的预算管理制度</w:t>
        </w:r>
        <w:r>
          <w:tab/>
        </w:r>
        <w:r>
          <w:fldChar w:fldCharType="begin"/>
        </w:r>
        <w:r>
          <w:instrText xml:space="preserve"> PAGEREF _Toc23044 \h </w:instrText>
        </w:r>
        <w:r>
          <w:fldChar w:fldCharType="separate"/>
        </w:r>
        <w:r>
          <w:t>43</w:t>
        </w:r>
        <w:r>
          <w:fldChar w:fldCharType="end"/>
        </w:r>
      </w:hyperlink>
    </w:p>
    <w:p>
      <w:pPr>
        <w:pStyle w:val="TOC2"/>
        <w:tabs>
          <w:tab w:val="right" w:leader="dot" w:pos="8306"/>
        </w:tabs>
      </w:pPr>
      <w:hyperlink w:anchor="_Toc8822" w:history="1">
        <w:r>
          <w:rPr>
            <w:rFonts w:ascii="仿宋" w:eastAsia="仿宋" w:hAnsi="仿宋" w:cs="仿宋" w:hint="eastAsia"/>
            <w:lang w:eastAsia="zh-CN"/>
          </w:rPr>
          <w:t>(二)、加强资金流动监控</w:t>
        </w:r>
        <w:r>
          <w:tab/>
        </w:r>
        <w:r>
          <w:fldChar w:fldCharType="begin"/>
        </w:r>
        <w:r>
          <w:instrText xml:space="preserve"> PAGEREF _Toc8822 \h </w:instrText>
        </w:r>
        <w:r>
          <w:fldChar w:fldCharType="separate"/>
        </w:r>
        <w:r>
          <w:t>45</w:t>
        </w:r>
        <w:r>
          <w:fldChar w:fldCharType="end"/>
        </w:r>
      </w:hyperlink>
    </w:p>
    <w:p>
      <w:pPr>
        <w:pStyle w:val="TOC2"/>
        <w:tabs>
          <w:tab w:val="right" w:leader="dot" w:pos="8306"/>
        </w:tabs>
      </w:pPr>
      <w:hyperlink w:anchor="_Toc9684" w:history="1">
        <w:r>
          <w:rPr>
            <w:rFonts w:ascii="仿宋" w:eastAsia="仿宋" w:hAnsi="仿宋" w:cs="仿宋" w:hint="eastAsia"/>
            <w:lang w:eastAsia="zh-CN"/>
          </w:rPr>
          <w:t>(三)、制定完善的风险控制机制</w:t>
        </w:r>
        <w:r>
          <w:tab/>
        </w:r>
        <w:r>
          <w:fldChar w:fldCharType="begin"/>
        </w:r>
        <w:r>
          <w:instrText xml:space="preserve"> PAGEREF _Toc9684 \h </w:instrText>
        </w:r>
        <w:r>
          <w:fldChar w:fldCharType="separate"/>
        </w:r>
        <w:r>
          <w:t>46</w:t>
        </w:r>
        <w:r>
          <w:fldChar w:fldCharType="end"/>
        </w:r>
      </w:hyperlink>
    </w:p>
    <w:p>
      <w:pPr>
        <w:pStyle w:val="TOC2"/>
        <w:tabs>
          <w:tab w:val="right" w:leader="dot" w:pos="8306"/>
        </w:tabs>
      </w:pPr>
      <w:hyperlink w:anchor="_Toc12557" w:history="1">
        <w:r>
          <w:rPr>
            <w:rFonts w:ascii="仿宋" w:eastAsia="仿宋" w:hAnsi="仿宋" w:cs="仿宋" w:hint="eastAsia"/>
            <w:lang w:eastAsia="zh-CN"/>
          </w:rPr>
          <w:t>(四)、优化成本管理</w:t>
        </w:r>
        <w:r>
          <w:tab/>
        </w:r>
        <w:r>
          <w:fldChar w:fldCharType="begin"/>
        </w:r>
        <w:r>
          <w:instrText xml:space="preserve"> PAGEREF _Toc12557 \h </w:instrText>
        </w:r>
        <w:r>
          <w:fldChar w:fldCharType="separate"/>
        </w:r>
        <w:r>
          <w:t>47</w:t>
        </w:r>
        <w:r>
          <w:fldChar w:fldCharType="end"/>
        </w:r>
      </w:hyperlink>
    </w:p>
    <w:p>
      <w:pPr>
        <w:pStyle w:val="TOC1"/>
        <w:tabs>
          <w:tab w:val="right" w:leader="dot" w:pos="8306"/>
        </w:tabs>
      </w:pPr>
      <w:hyperlink w:anchor="_Toc3350" w:history="1">
        <w:r>
          <w:rPr>
            <w:rFonts w:ascii="仿宋" w:eastAsia="仿宋" w:hAnsi="仿宋" w:cs="仿宋" w:hint="eastAsia"/>
            <w:lang w:eastAsia="zh-CN"/>
          </w:rPr>
          <w:t>十三、合金板项目变更管理</w:t>
        </w:r>
        <w:r>
          <w:tab/>
        </w:r>
        <w:r>
          <w:fldChar w:fldCharType="begin"/>
        </w:r>
        <w:r>
          <w:instrText xml:space="preserve"> PAGEREF _Toc3350 \h </w:instrText>
        </w:r>
        <w:r>
          <w:fldChar w:fldCharType="separate"/>
        </w:r>
        <w:r>
          <w:t>48</w:t>
        </w:r>
        <w:r>
          <w:fldChar w:fldCharType="end"/>
        </w:r>
      </w:hyperlink>
    </w:p>
    <w:p>
      <w:pPr>
        <w:pStyle w:val="TOC2"/>
        <w:tabs>
          <w:tab w:val="right" w:leader="dot" w:pos="8306"/>
        </w:tabs>
      </w:pPr>
      <w:hyperlink w:anchor="_Toc1742" w:history="1">
        <w:r>
          <w:rPr>
            <w:rFonts w:ascii="仿宋" w:eastAsia="仿宋" w:hAnsi="仿宋" w:cs="仿宋" w:hint="eastAsia"/>
            <w:lang w:eastAsia="zh-CN"/>
          </w:rPr>
          <w:t>(一)、变更申请与评估</w:t>
        </w:r>
        <w:r>
          <w:tab/>
        </w:r>
        <w:r>
          <w:fldChar w:fldCharType="begin"/>
        </w:r>
        <w:r>
          <w:instrText xml:space="preserve"> PAGEREF _Toc1742 \h </w:instrText>
        </w:r>
        <w:r>
          <w:fldChar w:fldCharType="separate"/>
        </w:r>
        <w:r>
          <w:t>48</w:t>
        </w:r>
        <w:r>
          <w:fldChar w:fldCharType="end"/>
        </w:r>
      </w:hyperlink>
    </w:p>
    <w:p>
      <w:pPr>
        <w:pStyle w:val="TOC2"/>
        <w:tabs>
          <w:tab w:val="right" w:leader="dot" w:pos="8306"/>
        </w:tabs>
      </w:pPr>
      <w:hyperlink w:anchor="_Toc7010" w:history="1">
        <w:r>
          <w:rPr>
            <w:rFonts w:ascii="仿宋" w:eastAsia="仿宋" w:hAnsi="仿宋" w:cs="仿宋" w:hint="eastAsia"/>
            <w:lang w:eastAsia="zh-CN"/>
          </w:rPr>
          <w:t>(二)、变更实施与控制</w:t>
        </w:r>
        <w:r>
          <w:tab/>
        </w:r>
        <w:r>
          <w:fldChar w:fldCharType="begin"/>
        </w:r>
        <w:r>
          <w:instrText xml:space="preserve"> PAGEREF _Toc7010 \h </w:instrText>
        </w:r>
        <w:r>
          <w:fldChar w:fldCharType="separate"/>
        </w:r>
        <w:r>
          <w:t>49</w:t>
        </w:r>
        <w:r>
          <w:fldChar w:fldCharType="end"/>
        </w:r>
      </w:hyperlink>
    </w:p>
    <w:p>
      <w:pPr>
        <w:pStyle w:val="TOC1"/>
        <w:tabs>
          <w:tab w:val="right" w:leader="dot" w:pos="8306"/>
        </w:tabs>
      </w:pPr>
      <w:hyperlink w:anchor="_Toc5855" w:history="1">
        <w:r>
          <w:rPr>
            <w:rFonts w:ascii="仿宋" w:eastAsia="仿宋" w:hAnsi="仿宋" w:cs="仿宋" w:hint="eastAsia"/>
            <w:lang w:eastAsia="zh-CN"/>
          </w:rPr>
          <w:t>十四、质量管理体系</w:t>
        </w:r>
        <w:r>
          <w:tab/>
        </w:r>
        <w:r>
          <w:fldChar w:fldCharType="begin"/>
        </w:r>
        <w:r>
          <w:instrText xml:space="preserve"> PAGEREF _Toc5855 \h </w:instrText>
        </w:r>
        <w:r>
          <w:fldChar w:fldCharType="separate"/>
        </w:r>
        <w:r>
          <w:t>49</w:t>
        </w:r>
        <w:r>
          <w:fldChar w:fldCharType="end"/>
        </w:r>
      </w:hyperlink>
    </w:p>
    <w:p>
      <w:pPr>
        <w:pStyle w:val="TOC2"/>
        <w:tabs>
          <w:tab w:val="right" w:leader="dot" w:pos="8306"/>
        </w:tabs>
      </w:pPr>
      <w:hyperlink w:anchor="_Toc32109" w:history="1">
        <w:r>
          <w:rPr>
            <w:rFonts w:ascii="仿宋" w:eastAsia="仿宋" w:hAnsi="仿宋" w:cs="仿宋" w:hint="eastAsia"/>
            <w:lang w:eastAsia="zh-CN"/>
          </w:rPr>
          <w:t>(一)、质量目标与方针</w:t>
        </w:r>
        <w:r>
          <w:tab/>
        </w:r>
        <w:r>
          <w:fldChar w:fldCharType="begin"/>
        </w:r>
        <w:r>
          <w:instrText xml:space="preserve"> PAGEREF _Toc32109 \h </w:instrText>
        </w:r>
        <w:r>
          <w:fldChar w:fldCharType="separate"/>
        </w:r>
        <w:r>
          <w:t>49</w:t>
        </w:r>
        <w:r>
          <w:fldChar w:fldCharType="end"/>
        </w:r>
      </w:hyperlink>
    </w:p>
    <w:p>
      <w:pPr>
        <w:pStyle w:val="TOC2"/>
        <w:tabs>
          <w:tab w:val="right" w:leader="dot" w:pos="8306"/>
        </w:tabs>
      </w:pPr>
      <w:hyperlink w:anchor="_Toc28839" w:history="1">
        <w:r>
          <w:rPr>
            <w:rFonts w:ascii="仿宋" w:eastAsia="仿宋" w:hAnsi="仿宋" w:cs="仿宋" w:hint="eastAsia"/>
            <w:lang w:eastAsia="zh-CN"/>
          </w:rPr>
          <w:t>(二)、质量管理责任</w:t>
        </w:r>
        <w:r>
          <w:tab/>
        </w:r>
        <w:r>
          <w:fldChar w:fldCharType="begin"/>
        </w:r>
        <w:r>
          <w:instrText xml:space="preserve"> PAGEREF _Toc28839 \h </w:instrText>
        </w:r>
        <w:r>
          <w:fldChar w:fldCharType="separate"/>
        </w:r>
        <w:r>
          <w:t>50</w:t>
        </w:r>
        <w:r>
          <w:fldChar w:fldCharType="end"/>
        </w:r>
      </w:hyperlink>
    </w:p>
    <w:p>
      <w:pPr>
        <w:pStyle w:val="TOC2"/>
        <w:tabs>
          <w:tab w:val="right" w:leader="dot" w:pos="8306"/>
        </w:tabs>
      </w:pPr>
      <w:hyperlink w:anchor="_Toc19577" w:history="1">
        <w:r>
          <w:rPr>
            <w:rFonts w:ascii="仿宋" w:eastAsia="仿宋" w:hAnsi="仿宋" w:cs="仿宋" w:hint="eastAsia"/>
            <w:lang w:eastAsia="zh-CN"/>
          </w:rPr>
          <w:t>(三)、质量管理体系文件</w:t>
        </w:r>
        <w:r>
          <w:tab/>
        </w:r>
        <w:r>
          <w:fldChar w:fldCharType="begin"/>
        </w:r>
        <w:r>
          <w:instrText xml:space="preserve"> PAGEREF _Toc19577 \h </w:instrText>
        </w:r>
        <w:r>
          <w:fldChar w:fldCharType="separate"/>
        </w:r>
        <w:r>
          <w:t>52</w:t>
        </w:r>
        <w:r>
          <w:fldChar w:fldCharType="end"/>
        </w:r>
      </w:hyperlink>
    </w:p>
    <w:p>
      <w:pPr>
        <w:pStyle w:val="TOC2"/>
        <w:tabs>
          <w:tab w:val="right" w:leader="dot" w:pos="8306"/>
        </w:tabs>
      </w:pPr>
      <w:hyperlink w:anchor="_Toc23025" w:history="1">
        <w:r>
          <w:rPr>
            <w:rFonts w:ascii="仿宋" w:eastAsia="仿宋" w:hAnsi="仿宋" w:cs="仿宋" w:hint="eastAsia"/>
            <w:lang w:eastAsia="zh-CN"/>
          </w:rPr>
          <w:t>(四)、质量培训与教育</w:t>
        </w:r>
        <w:r>
          <w:tab/>
        </w:r>
        <w:r>
          <w:fldChar w:fldCharType="begin"/>
        </w:r>
        <w:r>
          <w:instrText xml:space="preserve"> PAGEREF _Toc23025 \h </w:instrText>
        </w:r>
        <w:r>
          <w:fldChar w:fldCharType="separate"/>
        </w:r>
        <w:r>
          <w:t>54</w:t>
        </w:r>
        <w:r>
          <w:fldChar w:fldCharType="end"/>
        </w:r>
      </w:hyperlink>
    </w:p>
    <w:p>
      <w:pPr>
        <w:pStyle w:val="TOC2"/>
        <w:tabs>
          <w:tab w:val="right" w:leader="dot" w:pos="8306"/>
        </w:tabs>
      </w:pPr>
      <w:hyperlink w:anchor="_Toc19063" w:history="1">
        <w:r>
          <w:rPr>
            <w:rFonts w:ascii="仿宋" w:eastAsia="仿宋" w:hAnsi="仿宋" w:cs="仿宋" w:hint="eastAsia"/>
            <w:lang w:eastAsia="zh-CN"/>
          </w:rPr>
          <w:t>(五)、质量审核与评价</w:t>
        </w:r>
        <w:r>
          <w:tab/>
        </w:r>
        <w:r>
          <w:fldChar w:fldCharType="begin"/>
        </w:r>
        <w:r>
          <w:instrText xml:space="preserve"> PAGEREF _Toc19063 \h </w:instrText>
        </w:r>
        <w:r>
          <w:fldChar w:fldCharType="separate"/>
        </w:r>
        <w:r>
          <w:t>55</w:t>
        </w:r>
        <w:r>
          <w:fldChar w:fldCharType="end"/>
        </w:r>
      </w:hyperlink>
    </w:p>
    <w:p>
      <w:pPr>
        <w:pStyle w:val="TOC2"/>
        <w:tabs>
          <w:tab w:val="right" w:leader="dot" w:pos="8306"/>
        </w:tabs>
      </w:pPr>
      <w:hyperlink w:anchor="_Toc31497" w:history="1">
        <w:r>
          <w:rPr>
            <w:rFonts w:ascii="仿宋" w:eastAsia="仿宋" w:hAnsi="仿宋" w:cs="仿宋" w:hint="eastAsia"/>
            <w:lang w:eastAsia="zh-CN"/>
          </w:rPr>
          <w:t>(六)、不符合与纠正措施</w:t>
        </w:r>
        <w:r>
          <w:tab/>
        </w:r>
        <w:r>
          <w:fldChar w:fldCharType="begin"/>
        </w:r>
        <w:r>
          <w:instrText xml:space="preserve"> PAGEREF _Toc31497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9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技术管理特点体现在其创新导向。通过引入最先进的技术趋势和解决方案，合金板项目致力于提升科技含量、提高质量和效率水平。这意味着我们将采用最新的工具和方法，确保合金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金板项目技术管理的显著特征。通过整合不同领域的技术资源，我们实现了跨学科的协同工作。这有助于优化技术架构，提高整体效能。此外，整合性策略还促进了不同技术团队之间的紧密沟通和高效合作，确保合金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金板项目所采用的技术。通过不断优化技术方案，合金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金板项目团队将在合金板项目初期识别可能的技术风险，并采取相应的预防和应对措施。通过建立健全的风险评估机制，合金板项目能够在实施过程中及时发现并解决潜在的技术问题，保障合金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通过这些独特的技术管理特点，我们确信在合金板项目中，技术将成为合金板项目成功的有力支持。这一深度剖析揭示了技术管理在合金板项目实施中的关键作用，为合金板项目的技术基础奠定了坚实的基础。</w:t>
      </w:r>
    </w:p>
    <w:p>
      <w:pPr>
        <w:pStyle w:val="Heading2"/>
        <w:ind w:firstLine="560" w:firstLineChars="200"/>
        <w:rPr>
          <w:rFonts w:ascii="仿宋" w:eastAsia="仿宋" w:hAnsi="仿宋" w:cs="仿宋" w:hint="eastAsia"/>
          <w:sz w:val="28"/>
          <w:lang w:eastAsia="zh-CN"/>
        </w:rPr>
      </w:pPr>
      <w:bookmarkStart w:id="4" w:name="_Toc14908"/>
      <w:r>
        <w:rPr>
          <w:rFonts w:ascii="仿宋" w:eastAsia="仿宋" w:hAnsi="仿宋" w:cs="仿宋" w:hint="eastAsia"/>
          <w:sz w:val="28"/>
          <w:lang w:eastAsia="zh-CN"/>
        </w:rPr>
        <w:t>(二)、合金板项目工艺技术设计方案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金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合金板项目将严格按照相关行业规范要求进行组织。通过有效控制产品质量，合金板项目将致力于为顾客提供优质的合金板项目产品和良好的服务。这体现了合金板项目对于生产活动合规性和质量标准的高度重视，为合金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金板项目注重生态效益和清洁生产原则。合金板项目建设将紧密结合地方特色经济发展，与社会经济发展规划和区域环境保护规划方案相协调一致。通过与当地区域自然生态系统的结合，合金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金板项目产品具有多样化的客户需求和个性化的特点。因此，合金板项目产品规格品种多样，且单批生产数量较小。为满足这一特点，合金板项目承办单位将建设先进的柔性制造生产线。通过广泛应用柔性制造技术，合金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金板项目采用的技术具有较高的技术含量和自动化水平，处于国内先进水平。这一技术选用不仅体现了对生产效率、质量和环境友好性的高标准要求，同时为合金板项目的可持续发展奠定了坚实的基础。</w:t>
      </w:r>
    </w:p>
    <w:p>
      <w:pPr>
        <w:pStyle w:val="Heading2"/>
        <w:ind w:firstLine="560" w:firstLineChars="200"/>
        <w:rPr>
          <w:rFonts w:ascii="仿宋" w:eastAsia="仿宋" w:hAnsi="仿宋" w:cs="仿宋" w:hint="eastAsia"/>
          <w:sz w:val="28"/>
          <w:lang w:eastAsia="zh-CN"/>
        </w:rPr>
      </w:pPr>
      <w:bookmarkStart w:id="5" w:name="_Toc194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为确保合金板项目的高效生产和技术实施，我们制定了一套精心设计的设备选型方案，以满足合金板项目生产、质量和环保的要求。该方案的主要特点如下：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金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针对合金板项目产品的多样性和小批量生产的特点，我们将建设柔性制造生产线。通过在设备选型中考虑柔性制造技术，可以灵活应对不同产品规格和生产需求，实现生产线的高度灵活性和适应性。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522"/>
      <w:r>
        <w:rPr>
          <w:rFonts w:ascii="仿宋" w:eastAsia="仿宋" w:hAnsi="仿宋" w:cs="仿宋" w:hint="eastAsia"/>
          <w:sz w:val="28"/>
          <w:lang w:eastAsia="zh-CN"/>
        </w:rPr>
        <w:t>二、合金板项目概论</w:t>
      </w:r>
      <w:bookmarkEnd w:id="6"/>
    </w:p>
    <w:p>
      <w:pPr>
        <w:pStyle w:val="Heading2"/>
        <w:rPr>
          <w:rFonts w:ascii="仿宋" w:eastAsia="仿宋" w:hAnsi="仿宋" w:cs="仿宋" w:hint="eastAsia"/>
          <w:lang w:eastAsia="zh-CN"/>
        </w:rPr>
      </w:pPr>
      <w:bookmarkStart w:id="7" w:name="_Toc28344"/>
      <w:r>
        <w:rPr>
          <w:rFonts w:ascii="仿宋" w:eastAsia="仿宋" w:hAnsi="仿宋" w:cs="仿宋" w:hint="eastAsia"/>
          <w:lang w:eastAsia="zh-CN"/>
        </w:rPr>
        <w:t>(一)、合金板项目概况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起源追溯至对市场的深入洞察。市场的不断演变与变革为合金板项目提供了难得的机遇。当前市场存在的需求缺口和变革的大环境共同构成了合金板项目的背景。这个合金板项目旨在充分利用市场机遇，填补行业中尚未满足的需求，为客户提供全新的解决方案。市场的变革和需求的增长使得这个合金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合金板项目名称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正式命名为合金板。这个名称不仅仅是一个标识，更代表了合金板项目的核心理念和愿景。它蕴含着合金板项目所要解决问题的关键字，具有强烈的表达和辨识度，为合金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合金板项目目标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核心目标是提供一种全新、高效的解决方案，满足客户日益增长的需求。合金板项目追求的不仅仅是满足市场需求，更是在市场中获得卓越的竞争优势。通过不断提升产品或服务的质量和创新水平，合金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合金板项目范围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全面涵盖了产品研发、制造、市场推广和售后服务，确保从产品设计到最终用户体验的全方位关注。这一全面的合金板项目范围是为了确保合金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合金板项目时间表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合金板项目计划在未来18个月内完成，包括研发、测试、市场试点和正式推出等不同阶段。这个时间表的合理设计是为了确保合金板项目各个阶段的顺利推进，以便按时交付高质量的成果。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合金板项目预算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合金板项目总预算估算为XX百万美元，主要分配在研发、市场推广、人员培训和运营等方面。这一充足的预算为合金板项目提供了充足的资源，确保合金板项目在各个方面都能取得优异的表现。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合金板项目风险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合金板项目可能面临的风险包括市场接受度低、技术难题、竞争激烈等。合金板项目团队已经制定了相应的风险应对计划，通过前瞻性的风险管理，确保合金板项目在面对不确定性时能够迅速做出应对。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合金板项目团队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合金板项目汇聚了一支经验丰富、多领域专业素养的核心团队，确保合金板项目在各个方面都能拥有高水平的执行力。团队的协同作战是合金板项目成功的关键因素之一。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合金板项目背景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合金板项目的背景根植于市场对更高效、创新产品的渴望，同时也受到科技发展对行业格局的深刻改变的影响。这为合金板项目提供了广阔的发展空间和市场需求。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合金板项目现状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截至目前，合金板项目已完成市场调研和技术验证，取得了初步的成功。这为合金板项目在未来的发展奠定了坚实的基础，为更远大的目标打下了坚实的基石。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355"/>
      <w:r>
        <w:rPr>
          <w:rFonts w:ascii="仿宋" w:eastAsia="仿宋" w:hAnsi="仿宋" w:cs="仿宋" w:hint="eastAsia"/>
          <w:sz w:val="28"/>
          <w:lang w:eastAsia="zh-CN"/>
        </w:rPr>
        <w:t>(二)、合金板项目目标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keyword》合金板项目首要业务目标是在市场中占据有利地位，实现产品/服务的成功推广和销售。通过不断提升产品质量、创新性，合金板项目追求成为行业中的领导者，赢得更多客户的青睐。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在科技迅速发展的时代，合金板项目着眼于技术创新。通过持续的研发和技术升级，合金板项目旨在推出更具创新性的产品或服务，以满足市场对新鲜、先进解决方案的需求。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为了建立可持续的客户关系，合金板项目设定了客户满意度目标。通过提供卓越的产品质量和优质的客户服务，合金板项目追求赢得客户的信任和忠诚度，确保他们的满意度达到行业领先水平。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合金板项目注重社会责任和可持续发展。通过实施环保、社会责任合金板项目，合金板项目致力于在经济发展的同时保护环境，促进社会公平，实现可持续经营。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合金板项目的团队是实现目标的核心驱动力。因此，合金板项目设定了团队发展目标，包括提升团队成员的专业技能、培养领导力，以及搭建协同高效的团队工作氛围。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166"/>
      <w:r>
        <w:rPr>
          <w:rFonts w:ascii="仿宋" w:eastAsia="仿宋" w:hAnsi="仿宋" w:cs="仿宋" w:hint="eastAsia"/>
          <w:sz w:val="28"/>
          <w:lang w:eastAsia="zh-CN"/>
        </w:rPr>
        <w:t>(三)、合金板项目提出的理由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合金板项目提出的理由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提出源于对市场机遇的深刻洞察。当前市场中存在的需求缺口和行业发展趋势表明，有巨大的商业机会等待被开发。通过准确捕捉市场机遇，合金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理念基于对技术创新的信仰。通过持续的研发和技术投入，合金板项目有望推出更具创新性的产品或服务。在科技飞速发展的当下，合金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提出是为了增强企业的行业竞争力。通过提升产品或服务的质量和独特性，合金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合金板项目响应了消费者需求的变化。随着社会和科技的不断发展，消费者对产品和服务的需求也在发生变化。通过深入了解并及时回应消费者的新需求，合金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合金板项目的提出是企业战略发展规划的一部分。在面对日益激烈的市场竞争和不断变化的商业环境中，合金板项目作为企业战略的一环，旨在为企业开辟新的增长领域，巩固企业在行业中的地位。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合金板项目的提出不仅仅是基于商业考量，还注重社会责任。通过推出环保、社会责任等方面的合金板项目，合金板企业可以在社会中树立积极形象，为社会做出积极贡献，实现经济效益和社会效益的双赢。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合金板项目的提出反映了对利益相关者期望的关注。包括客户、员工、投资者等利益相关者在企业发展中都有着各自的期望，合金板项目力求在满足这些期望的同时，取得更大的共赢。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31"/>
      <w:r>
        <w:rPr>
          <w:rFonts w:ascii="仿宋" w:eastAsia="仿宋" w:hAnsi="仿宋" w:cs="仿宋" w:hint="eastAsia"/>
          <w:sz w:val="28"/>
          <w:lang w:eastAsia="zh-CN"/>
        </w:rPr>
        <w:t>(四)、合金板项目意义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在实施合金板项目的过程中，我们不仅仅是在追逐商业成功，更是为企业和社会的多个层面创造了深远的意义。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合金板项目的首要意义在于提升企业的市场竞争力。通过持续的创新和对产品质量的高标准要求，合金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金板项目的推进将促使行业技术水平的提升。通过引入先进技术和创新性解决方案，合金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在社会层面，合金板项目不仅创造了大量就业机会，提高了就业水平，还注重社会责任和环保。通过参与社会公益事业和推动环保合金板项目，合金板项目为社会贡献了一份力量，体现了企业对社会的积极回馈。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综合而言，合金板项目意义重大，不仅推动了企业的发展，也为行业和社会的进步贡献了积极力量。这是一个全面而深刻的影响，将在未来产生可持续的正面效应。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644"/>
      <w:r>
        <w:rPr>
          <w:rFonts w:ascii="仿宋" w:eastAsia="仿宋" w:hAnsi="仿宋" w:cs="仿宋" w:hint="eastAsia"/>
          <w:sz w:val="28"/>
          <w:lang w:eastAsia="zh-CN"/>
        </w:rPr>
        <w:t>(五)、合金板项目背景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在当今迅猛发展的商业环境中，合金板项目的动因根植于对多方面因素的审慎考量。这个合金板项目的提出并非孤立的决策，而是对企业所处背景深入思考的产物。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市场的不断演变是合金板项目背后的首要原因。科技的迅速发展和全球市场的快速变化使得企业必须灵活应对。合金板项目应运而生，旨在通过创新性的解决方案迎合市场的多变需求，赢得竞争中的先机。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竞争的激烈程度也是合金板项目背景中不可忽视的一环。企业需要在激烈竞争中脱颖而出，为此，合金板项目致力于打破常规，提供独特的价值主张，以吸引客户并确保市场份额的增长。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技术的迅速发展为企业带来了机遇与挑战。作为合金板项目启动的背景之一，对新兴技术的应用将有助于提升企业的技术水平，使其在不断演进的商业环境中保持竞争优势。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此外，社会对企业责任的期望也在逐渐升高。合金板项目充分融入了社会责任的理念，通过可持续经营和社会公益合金板项目，企图为社会贡献一份力量，在商业成功的同时关注社会价值。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36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07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合金板项目的主要产品是XXXX，预计年产值为XXX万元。这一产品在市场中占据着重要的地位，其广泛的应用范围使得该合金板项目的市场前景非常广阔。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金板项目的xxx产品作为重要的原材料之一，将在多个领域发挥关键作用。其在建筑、交通、能源等方面的广泛应用将为整个产业链提供强大的支持，形成产业协同效应。合金板项目的年产值XXX万XXX万XXX万万元不仅反映了其在市场上的巨大潜力，更预示着它对国民经济的积极贡献。这种关联度高、涉及面广的产业关系，使得该合金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68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总征地面积为XXXX平方米，相当于约XX.XX亩，其中净用地面积为XXXX平方米，红线范围内相当于约XX.XX亩。这一用地规模充分考虑了合金板项目的建设需求，保障了合金板项目在合适的空间内得以充分发展。合金板项目规划的总建筑面积为XXXX平方米，其中主体工程建设占XXXX平方米，计容建筑面积达XXXX平方米。预计建筑工程的投资将达到XXXX万元，为合金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计划购置的设备共计XXXX台（套），设备购置费用为XXXX万元。这一设备购置计划充分考虑到合金板项目的生产需求和技术要求，确保了合金板项目在生产运营中具备先进的技术装备和高效的生产能力。设备的合理配置将为合金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计划总投资为XXXX万元，预计年实现营业收入为XXXX万元。这一产能规模的设定旨在确保合金板项目能够在投资与回报之间取得平衡，实现长期可持续的发展。合金板项目的总投资充分考虑到各个方面的需求，包括用地建设、设备购置等多个环节，以确保合金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951"/>
      <w:r>
        <w:rPr>
          <w:rFonts w:ascii="仿宋" w:eastAsia="仿宋" w:hAnsi="仿宋" w:cs="仿宋" w:hint="eastAsia"/>
          <w:sz w:val="28"/>
          <w:lang w:eastAsia="zh-CN"/>
        </w:rPr>
        <w:t>四、合金板项目绩效评估</w:t>
      </w:r>
      <w:bookmarkEnd w:id="15"/>
    </w:p>
    <w:p>
      <w:pPr>
        <w:pStyle w:val="Heading2"/>
        <w:rPr>
          <w:rFonts w:ascii="仿宋" w:eastAsia="仿宋" w:hAnsi="仿宋" w:cs="仿宋" w:hint="eastAsia"/>
          <w:lang w:eastAsia="zh-CN"/>
        </w:rPr>
      </w:pPr>
      <w:bookmarkStart w:id="16" w:name="_Toc741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在合金板项目中，我们设计了一套全面的绩效评估指标，以确保合金板项目的可控和成功交付。这些指标跨足合金板项目目标、成本、进度和质量等多个维度，为我们提供了全面洞察合金板项目的健康状况。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目标达成率是我们关注的首要指标。我们设定了明确的目标，并通过定期监测和评估，迅速发现并应对潜在的目标偏差。这为合金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成本绩效是另一个核心关注点。通过实际成本与预算成本的对比分析，我们深入了解成本差异的原因，及时调整资源分配，保持合金板项目在经济效益方面的合理水平。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进度作为关键的绩效指标之一，得到了精心的关注。我们制定了详细的合金板项目进度计划，并设立了进度符合度指标，确保实际进度与计划进度保持一致。这使我们能够快速发现和解决潜在的进度问题，保持合金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金板项目绩效的不可或缺的一环。我们引入了一系列的质量标准和客户满意度指标，以确保合金板项目交付的成果在质量上达到或超越预期水平。通过持续监测这些指标，我们努力提升合金板项目整体质量水平，为合金板项目的成功交付提供有力保障。通过这些科学且全面的绩效评估，我们能够更好地引导合金板项目的持续改进，确保合金板项目目标的顺利达成。</w:t>
      </w:r>
    </w:p>
    <w:p>
      <w:pPr>
        <w:pStyle w:val="Heading2"/>
        <w:ind w:firstLine="560" w:firstLineChars="200"/>
        <w:rPr>
          <w:rFonts w:ascii="仿宋" w:eastAsia="仿宋" w:hAnsi="仿宋" w:cs="仿宋" w:hint="eastAsia"/>
          <w:sz w:val="28"/>
          <w:lang w:eastAsia="zh-CN"/>
        </w:rPr>
      </w:pPr>
      <w:bookmarkStart w:id="17" w:name="_Toc1741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绩效评估是合金板项目中的关键环节，为确保合金板项目达到预期目标，我们采用了多层次、多维度的绩效评估方法。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金板项目的战略目标对齐，确保每个决策和行动都与合金板项目整体目标保持一致。团队会定期召开战略对齐会议，审视当前工作与合金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金板项目进度、质量、成本和风险等方面。这些指标通过数据收集和分析，为合金板项目管理团队提供了客观的评估依据。例如，我们通过合金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https://d.book118.com/098113131052006045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E5D0A"/>
    <w:rsid w:val="5ADE5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1313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2024-03-02T21:43:00Z</dcterms:created>
  <dcterms:modified xsi:type="dcterms:W3CDTF">2024-03-02T21:43:53Z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3E60DBC0A4944E4ABC98FAFF1813D9AA_11</vt:lpwstr>
  </property>
  <property fmtid="{D5CDD505-2E9C-101B-9397-08002B2CF9AE}" pid="3" name="KSOProductBuildVer">
    <vt:lpwstr>2052-12.1.0.16388</vt:lpwstr>
  </property>
</Properties>
</file>