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环网柜项目规划设计纲要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14" w:history="1">
        <w:r>
          <w:rPr>
            <w:rFonts w:ascii="仿宋" w:eastAsia="仿宋" w:hAnsi="仿宋" w:cs="仿宋" w:hint="eastAsia"/>
            <w:lang w:eastAsia="zh-CN"/>
          </w:rPr>
          <w:t>序言</w:t>
        </w:r>
        <w:r>
          <w:tab/>
        </w:r>
        <w:r>
          <w:fldChar w:fldCharType="begin"/>
        </w:r>
        <w:r>
          <w:instrText xml:space="preserve"> PAGEREF _Toc18014 \h </w:instrText>
        </w:r>
        <w:r>
          <w:fldChar w:fldCharType="separate"/>
        </w:r>
        <w:r>
          <w:t>3</w:t>
        </w:r>
        <w:r>
          <w:fldChar w:fldCharType="end"/>
        </w:r>
      </w:hyperlink>
    </w:p>
    <w:p>
      <w:pPr>
        <w:pStyle w:val="TOC1"/>
        <w:tabs>
          <w:tab w:val="right" w:leader="dot" w:pos="8306"/>
        </w:tabs>
      </w:pPr>
      <w:hyperlink w:anchor="_Toc15633" w:history="1">
        <w:r>
          <w:rPr>
            <w:rFonts w:ascii="仿宋" w:eastAsia="仿宋" w:hAnsi="仿宋" w:cs="仿宋" w:hint="eastAsia"/>
            <w:lang w:eastAsia="zh-CN"/>
          </w:rPr>
          <w:t>一、环网柜项目危机管理</w:t>
        </w:r>
        <w:r>
          <w:tab/>
        </w:r>
        <w:r>
          <w:fldChar w:fldCharType="begin"/>
        </w:r>
        <w:r>
          <w:instrText xml:space="preserve"> PAGEREF _Toc15633 \h </w:instrText>
        </w:r>
        <w:r>
          <w:fldChar w:fldCharType="separate"/>
        </w:r>
        <w:r>
          <w:t>3</w:t>
        </w:r>
        <w:r>
          <w:fldChar w:fldCharType="end"/>
        </w:r>
      </w:hyperlink>
    </w:p>
    <w:p>
      <w:pPr>
        <w:pStyle w:val="TOC2"/>
        <w:tabs>
          <w:tab w:val="right" w:leader="dot" w:pos="8306"/>
        </w:tabs>
      </w:pPr>
      <w:hyperlink w:anchor="_Toc6918" w:history="1">
        <w:r>
          <w:rPr>
            <w:rFonts w:ascii="仿宋" w:eastAsia="仿宋" w:hAnsi="仿宋" w:cs="仿宋" w:hint="eastAsia"/>
            <w:lang w:eastAsia="zh-CN"/>
          </w:rPr>
          <w:t>(一)、危机预警与识别</w:t>
        </w:r>
        <w:r>
          <w:tab/>
        </w:r>
        <w:r>
          <w:fldChar w:fldCharType="begin"/>
        </w:r>
        <w:r>
          <w:instrText xml:space="preserve"> PAGEREF _Toc6918 \h </w:instrText>
        </w:r>
        <w:r>
          <w:fldChar w:fldCharType="separate"/>
        </w:r>
        <w:r>
          <w:t>3</w:t>
        </w:r>
        <w:r>
          <w:fldChar w:fldCharType="end"/>
        </w:r>
      </w:hyperlink>
    </w:p>
    <w:p>
      <w:pPr>
        <w:pStyle w:val="TOC2"/>
        <w:tabs>
          <w:tab w:val="right" w:leader="dot" w:pos="8306"/>
        </w:tabs>
      </w:pPr>
      <w:hyperlink w:anchor="_Toc22119" w:history="1">
        <w:r>
          <w:rPr>
            <w:rFonts w:ascii="仿宋" w:eastAsia="仿宋" w:hAnsi="仿宋" w:cs="仿宋" w:hint="eastAsia"/>
            <w:lang w:eastAsia="zh-CN"/>
          </w:rPr>
          <w:t>(二)、危机应对与恢复</w:t>
        </w:r>
        <w:r>
          <w:tab/>
        </w:r>
        <w:r>
          <w:fldChar w:fldCharType="begin"/>
        </w:r>
        <w:r>
          <w:instrText xml:space="preserve"> PAGEREF _Toc22119 \h </w:instrText>
        </w:r>
        <w:r>
          <w:fldChar w:fldCharType="separate"/>
        </w:r>
        <w:r>
          <w:t>4</w:t>
        </w:r>
        <w:r>
          <w:fldChar w:fldCharType="end"/>
        </w:r>
      </w:hyperlink>
    </w:p>
    <w:p>
      <w:pPr>
        <w:pStyle w:val="TOC1"/>
        <w:tabs>
          <w:tab w:val="right" w:leader="dot" w:pos="8306"/>
        </w:tabs>
      </w:pPr>
      <w:hyperlink w:anchor="_Toc4662" w:history="1">
        <w:r>
          <w:rPr>
            <w:rFonts w:ascii="仿宋" w:eastAsia="仿宋" w:hAnsi="仿宋" w:cs="仿宋" w:hint="eastAsia"/>
            <w:lang w:eastAsia="zh-CN"/>
          </w:rPr>
          <w:t>二、环网柜项目文档管理</w:t>
        </w:r>
        <w:r>
          <w:tab/>
        </w:r>
        <w:r>
          <w:fldChar w:fldCharType="begin"/>
        </w:r>
        <w:r>
          <w:instrText xml:space="preserve"> PAGEREF _Toc4662 \h </w:instrText>
        </w:r>
        <w:r>
          <w:fldChar w:fldCharType="separate"/>
        </w:r>
        <w:r>
          <w:t>5</w:t>
        </w:r>
        <w:r>
          <w:fldChar w:fldCharType="end"/>
        </w:r>
      </w:hyperlink>
    </w:p>
    <w:p>
      <w:pPr>
        <w:pStyle w:val="TOC2"/>
        <w:tabs>
          <w:tab w:val="right" w:leader="dot" w:pos="8306"/>
        </w:tabs>
      </w:pPr>
      <w:hyperlink w:anchor="_Toc3044" w:history="1">
        <w:r>
          <w:rPr>
            <w:rFonts w:ascii="仿宋" w:eastAsia="仿宋" w:hAnsi="仿宋" w:cs="仿宋" w:hint="eastAsia"/>
            <w:lang w:eastAsia="zh-CN"/>
          </w:rPr>
          <w:t>(一)、文档编制与审查</w:t>
        </w:r>
        <w:r>
          <w:tab/>
        </w:r>
        <w:r>
          <w:fldChar w:fldCharType="begin"/>
        </w:r>
        <w:r>
          <w:instrText xml:space="preserve"> PAGEREF _Toc3044 \h </w:instrText>
        </w:r>
        <w:r>
          <w:fldChar w:fldCharType="separate"/>
        </w:r>
        <w:r>
          <w:t>5</w:t>
        </w:r>
        <w:r>
          <w:fldChar w:fldCharType="end"/>
        </w:r>
      </w:hyperlink>
    </w:p>
    <w:p>
      <w:pPr>
        <w:pStyle w:val="TOC2"/>
        <w:tabs>
          <w:tab w:val="right" w:leader="dot" w:pos="8306"/>
        </w:tabs>
      </w:pPr>
      <w:hyperlink w:anchor="_Toc29363" w:history="1">
        <w:r>
          <w:rPr>
            <w:rFonts w:ascii="仿宋" w:eastAsia="仿宋" w:hAnsi="仿宋" w:cs="仿宋" w:hint="eastAsia"/>
            <w:lang w:eastAsia="zh-CN"/>
          </w:rPr>
          <w:t>(二)、文档发布与分发</w:t>
        </w:r>
        <w:r>
          <w:tab/>
        </w:r>
        <w:r>
          <w:fldChar w:fldCharType="begin"/>
        </w:r>
        <w:r>
          <w:instrText xml:space="preserve"> PAGEREF _Toc29363 \h </w:instrText>
        </w:r>
        <w:r>
          <w:fldChar w:fldCharType="separate"/>
        </w:r>
        <w:r>
          <w:t>7</w:t>
        </w:r>
        <w:r>
          <w:fldChar w:fldCharType="end"/>
        </w:r>
      </w:hyperlink>
    </w:p>
    <w:p>
      <w:pPr>
        <w:pStyle w:val="TOC2"/>
        <w:tabs>
          <w:tab w:val="right" w:leader="dot" w:pos="8306"/>
        </w:tabs>
      </w:pPr>
      <w:hyperlink w:anchor="_Toc28972" w:history="1">
        <w:r>
          <w:rPr>
            <w:rFonts w:ascii="仿宋" w:eastAsia="仿宋" w:hAnsi="仿宋" w:cs="仿宋" w:hint="eastAsia"/>
            <w:lang w:eastAsia="zh-CN"/>
          </w:rPr>
          <w:t>(三)、文档存档与归档</w:t>
        </w:r>
        <w:r>
          <w:tab/>
        </w:r>
        <w:r>
          <w:fldChar w:fldCharType="begin"/>
        </w:r>
        <w:r>
          <w:instrText xml:space="preserve"> PAGEREF _Toc28972 \h </w:instrText>
        </w:r>
        <w:r>
          <w:fldChar w:fldCharType="separate"/>
        </w:r>
        <w:r>
          <w:t>7</w:t>
        </w:r>
        <w:r>
          <w:fldChar w:fldCharType="end"/>
        </w:r>
      </w:hyperlink>
    </w:p>
    <w:p>
      <w:pPr>
        <w:pStyle w:val="TOC1"/>
        <w:tabs>
          <w:tab w:val="right" w:leader="dot" w:pos="8306"/>
        </w:tabs>
      </w:pPr>
      <w:hyperlink w:anchor="_Toc4545" w:history="1">
        <w:r>
          <w:rPr>
            <w:rFonts w:ascii="仿宋" w:eastAsia="仿宋" w:hAnsi="仿宋" w:cs="仿宋" w:hint="eastAsia"/>
            <w:lang w:eastAsia="zh-CN"/>
          </w:rPr>
          <w:t>三、环网柜项目选址可行性分析</w:t>
        </w:r>
        <w:r>
          <w:tab/>
        </w:r>
        <w:r>
          <w:fldChar w:fldCharType="begin"/>
        </w:r>
        <w:r>
          <w:instrText xml:space="preserve"> PAGEREF _Toc4545 \h </w:instrText>
        </w:r>
        <w:r>
          <w:fldChar w:fldCharType="separate"/>
        </w:r>
        <w:r>
          <w:t>9</w:t>
        </w:r>
        <w:r>
          <w:fldChar w:fldCharType="end"/>
        </w:r>
      </w:hyperlink>
    </w:p>
    <w:p>
      <w:pPr>
        <w:pStyle w:val="TOC2"/>
        <w:tabs>
          <w:tab w:val="right" w:leader="dot" w:pos="8306"/>
        </w:tabs>
      </w:pPr>
      <w:hyperlink w:anchor="_Toc32245" w:history="1">
        <w:r>
          <w:rPr>
            <w:rFonts w:ascii="仿宋" w:eastAsia="仿宋" w:hAnsi="仿宋" w:cs="仿宋" w:hint="eastAsia"/>
            <w:lang w:eastAsia="zh-CN"/>
          </w:rPr>
          <w:t>(一)、环网柜项目选址</w:t>
        </w:r>
        <w:r>
          <w:tab/>
        </w:r>
        <w:r>
          <w:fldChar w:fldCharType="begin"/>
        </w:r>
        <w:r>
          <w:instrText xml:space="preserve"> PAGEREF _Toc32245 \h </w:instrText>
        </w:r>
        <w:r>
          <w:fldChar w:fldCharType="separate"/>
        </w:r>
        <w:r>
          <w:t>9</w:t>
        </w:r>
        <w:r>
          <w:fldChar w:fldCharType="end"/>
        </w:r>
      </w:hyperlink>
    </w:p>
    <w:p>
      <w:pPr>
        <w:pStyle w:val="TOC2"/>
        <w:tabs>
          <w:tab w:val="right" w:leader="dot" w:pos="8306"/>
        </w:tabs>
      </w:pPr>
      <w:hyperlink w:anchor="_Toc10678" w:history="1">
        <w:r>
          <w:rPr>
            <w:rFonts w:ascii="仿宋" w:eastAsia="仿宋" w:hAnsi="仿宋" w:cs="仿宋" w:hint="eastAsia"/>
            <w:lang w:eastAsia="zh-CN"/>
          </w:rPr>
          <w:t>(二)、用地控制指标</w:t>
        </w:r>
        <w:r>
          <w:tab/>
        </w:r>
        <w:r>
          <w:fldChar w:fldCharType="begin"/>
        </w:r>
        <w:r>
          <w:instrText xml:space="preserve"> PAGEREF _Toc10678 \h </w:instrText>
        </w:r>
        <w:r>
          <w:fldChar w:fldCharType="separate"/>
        </w:r>
        <w:r>
          <w:t>9</w:t>
        </w:r>
        <w:r>
          <w:fldChar w:fldCharType="end"/>
        </w:r>
      </w:hyperlink>
    </w:p>
    <w:p>
      <w:pPr>
        <w:pStyle w:val="TOC2"/>
        <w:tabs>
          <w:tab w:val="right" w:leader="dot" w:pos="8306"/>
        </w:tabs>
      </w:pPr>
      <w:hyperlink w:anchor="_Toc1736" w:history="1">
        <w:r>
          <w:rPr>
            <w:rFonts w:ascii="仿宋" w:eastAsia="仿宋" w:hAnsi="仿宋" w:cs="仿宋" w:hint="eastAsia"/>
            <w:lang w:eastAsia="zh-CN"/>
          </w:rPr>
          <w:t>(三)、节约用地措施</w:t>
        </w:r>
        <w:r>
          <w:tab/>
        </w:r>
        <w:r>
          <w:fldChar w:fldCharType="begin"/>
        </w:r>
        <w:r>
          <w:instrText xml:space="preserve"> PAGEREF _Toc1736 \h </w:instrText>
        </w:r>
        <w:r>
          <w:fldChar w:fldCharType="separate"/>
        </w:r>
        <w:r>
          <w:t>11</w:t>
        </w:r>
        <w:r>
          <w:fldChar w:fldCharType="end"/>
        </w:r>
      </w:hyperlink>
    </w:p>
    <w:p>
      <w:pPr>
        <w:pStyle w:val="TOC2"/>
        <w:tabs>
          <w:tab w:val="right" w:leader="dot" w:pos="8306"/>
        </w:tabs>
      </w:pPr>
      <w:hyperlink w:anchor="_Toc31294" w:history="1">
        <w:r>
          <w:rPr>
            <w:rFonts w:ascii="仿宋" w:eastAsia="仿宋" w:hAnsi="仿宋" w:cs="仿宋" w:hint="eastAsia"/>
            <w:lang w:eastAsia="zh-CN"/>
          </w:rPr>
          <w:t>(四)、总图布置方案</w:t>
        </w:r>
        <w:r>
          <w:tab/>
        </w:r>
        <w:r>
          <w:fldChar w:fldCharType="begin"/>
        </w:r>
        <w:r>
          <w:instrText xml:space="preserve"> PAGEREF _Toc31294 \h </w:instrText>
        </w:r>
        <w:r>
          <w:fldChar w:fldCharType="separate"/>
        </w:r>
        <w:r>
          <w:t>12</w:t>
        </w:r>
        <w:r>
          <w:fldChar w:fldCharType="end"/>
        </w:r>
      </w:hyperlink>
    </w:p>
    <w:p>
      <w:pPr>
        <w:pStyle w:val="TOC2"/>
        <w:tabs>
          <w:tab w:val="right" w:leader="dot" w:pos="8306"/>
        </w:tabs>
      </w:pPr>
      <w:hyperlink w:anchor="_Toc15563" w:history="1">
        <w:r>
          <w:rPr>
            <w:rFonts w:ascii="仿宋" w:eastAsia="仿宋" w:hAnsi="仿宋" w:cs="仿宋" w:hint="eastAsia"/>
            <w:lang w:eastAsia="zh-CN"/>
          </w:rPr>
          <w:t>(五)、选址综合评价</w:t>
        </w:r>
        <w:r>
          <w:tab/>
        </w:r>
        <w:r>
          <w:fldChar w:fldCharType="begin"/>
        </w:r>
        <w:r>
          <w:instrText xml:space="preserve"> PAGEREF _Toc15563 \h </w:instrText>
        </w:r>
        <w:r>
          <w:fldChar w:fldCharType="separate"/>
        </w:r>
        <w:r>
          <w:t>13</w:t>
        </w:r>
        <w:r>
          <w:fldChar w:fldCharType="end"/>
        </w:r>
      </w:hyperlink>
    </w:p>
    <w:p>
      <w:pPr>
        <w:pStyle w:val="TOC1"/>
        <w:tabs>
          <w:tab w:val="right" w:leader="dot" w:pos="8306"/>
        </w:tabs>
      </w:pPr>
      <w:hyperlink w:anchor="_Toc10115" w:history="1">
        <w:r>
          <w:rPr>
            <w:rFonts w:ascii="仿宋" w:eastAsia="仿宋" w:hAnsi="仿宋" w:cs="仿宋" w:hint="eastAsia"/>
            <w:lang w:eastAsia="zh-CN"/>
          </w:rPr>
          <w:t>四、环网柜项目建设单位说明</w:t>
        </w:r>
        <w:r>
          <w:tab/>
        </w:r>
        <w:r>
          <w:fldChar w:fldCharType="begin"/>
        </w:r>
        <w:r>
          <w:instrText xml:space="preserve"> PAGEREF _Toc10115 \h </w:instrText>
        </w:r>
        <w:r>
          <w:fldChar w:fldCharType="separate"/>
        </w:r>
        <w:r>
          <w:t>14</w:t>
        </w:r>
        <w:r>
          <w:fldChar w:fldCharType="end"/>
        </w:r>
      </w:hyperlink>
    </w:p>
    <w:p>
      <w:pPr>
        <w:pStyle w:val="TOC2"/>
        <w:tabs>
          <w:tab w:val="right" w:leader="dot" w:pos="8306"/>
        </w:tabs>
      </w:pPr>
      <w:hyperlink w:anchor="_Toc29873" w:history="1">
        <w:r>
          <w:rPr>
            <w:rFonts w:ascii="仿宋" w:eastAsia="仿宋" w:hAnsi="仿宋" w:cs="仿宋" w:hint="eastAsia"/>
            <w:lang w:eastAsia="zh-CN"/>
          </w:rPr>
          <w:t>(一)、环网柜项目承办单位基本情况</w:t>
        </w:r>
        <w:r>
          <w:tab/>
        </w:r>
        <w:r>
          <w:fldChar w:fldCharType="begin"/>
        </w:r>
        <w:r>
          <w:instrText xml:space="preserve"> PAGEREF _Toc29873 \h </w:instrText>
        </w:r>
        <w:r>
          <w:fldChar w:fldCharType="separate"/>
        </w:r>
        <w:r>
          <w:t>14</w:t>
        </w:r>
        <w:r>
          <w:fldChar w:fldCharType="end"/>
        </w:r>
      </w:hyperlink>
    </w:p>
    <w:p>
      <w:pPr>
        <w:pStyle w:val="TOC2"/>
        <w:tabs>
          <w:tab w:val="right" w:leader="dot" w:pos="8306"/>
        </w:tabs>
      </w:pPr>
      <w:hyperlink w:anchor="_Toc14296" w:history="1">
        <w:r>
          <w:rPr>
            <w:rFonts w:ascii="仿宋" w:eastAsia="仿宋" w:hAnsi="仿宋" w:cs="仿宋" w:hint="eastAsia"/>
            <w:lang w:eastAsia="zh-CN"/>
          </w:rPr>
          <w:t>(二)、公司经济效益分析</w:t>
        </w:r>
        <w:r>
          <w:tab/>
        </w:r>
        <w:r>
          <w:fldChar w:fldCharType="begin"/>
        </w:r>
        <w:r>
          <w:instrText xml:space="preserve"> PAGEREF _Toc14296 \h </w:instrText>
        </w:r>
        <w:r>
          <w:fldChar w:fldCharType="separate"/>
        </w:r>
        <w:r>
          <w:t>14</w:t>
        </w:r>
        <w:r>
          <w:fldChar w:fldCharType="end"/>
        </w:r>
      </w:hyperlink>
    </w:p>
    <w:p>
      <w:pPr>
        <w:pStyle w:val="TOC1"/>
        <w:tabs>
          <w:tab w:val="right" w:leader="dot" w:pos="8306"/>
        </w:tabs>
      </w:pPr>
      <w:hyperlink w:anchor="_Toc13888" w:history="1">
        <w:r>
          <w:rPr>
            <w:rFonts w:ascii="仿宋" w:eastAsia="仿宋" w:hAnsi="仿宋" w:cs="仿宋" w:hint="eastAsia"/>
            <w:lang w:eastAsia="zh-CN"/>
          </w:rPr>
          <w:t>五、市场分析、调研</w:t>
        </w:r>
        <w:r>
          <w:tab/>
        </w:r>
        <w:r>
          <w:fldChar w:fldCharType="begin"/>
        </w:r>
        <w:r>
          <w:instrText xml:space="preserve"> PAGEREF _Toc13888 \h </w:instrText>
        </w:r>
        <w:r>
          <w:fldChar w:fldCharType="separate"/>
        </w:r>
        <w:r>
          <w:t>15</w:t>
        </w:r>
        <w:r>
          <w:fldChar w:fldCharType="end"/>
        </w:r>
      </w:hyperlink>
    </w:p>
    <w:p>
      <w:pPr>
        <w:pStyle w:val="TOC2"/>
        <w:tabs>
          <w:tab w:val="right" w:leader="dot" w:pos="8306"/>
        </w:tabs>
      </w:pPr>
      <w:hyperlink w:anchor="_Toc19363" w:history="1">
        <w:r>
          <w:rPr>
            <w:rFonts w:ascii="仿宋" w:eastAsia="仿宋" w:hAnsi="仿宋" w:cs="仿宋" w:hint="eastAsia"/>
            <w:lang w:eastAsia="zh-CN"/>
          </w:rPr>
          <w:t>(一)、环网柜行业分析</w:t>
        </w:r>
        <w:r>
          <w:tab/>
        </w:r>
        <w:r>
          <w:fldChar w:fldCharType="begin"/>
        </w:r>
        <w:r>
          <w:instrText xml:space="preserve"> PAGEREF _Toc19363 \h </w:instrText>
        </w:r>
        <w:r>
          <w:fldChar w:fldCharType="separate"/>
        </w:r>
        <w:r>
          <w:t>15</w:t>
        </w:r>
        <w:r>
          <w:fldChar w:fldCharType="end"/>
        </w:r>
      </w:hyperlink>
    </w:p>
    <w:p>
      <w:pPr>
        <w:pStyle w:val="TOC2"/>
        <w:tabs>
          <w:tab w:val="right" w:leader="dot" w:pos="8306"/>
        </w:tabs>
      </w:pPr>
      <w:hyperlink w:anchor="_Toc24855" w:history="1">
        <w:r>
          <w:rPr>
            <w:rFonts w:ascii="仿宋" w:eastAsia="仿宋" w:hAnsi="仿宋" w:cs="仿宋" w:hint="eastAsia"/>
            <w:lang w:eastAsia="zh-CN"/>
          </w:rPr>
          <w:t>(二)、环网柜市场分析预测</w:t>
        </w:r>
        <w:r>
          <w:tab/>
        </w:r>
        <w:r>
          <w:fldChar w:fldCharType="begin"/>
        </w:r>
        <w:r>
          <w:instrText xml:space="preserve"> PAGEREF _Toc24855 \h </w:instrText>
        </w:r>
        <w:r>
          <w:fldChar w:fldCharType="separate"/>
        </w:r>
        <w:r>
          <w:t>16</w:t>
        </w:r>
        <w:r>
          <w:fldChar w:fldCharType="end"/>
        </w:r>
      </w:hyperlink>
    </w:p>
    <w:p>
      <w:pPr>
        <w:pStyle w:val="TOC1"/>
        <w:tabs>
          <w:tab w:val="right" w:leader="dot" w:pos="8306"/>
        </w:tabs>
      </w:pPr>
      <w:hyperlink w:anchor="_Toc18832" w:history="1">
        <w:r>
          <w:rPr>
            <w:rFonts w:ascii="仿宋" w:eastAsia="仿宋" w:hAnsi="仿宋" w:cs="仿宋" w:hint="eastAsia"/>
            <w:lang w:eastAsia="zh-CN"/>
          </w:rPr>
          <w:t>六、环网柜项目建设背景及必要性分析</w:t>
        </w:r>
        <w:r>
          <w:tab/>
        </w:r>
        <w:r>
          <w:fldChar w:fldCharType="begin"/>
        </w:r>
        <w:r>
          <w:instrText xml:space="preserve"> PAGEREF _Toc18832 \h </w:instrText>
        </w:r>
        <w:r>
          <w:fldChar w:fldCharType="separate"/>
        </w:r>
        <w:r>
          <w:t>17</w:t>
        </w:r>
        <w:r>
          <w:fldChar w:fldCharType="end"/>
        </w:r>
      </w:hyperlink>
    </w:p>
    <w:p>
      <w:pPr>
        <w:pStyle w:val="TOC2"/>
        <w:tabs>
          <w:tab w:val="right" w:leader="dot" w:pos="8306"/>
        </w:tabs>
      </w:pPr>
      <w:hyperlink w:anchor="_Toc22682" w:history="1">
        <w:r>
          <w:rPr>
            <w:rFonts w:ascii="仿宋" w:eastAsia="仿宋" w:hAnsi="仿宋" w:cs="仿宋" w:hint="eastAsia"/>
            <w:lang w:eastAsia="zh-CN"/>
          </w:rPr>
          <w:t>(一)、环网柜项目背景分析</w:t>
        </w:r>
        <w:r>
          <w:tab/>
        </w:r>
        <w:r>
          <w:fldChar w:fldCharType="begin"/>
        </w:r>
        <w:r>
          <w:instrText xml:space="preserve"> PAGEREF _Toc22682 \h </w:instrText>
        </w:r>
        <w:r>
          <w:fldChar w:fldCharType="separate"/>
        </w:r>
        <w:r>
          <w:t>17</w:t>
        </w:r>
        <w:r>
          <w:fldChar w:fldCharType="end"/>
        </w:r>
      </w:hyperlink>
    </w:p>
    <w:p>
      <w:pPr>
        <w:pStyle w:val="TOC2"/>
        <w:tabs>
          <w:tab w:val="right" w:leader="dot" w:pos="8306"/>
        </w:tabs>
      </w:pPr>
      <w:hyperlink w:anchor="_Toc18767" w:history="1">
        <w:r>
          <w:rPr>
            <w:rFonts w:ascii="仿宋" w:eastAsia="仿宋" w:hAnsi="仿宋" w:cs="仿宋" w:hint="eastAsia"/>
            <w:lang w:eastAsia="zh-CN"/>
          </w:rPr>
          <w:t>(二)、环网柜项目建设必要性分析</w:t>
        </w:r>
        <w:r>
          <w:tab/>
        </w:r>
        <w:r>
          <w:fldChar w:fldCharType="begin"/>
        </w:r>
        <w:r>
          <w:instrText xml:space="preserve"> PAGEREF _Toc18767 \h </w:instrText>
        </w:r>
        <w:r>
          <w:fldChar w:fldCharType="separate"/>
        </w:r>
        <w:r>
          <w:t>19</w:t>
        </w:r>
        <w:r>
          <w:fldChar w:fldCharType="end"/>
        </w:r>
      </w:hyperlink>
    </w:p>
    <w:p>
      <w:pPr>
        <w:pStyle w:val="TOC1"/>
        <w:tabs>
          <w:tab w:val="right" w:leader="dot" w:pos="8306"/>
        </w:tabs>
      </w:pPr>
      <w:hyperlink w:anchor="_Toc30756" w:history="1">
        <w:r>
          <w:rPr>
            <w:rFonts w:ascii="仿宋" w:eastAsia="仿宋" w:hAnsi="仿宋" w:cs="仿宋" w:hint="eastAsia"/>
            <w:lang w:eastAsia="zh-CN"/>
          </w:rPr>
          <w:t>七、环网柜项目社会影响</w:t>
        </w:r>
        <w:r>
          <w:tab/>
        </w:r>
        <w:r>
          <w:fldChar w:fldCharType="begin"/>
        </w:r>
        <w:r>
          <w:instrText xml:space="preserve"> PAGEREF _Toc30756 \h </w:instrText>
        </w:r>
        <w:r>
          <w:fldChar w:fldCharType="separate"/>
        </w:r>
        <w:r>
          <w:t>20</w:t>
        </w:r>
        <w:r>
          <w:fldChar w:fldCharType="end"/>
        </w:r>
      </w:hyperlink>
    </w:p>
    <w:p>
      <w:pPr>
        <w:pStyle w:val="TOC2"/>
        <w:tabs>
          <w:tab w:val="right" w:leader="dot" w:pos="8306"/>
        </w:tabs>
      </w:pPr>
      <w:hyperlink w:anchor="_Toc6519" w:history="1">
        <w:r>
          <w:rPr>
            <w:rFonts w:ascii="仿宋" w:eastAsia="仿宋" w:hAnsi="仿宋" w:cs="仿宋" w:hint="eastAsia"/>
            <w:lang w:eastAsia="zh-CN"/>
          </w:rPr>
          <w:t>(一)、社会责任与义务</w:t>
        </w:r>
        <w:r>
          <w:tab/>
        </w:r>
        <w:r>
          <w:fldChar w:fldCharType="begin"/>
        </w:r>
        <w:r>
          <w:instrText xml:space="preserve"> PAGEREF _Toc6519 \h </w:instrText>
        </w:r>
        <w:r>
          <w:fldChar w:fldCharType="separate"/>
        </w:r>
        <w:r>
          <w:t>20</w:t>
        </w:r>
        <w:r>
          <w:fldChar w:fldCharType="end"/>
        </w:r>
      </w:hyperlink>
    </w:p>
    <w:p>
      <w:pPr>
        <w:pStyle w:val="TOC2"/>
        <w:tabs>
          <w:tab w:val="right" w:leader="dot" w:pos="8306"/>
        </w:tabs>
      </w:pPr>
      <w:hyperlink w:anchor="_Toc23032" w:history="1">
        <w:r>
          <w:rPr>
            <w:rFonts w:ascii="仿宋" w:eastAsia="仿宋" w:hAnsi="仿宋" w:cs="仿宋" w:hint="eastAsia"/>
            <w:lang w:eastAsia="zh-CN"/>
          </w:rPr>
          <w:t>(二)、社会参与与沟通</w:t>
        </w:r>
        <w:r>
          <w:tab/>
        </w:r>
        <w:r>
          <w:fldChar w:fldCharType="begin"/>
        </w:r>
        <w:r>
          <w:instrText xml:space="preserve"> PAGEREF _Toc23032 \h </w:instrText>
        </w:r>
        <w:r>
          <w:fldChar w:fldCharType="separate"/>
        </w:r>
        <w:r>
          <w:t>21</w:t>
        </w:r>
        <w:r>
          <w:fldChar w:fldCharType="end"/>
        </w:r>
      </w:hyperlink>
    </w:p>
    <w:p>
      <w:pPr>
        <w:pStyle w:val="TOC1"/>
        <w:tabs>
          <w:tab w:val="right" w:leader="dot" w:pos="8306"/>
        </w:tabs>
      </w:pPr>
      <w:hyperlink w:anchor="_Toc24893" w:history="1">
        <w:r>
          <w:rPr>
            <w:rFonts w:ascii="仿宋" w:eastAsia="仿宋" w:hAnsi="仿宋" w:cs="仿宋" w:hint="eastAsia"/>
            <w:lang w:eastAsia="zh-CN"/>
          </w:rPr>
          <w:t>八、环网柜项目人力资源培养与发展</w:t>
        </w:r>
        <w:r>
          <w:tab/>
        </w:r>
        <w:r>
          <w:fldChar w:fldCharType="begin"/>
        </w:r>
        <w:r>
          <w:instrText xml:space="preserve"> PAGEREF _Toc24893 \h </w:instrText>
        </w:r>
        <w:r>
          <w:fldChar w:fldCharType="separate"/>
        </w:r>
        <w:r>
          <w:t>22</w:t>
        </w:r>
        <w:r>
          <w:fldChar w:fldCharType="end"/>
        </w:r>
      </w:hyperlink>
    </w:p>
    <w:p>
      <w:pPr>
        <w:pStyle w:val="TOC2"/>
        <w:tabs>
          <w:tab w:val="right" w:leader="dot" w:pos="8306"/>
        </w:tabs>
      </w:pPr>
      <w:hyperlink w:anchor="_Toc3715" w:history="1">
        <w:r>
          <w:rPr>
            <w:rFonts w:ascii="仿宋" w:eastAsia="仿宋" w:hAnsi="仿宋" w:cs="仿宋" w:hint="eastAsia"/>
            <w:lang w:eastAsia="zh-CN"/>
          </w:rPr>
          <w:t>(一)、人才需求与规划</w:t>
        </w:r>
        <w:r>
          <w:tab/>
        </w:r>
        <w:r>
          <w:fldChar w:fldCharType="begin"/>
        </w:r>
        <w:r>
          <w:instrText xml:space="preserve"> PAGEREF _Toc3715 \h </w:instrText>
        </w:r>
        <w:r>
          <w:fldChar w:fldCharType="separate"/>
        </w:r>
        <w:r>
          <w:t>22</w:t>
        </w:r>
        <w:r>
          <w:fldChar w:fldCharType="end"/>
        </w:r>
      </w:hyperlink>
    </w:p>
    <w:p>
      <w:pPr>
        <w:pStyle w:val="TOC2"/>
        <w:tabs>
          <w:tab w:val="right" w:leader="dot" w:pos="8306"/>
        </w:tabs>
      </w:pPr>
      <w:hyperlink w:anchor="_Toc9504" w:history="1">
        <w:r>
          <w:rPr>
            <w:rFonts w:ascii="仿宋" w:eastAsia="仿宋" w:hAnsi="仿宋" w:cs="仿宋" w:hint="eastAsia"/>
            <w:lang w:eastAsia="zh-CN"/>
          </w:rPr>
          <w:t>(二)、培训与发展计划</w:t>
        </w:r>
        <w:r>
          <w:tab/>
        </w:r>
        <w:r>
          <w:fldChar w:fldCharType="begin"/>
        </w:r>
        <w:r>
          <w:instrText xml:space="preserve"> PAGEREF _Toc9504 \h </w:instrText>
        </w:r>
        <w:r>
          <w:fldChar w:fldCharType="separate"/>
        </w:r>
        <w:r>
          <w:t>22</w:t>
        </w:r>
        <w:r>
          <w:fldChar w:fldCharType="end"/>
        </w:r>
      </w:hyperlink>
    </w:p>
    <w:p>
      <w:pPr>
        <w:pStyle w:val="TOC1"/>
        <w:tabs>
          <w:tab w:val="right" w:leader="dot" w:pos="8306"/>
        </w:tabs>
      </w:pPr>
      <w:hyperlink w:anchor="_Toc3824" w:history="1">
        <w:r>
          <w:rPr>
            <w:rFonts w:ascii="仿宋" w:eastAsia="仿宋" w:hAnsi="仿宋" w:cs="仿宋" w:hint="eastAsia"/>
            <w:lang w:eastAsia="zh-CN"/>
          </w:rPr>
          <w:t>九、环网柜项目环境影响分析</w:t>
        </w:r>
        <w:r>
          <w:tab/>
        </w:r>
        <w:r>
          <w:fldChar w:fldCharType="begin"/>
        </w:r>
        <w:r>
          <w:instrText xml:space="preserve"> PAGEREF _Toc3824 \h </w:instrText>
        </w:r>
        <w:r>
          <w:fldChar w:fldCharType="separate"/>
        </w:r>
        <w:r>
          <w:t>23</w:t>
        </w:r>
        <w:r>
          <w:fldChar w:fldCharType="end"/>
        </w:r>
      </w:hyperlink>
    </w:p>
    <w:p>
      <w:pPr>
        <w:pStyle w:val="TOC2"/>
        <w:tabs>
          <w:tab w:val="right" w:leader="dot" w:pos="8306"/>
        </w:tabs>
      </w:pPr>
      <w:hyperlink w:anchor="_Toc28090" w:history="1">
        <w:r>
          <w:rPr>
            <w:rFonts w:ascii="仿宋" w:eastAsia="仿宋" w:hAnsi="仿宋" w:cs="仿宋" w:hint="eastAsia"/>
            <w:lang w:eastAsia="zh-CN"/>
          </w:rPr>
          <w:t>(一)、建设区域环境质量现状</w:t>
        </w:r>
        <w:r>
          <w:tab/>
        </w:r>
        <w:r>
          <w:fldChar w:fldCharType="begin"/>
        </w:r>
        <w:r>
          <w:instrText xml:space="preserve"> PAGEREF _Toc28090 \h </w:instrText>
        </w:r>
        <w:r>
          <w:fldChar w:fldCharType="separate"/>
        </w:r>
        <w:r>
          <w:t>23</w:t>
        </w:r>
        <w:r>
          <w:fldChar w:fldCharType="end"/>
        </w:r>
      </w:hyperlink>
    </w:p>
    <w:p>
      <w:pPr>
        <w:pStyle w:val="TOC2"/>
        <w:tabs>
          <w:tab w:val="right" w:leader="dot" w:pos="8306"/>
        </w:tabs>
      </w:pPr>
      <w:hyperlink w:anchor="_Toc19743" w:history="1">
        <w:r>
          <w:rPr>
            <w:rFonts w:ascii="仿宋" w:eastAsia="仿宋" w:hAnsi="仿宋" w:cs="仿宋" w:hint="eastAsia"/>
            <w:lang w:eastAsia="zh-CN"/>
          </w:rPr>
          <w:t>(二)、建设期环境保护</w:t>
        </w:r>
        <w:r>
          <w:tab/>
        </w:r>
        <w:r>
          <w:fldChar w:fldCharType="begin"/>
        </w:r>
        <w:r>
          <w:instrText xml:space="preserve"> PAGEREF _Toc19743 \h </w:instrText>
        </w:r>
        <w:r>
          <w:fldChar w:fldCharType="separate"/>
        </w:r>
        <w:r>
          <w:t>24</w:t>
        </w:r>
        <w:r>
          <w:fldChar w:fldCharType="end"/>
        </w:r>
      </w:hyperlink>
    </w:p>
    <w:p>
      <w:pPr>
        <w:pStyle w:val="TOC2"/>
        <w:tabs>
          <w:tab w:val="right" w:leader="dot" w:pos="8306"/>
        </w:tabs>
      </w:pPr>
      <w:hyperlink w:anchor="_Toc2645" w:history="1">
        <w:r>
          <w:rPr>
            <w:rFonts w:ascii="仿宋" w:eastAsia="仿宋" w:hAnsi="仿宋" w:cs="仿宋" w:hint="eastAsia"/>
            <w:lang w:eastAsia="zh-CN"/>
          </w:rPr>
          <w:t>(三)、运营期环境保护</w:t>
        </w:r>
        <w:r>
          <w:tab/>
        </w:r>
        <w:r>
          <w:fldChar w:fldCharType="begin"/>
        </w:r>
        <w:r>
          <w:instrText xml:space="preserve"> PAGEREF _Toc2645 \h </w:instrText>
        </w:r>
        <w:r>
          <w:fldChar w:fldCharType="separate"/>
        </w:r>
        <w:r>
          <w:t>26</w:t>
        </w:r>
        <w:r>
          <w:fldChar w:fldCharType="end"/>
        </w:r>
      </w:hyperlink>
    </w:p>
    <w:p>
      <w:pPr>
        <w:pStyle w:val="TOC2"/>
        <w:tabs>
          <w:tab w:val="right" w:leader="dot" w:pos="8306"/>
        </w:tabs>
      </w:pPr>
      <w:hyperlink w:anchor="_Toc5238" w:history="1">
        <w:r>
          <w:rPr>
            <w:rFonts w:ascii="仿宋" w:eastAsia="仿宋" w:hAnsi="仿宋" w:cs="仿宋" w:hint="eastAsia"/>
            <w:lang w:eastAsia="zh-CN"/>
          </w:rPr>
          <w:t>(四)、环网柜项目建设对区域经济的影响</w:t>
        </w:r>
        <w:r>
          <w:tab/>
        </w:r>
        <w:r>
          <w:fldChar w:fldCharType="begin"/>
        </w:r>
        <w:r>
          <w:instrText xml:space="preserve"> PAGEREF _Toc5238 \h </w:instrText>
        </w:r>
        <w:r>
          <w:fldChar w:fldCharType="separate"/>
        </w:r>
        <w:r>
          <w:t>27</w:t>
        </w:r>
        <w:r>
          <w:fldChar w:fldCharType="end"/>
        </w:r>
      </w:hyperlink>
    </w:p>
    <w:p>
      <w:pPr>
        <w:pStyle w:val="TOC2"/>
        <w:tabs>
          <w:tab w:val="right" w:leader="dot" w:pos="8306"/>
        </w:tabs>
      </w:pPr>
      <w:hyperlink w:anchor="_Toc29945" w:history="1">
        <w:r>
          <w:rPr>
            <w:rFonts w:ascii="仿宋" w:eastAsia="仿宋" w:hAnsi="仿宋" w:cs="仿宋" w:hint="eastAsia"/>
            <w:lang w:eastAsia="zh-CN"/>
          </w:rPr>
          <w:t>(五)、废弃物处理</w:t>
        </w:r>
        <w:r>
          <w:tab/>
        </w:r>
        <w:r>
          <w:fldChar w:fldCharType="begin"/>
        </w:r>
        <w:r>
          <w:instrText xml:space="preserve"> PAGEREF _Toc29945 \h </w:instrText>
        </w:r>
        <w:r>
          <w:fldChar w:fldCharType="separate"/>
        </w:r>
        <w:r>
          <w:t>29</w:t>
        </w:r>
        <w:r>
          <w:fldChar w:fldCharType="end"/>
        </w:r>
      </w:hyperlink>
    </w:p>
    <w:p>
      <w:pPr>
        <w:pStyle w:val="TOC2"/>
        <w:tabs>
          <w:tab w:val="right" w:leader="dot" w:pos="8306"/>
        </w:tabs>
      </w:pPr>
      <w:hyperlink w:anchor="_Toc18989" w:history="1">
        <w:r>
          <w:rPr>
            <w:rFonts w:ascii="仿宋" w:eastAsia="仿宋" w:hAnsi="仿宋" w:cs="仿宋" w:hint="eastAsia"/>
            <w:lang w:eastAsia="zh-CN"/>
          </w:rPr>
          <w:t>(六)、特殊环境影响分析</w:t>
        </w:r>
        <w:r>
          <w:tab/>
        </w:r>
        <w:r>
          <w:fldChar w:fldCharType="begin"/>
        </w:r>
        <w:r>
          <w:instrText xml:space="preserve"> PAGEREF _Toc18989 \h </w:instrText>
        </w:r>
        <w:r>
          <w:fldChar w:fldCharType="separate"/>
        </w:r>
        <w:r>
          <w:t>30</w:t>
        </w:r>
        <w:r>
          <w:fldChar w:fldCharType="end"/>
        </w:r>
      </w:hyperlink>
    </w:p>
    <w:p>
      <w:pPr>
        <w:pStyle w:val="TOC2"/>
        <w:tabs>
          <w:tab w:val="right" w:leader="dot" w:pos="8306"/>
        </w:tabs>
      </w:pPr>
      <w:hyperlink w:anchor="_Toc19465" w:history="1">
        <w:r>
          <w:rPr>
            <w:rFonts w:ascii="仿宋" w:eastAsia="仿宋" w:hAnsi="仿宋" w:cs="仿宋" w:hint="eastAsia"/>
            <w:lang w:eastAsia="zh-CN"/>
          </w:rPr>
          <w:t>(七)、清洁生产</w:t>
        </w:r>
        <w:r>
          <w:tab/>
        </w:r>
        <w:r>
          <w:fldChar w:fldCharType="begin"/>
        </w:r>
        <w:r>
          <w:instrText xml:space="preserve"> PAGEREF _Toc19465 \h </w:instrText>
        </w:r>
        <w:r>
          <w:fldChar w:fldCharType="separate"/>
        </w:r>
        <w:r>
          <w:t>31</w:t>
        </w:r>
        <w:r>
          <w:fldChar w:fldCharType="end"/>
        </w:r>
      </w:hyperlink>
    </w:p>
    <w:p>
      <w:pPr>
        <w:pStyle w:val="TOC2"/>
        <w:tabs>
          <w:tab w:val="right" w:leader="dot" w:pos="8306"/>
        </w:tabs>
      </w:pPr>
      <w:hyperlink w:anchor="_Toc20735" w:history="1">
        <w:r>
          <w:rPr>
            <w:rFonts w:ascii="仿宋" w:eastAsia="仿宋" w:hAnsi="仿宋" w:cs="仿宋" w:hint="eastAsia"/>
            <w:lang w:eastAsia="zh-CN"/>
          </w:rPr>
          <w:t>(八)、环境保护综合评价</w:t>
        </w:r>
        <w:r>
          <w:tab/>
        </w:r>
        <w:r>
          <w:fldChar w:fldCharType="begin"/>
        </w:r>
        <w:r>
          <w:instrText xml:space="preserve"> PAGEREF _Toc20735 \h </w:instrText>
        </w:r>
        <w:r>
          <w:fldChar w:fldCharType="separate"/>
        </w:r>
        <w:r>
          <w:t>32</w:t>
        </w:r>
        <w:r>
          <w:fldChar w:fldCharType="end"/>
        </w:r>
      </w:hyperlink>
    </w:p>
    <w:p>
      <w:pPr>
        <w:pStyle w:val="TOC1"/>
        <w:tabs>
          <w:tab w:val="right" w:leader="dot" w:pos="8306"/>
        </w:tabs>
      </w:pPr>
      <w:hyperlink w:anchor="_Toc13739" w:history="1">
        <w:r>
          <w:rPr>
            <w:rFonts w:ascii="仿宋" w:eastAsia="仿宋" w:hAnsi="仿宋" w:cs="仿宋" w:hint="eastAsia"/>
            <w:lang w:eastAsia="zh-CN"/>
          </w:rPr>
          <w:t>十、生产安全保护</w:t>
        </w:r>
        <w:r>
          <w:tab/>
        </w:r>
        <w:r>
          <w:fldChar w:fldCharType="begin"/>
        </w:r>
        <w:r>
          <w:instrText xml:space="preserve"> PAGEREF _Toc13739 \h </w:instrText>
        </w:r>
        <w:r>
          <w:fldChar w:fldCharType="separate"/>
        </w:r>
        <w:r>
          <w:t>33</w:t>
        </w:r>
        <w:r>
          <w:fldChar w:fldCharType="end"/>
        </w:r>
      </w:hyperlink>
    </w:p>
    <w:p>
      <w:pPr>
        <w:pStyle w:val="TOC2"/>
        <w:tabs>
          <w:tab w:val="right" w:leader="dot" w:pos="8306"/>
        </w:tabs>
      </w:pPr>
      <w:hyperlink w:anchor="_Toc13164" w:history="1">
        <w:r>
          <w:rPr>
            <w:rFonts w:ascii="仿宋" w:eastAsia="仿宋" w:hAnsi="仿宋" w:cs="仿宋" w:hint="eastAsia"/>
            <w:lang w:eastAsia="zh-CN"/>
          </w:rPr>
          <w:t>(一)、消防安全</w:t>
        </w:r>
        <w:r>
          <w:tab/>
        </w:r>
        <w:r>
          <w:fldChar w:fldCharType="begin"/>
        </w:r>
        <w:r>
          <w:instrText xml:space="preserve"> PAGEREF _Toc13164 \h </w:instrText>
        </w:r>
        <w:r>
          <w:fldChar w:fldCharType="separate"/>
        </w:r>
        <w:r>
          <w:t>33</w:t>
        </w:r>
        <w:r>
          <w:fldChar w:fldCharType="end"/>
        </w:r>
      </w:hyperlink>
    </w:p>
    <w:p>
      <w:pPr>
        <w:pStyle w:val="TOC2"/>
        <w:tabs>
          <w:tab w:val="right" w:leader="dot" w:pos="8306"/>
        </w:tabs>
      </w:pPr>
      <w:hyperlink w:anchor="_Toc25486" w:history="1">
        <w:r>
          <w:rPr>
            <w:rFonts w:ascii="仿宋" w:eastAsia="仿宋" w:hAnsi="仿宋" w:cs="仿宋" w:hint="eastAsia"/>
            <w:lang w:eastAsia="zh-CN"/>
          </w:rPr>
          <w:t>(二)、防火防爆总图布置措施</w:t>
        </w:r>
        <w:r>
          <w:tab/>
        </w:r>
        <w:r>
          <w:fldChar w:fldCharType="begin"/>
        </w:r>
        <w:r>
          <w:instrText xml:space="preserve"> PAGEREF _Toc25486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27" w:history="1">
        <w:r>
          <w:rPr>
            <w:rFonts w:ascii="仿宋" w:eastAsia="仿宋" w:hAnsi="仿宋" w:cs="仿宋" w:hint="eastAsia"/>
            <w:lang w:eastAsia="zh-CN"/>
          </w:rPr>
          <w:t>(三)、自然灾害防范措施</w:t>
        </w:r>
        <w:r>
          <w:tab/>
        </w:r>
        <w:r>
          <w:fldChar w:fldCharType="begin"/>
        </w:r>
        <w:r>
          <w:instrText xml:space="preserve"> PAGEREF _Toc4327 \h </w:instrText>
        </w:r>
        <w:r>
          <w:fldChar w:fldCharType="separate"/>
        </w:r>
        <w:r>
          <w:t>35</w:t>
        </w:r>
        <w:r>
          <w:fldChar w:fldCharType="end"/>
        </w:r>
      </w:hyperlink>
    </w:p>
    <w:p>
      <w:pPr>
        <w:pStyle w:val="TOC2"/>
        <w:tabs>
          <w:tab w:val="right" w:leader="dot" w:pos="8306"/>
        </w:tabs>
      </w:pPr>
      <w:hyperlink w:anchor="_Toc25039" w:history="1">
        <w:r>
          <w:rPr>
            <w:rFonts w:ascii="仿宋" w:eastAsia="仿宋" w:hAnsi="仿宋" w:cs="仿宋" w:hint="eastAsia"/>
            <w:lang w:eastAsia="zh-CN"/>
          </w:rPr>
          <w:t>(四)、安全色及安全标志使用要求</w:t>
        </w:r>
        <w:r>
          <w:tab/>
        </w:r>
        <w:r>
          <w:fldChar w:fldCharType="begin"/>
        </w:r>
        <w:r>
          <w:instrText xml:space="preserve"> PAGEREF _Toc25039 \h </w:instrText>
        </w:r>
        <w:r>
          <w:fldChar w:fldCharType="separate"/>
        </w:r>
        <w:r>
          <w:t>36</w:t>
        </w:r>
        <w:r>
          <w:fldChar w:fldCharType="end"/>
        </w:r>
      </w:hyperlink>
    </w:p>
    <w:p>
      <w:pPr>
        <w:pStyle w:val="TOC2"/>
        <w:tabs>
          <w:tab w:val="right" w:leader="dot" w:pos="8306"/>
        </w:tabs>
      </w:pPr>
      <w:hyperlink w:anchor="_Toc28075" w:history="1">
        <w:r>
          <w:rPr>
            <w:rFonts w:ascii="仿宋" w:eastAsia="仿宋" w:hAnsi="仿宋" w:cs="仿宋" w:hint="eastAsia"/>
            <w:lang w:eastAsia="zh-CN"/>
          </w:rPr>
          <w:t>(五)、防尘防毒措施</w:t>
        </w:r>
        <w:r>
          <w:tab/>
        </w:r>
        <w:r>
          <w:fldChar w:fldCharType="begin"/>
        </w:r>
        <w:r>
          <w:instrText xml:space="preserve"> PAGEREF _Toc28075 \h </w:instrText>
        </w:r>
        <w:r>
          <w:fldChar w:fldCharType="separate"/>
        </w:r>
        <w:r>
          <w:t>37</w:t>
        </w:r>
        <w:r>
          <w:fldChar w:fldCharType="end"/>
        </w:r>
      </w:hyperlink>
    </w:p>
    <w:p>
      <w:pPr>
        <w:pStyle w:val="TOC2"/>
        <w:tabs>
          <w:tab w:val="right" w:leader="dot" w:pos="8306"/>
        </w:tabs>
      </w:pPr>
      <w:hyperlink w:anchor="_Toc29192" w:history="1">
        <w:r>
          <w:rPr>
            <w:rFonts w:ascii="仿宋" w:eastAsia="仿宋" w:hAnsi="仿宋" w:cs="仿宋" w:hint="eastAsia"/>
            <w:lang w:eastAsia="zh-CN"/>
          </w:rPr>
          <w:t>(六)、防静电、触电防护及防雷措施</w:t>
        </w:r>
        <w:r>
          <w:tab/>
        </w:r>
        <w:r>
          <w:fldChar w:fldCharType="begin"/>
        </w:r>
        <w:r>
          <w:instrText xml:space="preserve"> PAGEREF _Toc29192 \h </w:instrText>
        </w:r>
        <w:r>
          <w:fldChar w:fldCharType="separate"/>
        </w:r>
        <w:r>
          <w:t>38</w:t>
        </w:r>
        <w:r>
          <w:fldChar w:fldCharType="end"/>
        </w:r>
      </w:hyperlink>
    </w:p>
    <w:p>
      <w:pPr>
        <w:pStyle w:val="TOC2"/>
        <w:tabs>
          <w:tab w:val="right" w:leader="dot" w:pos="8306"/>
        </w:tabs>
      </w:pPr>
      <w:hyperlink w:anchor="_Toc16912" w:history="1">
        <w:r>
          <w:rPr>
            <w:rFonts w:ascii="仿宋" w:eastAsia="仿宋" w:hAnsi="仿宋" w:cs="仿宋" w:hint="eastAsia"/>
            <w:lang w:eastAsia="zh-CN"/>
          </w:rPr>
          <w:t>(七)、机械设备安全保障措施</w:t>
        </w:r>
        <w:r>
          <w:tab/>
        </w:r>
        <w:r>
          <w:fldChar w:fldCharType="begin"/>
        </w:r>
        <w:r>
          <w:instrText xml:space="preserve"> PAGEREF _Toc16912 \h </w:instrText>
        </w:r>
        <w:r>
          <w:fldChar w:fldCharType="separate"/>
        </w:r>
        <w:r>
          <w:t>40</w:t>
        </w:r>
        <w:r>
          <w:fldChar w:fldCharType="end"/>
        </w:r>
      </w:hyperlink>
    </w:p>
    <w:p>
      <w:pPr>
        <w:pStyle w:val="TOC1"/>
        <w:tabs>
          <w:tab w:val="right" w:leader="dot" w:pos="8306"/>
        </w:tabs>
      </w:pPr>
      <w:hyperlink w:anchor="_Toc31692" w:history="1">
        <w:r>
          <w:rPr>
            <w:rFonts w:ascii="仿宋" w:eastAsia="仿宋" w:hAnsi="仿宋" w:cs="仿宋" w:hint="eastAsia"/>
            <w:lang w:eastAsia="zh-CN"/>
          </w:rPr>
          <w:t>十一、环网柜项目人力资源管理</w:t>
        </w:r>
        <w:r>
          <w:tab/>
        </w:r>
        <w:r>
          <w:fldChar w:fldCharType="begin"/>
        </w:r>
        <w:r>
          <w:instrText xml:space="preserve"> PAGEREF _Toc31692 \h </w:instrText>
        </w:r>
        <w:r>
          <w:fldChar w:fldCharType="separate"/>
        </w:r>
        <w:r>
          <w:t>41</w:t>
        </w:r>
        <w:r>
          <w:fldChar w:fldCharType="end"/>
        </w:r>
      </w:hyperlink>
    </w:p>
    <w:p>
      <w:pPr>
        <w:pStyle w:val="TOC2"/>
        <w:tabs>
          <w:tab w:val="right" w:leader="dot" w:pos="8306"/>
        </w:tabs>
      </w:pPr>
      <w:hyperlink w:anchor="_Toc19853" w:history="1">
        <w:r>
          <w:rPr>
            <w:rFonts w:ascii="仿宋" w:eastAsia="仿宋" w:hAnsi="仿宋" w:cs="仿宋" w:hint="eastAsia"/>
            <w:lang w:eastAsia="zh-CN"/>
          </w:rPr>
          <w:t>(一)、建立健全的预算管理制度</w:t>
        </w:r>
        <w:r>
          <w:tab/>
        </w:r>
        <w:r>
          <w:fldChar w:fldCharType="begin"/>
        </w:r>
        <w:r>
          <w:instrText xml:space="preserve"> PAGEREF _Toc19853 \h </w:instrText>
        </w:r>
        <w:r>
          <w:fldChar w:fldCharType="separate"/>
        </w:r>
        <w:r>
          <w:t>41</w:t>
        </w:r>
        <w:r>
          <w:fldChar w:fldCharType="end"/>
        </w:r>
      </w:hyperlink>
    </w:p>
    <w:p>
      <w:pPr>
        <w:pStyle w:val="TOC2"/>
        <w:tabs>
          <w:tab w:val="right" w:leader="dot" w:pos="8306"/>
        </w:tabs>
      </w:pPr>
      <w:hyperlink w:anchor="_Toc9762" w:history="1">
        <w:r>
          <w:rPr>
            <w:rFonts w:ascii="仿宋" w:eastAsia="仿宋" w:hAnsi="仿宋" w:cs="仿宋" w:hint="eastAsia"/>
            <w:lang w:eastAsia="zh-CN"/>
          </w:rPr>
          <w:t>(二)、加强资金流动监控</w:t>
        </w:r>
        <w:r>
          <w:tab/>
        </w:r>
        <w:r>
          <w:fldChar w:fldCharType="begin"/>
        </w:r>
        <w:r>
          <w:instrText xml:space="preserve"> PAGEREF _Toc9762 \h </w:instrText>
        </w:r>
        <w:r>
          <w:fldChar w:fldCharType="separate"/>
        </w:r>
        <w:r>
          <w:t>43</w:t>
        </w:r>
        <w:r>
          <w:fldChar w:fldCharType="end"/>
        </w:r>
      </w:hyperlink>
    </w:p>
    <w:p>
      <w:pPr>
        <w:pStyle w:val="TOC2"/>
        <w:tabs>
          <w:tab w:val="right" w:leader="dot" w:pos="8306"/>
        </w:tabs>
      </w:pPr>
      <w:hyperlink w:anchor="_Toc4813" w:history="1">
        <w:r>
          <w:rPr>
            <w:rFonts w:ascii="仿宋" w:eastAsia="仿宋" w:hAnsi="仿宋" w:cs="仿宋" w:hint="eastAsia"/>
            <w:lang w:eastAsia="zh-CN"/>
          </w:rPr>
          <w:t>(三)、制定完善的风险控制机制</w:t>
        </w:r>
        <w:r>
          <w:tab/>
        </w:r>
        <w:r>
          <w:fldChar w:fldCharType="begin"/>
        </w:r>
        <w:r>
          <w:instrText xml:space="preserve"> PAGEREF _Toc4813 \h </w:instrText>
        </w:r>
        <w:r>
          <w:fldChar w:fldCharType="separate"/>
        </w:r>
        <w:r>
          <w:t>44</w:t>
        </w:r>
        <w:r>
          <w:fldChar w:fldCharType="end"/>
        </w:r>
      </w:hyperlink>
    </w:p>
    <w:p>
      <w:pPr>
        <w:pStyle w:val="TOC2"/>
        <w:tabs>
          <w:tab w:val="right" w:leader="dot" w:pos="8306"/>
        </w:tabs>
      </w:pPr>
      <w:hyperlink w:anchor="_Toc2493" w:history="1">
        <w:r>
          <w:rPr>
            <w:rFonts w:ascii="仿宋" w:eastAsia="仿宋" w:hAnsi="仿宋" w:cs="仿宋" w:hint="eastAsia"/>
            <w:lang w:eastAsia="zh-CN"/>
          </w:rPr>
          <w:t>(四)、优化成本管理</w:t>
        </w:r>
        <w:r>
          <w:tab/>
        </w:r>
        <w:r>
          <w:fldChar w:fldCharType="begin"/>
        </w:r>
        <w:r>
          <w:instrText xml:space="preserve"> PAGEREF _Toc2493 \h </w:instrText>
        </w:r>
        <w:r>
          <w:fldChar w:fldCharType="separate"/>
        </w:r>
        <w:r>
          <w:t>45</w:t>
        </w:r>
        <w:r>
          <w:fldChar w:fldCharType="end"/>
        </w:r>
      </w:hyperlink>
    </w:p>
    <w:p>
      <w:pPr>
        <w:pStyle w:val="TOC1"/>
        <w:tabs>
          <w:tab w:val="right" w:leader="dot" w:pos="8306"/>
        </w:tabs>
      </w:pPr>
      <w:hyperlink w:anchor="_Toc19849" w:history="1">
        <w:r>
          <w:rPr>
            <w:rFonts w:ascii="仿宋" w:eastAsia="仿宋" w:hAnsi="仿宋" w:cs="仿宋" w:hint="eastAsia"/>
            <w:lang w:eastAsia="zh-CN"/>
          </w:rPr>
          <w:t>十二、环网柜项目技术管理</w:t>
        </w:r>
        <w:r>
          <w:tab/>
        </w:r>
        <w:r>
          <w:fldChar w:fldCharType="begin"/>
        </w:r>
        <w:r>
          <w:instrText xml:space="preserve"> PAGEREF _Toc19849 \h </w:instrText>
        </w:r>
        <w:r>
          <w:fldChar w:fldCharType="separate"/>
        </w:r>
        <w:r>
          <w:t>46</w:t>
        </w:r>
        <w:r>
          <w:fldChar w:fldCharType="end"/>
        </w:r>
      </w:hyperlink>
    </w:p>
    <w:p>
      <w:pPr>
        <w:pStyle w:val="TOC2"/>
        <w:tabs>
          <w:tab w:val="right" w:leader="dot" w:pos="8306"/>
        </w:tabs>
      </w:pPr>
      <w:hyperlink w:anchor="_Toc10751" w:history="1">
        <w:r>
          <w:rPr>
            <w:rFonts w:ascii="仿宋" w:eastAsia="仿宋" w:hAnsi="仿宋" w:cs="仿宋" w:hint="eastAsia"/>
            <w:lang w:eastAsia="zh-CN"/>
          </w:rPr>
          <w:t>(一)、技术方案选用方向</w:t>
        </w:r>
        <w:r>
          <w:tab/>
        </w:r>
        <w:r>
          <w:fldChar w:fldCharType="begin"/>
        </w:r>
        <w:r>
          <w:instrText xml:space="preserve"> PAGEREF _Toc10751 \h </w:instrText>
        </w:r>
        <w:r>
          <w:fldChar w:fldCharType="separate"/>
        </w:r>
        <w:r>
          <w:t>46</w:t>
        </w:r>
        <w:r>
          <w:fldChar w:fldCharType="end"/>
        </w:r>
      </w:hyperlink>
    </w:p>
    <w:p>
      <w:pPr>
        <w:pStyle w:val="TOC2"/>
        <w:tabs>
          <w:tab w:val="right" w:leader="dot" w:pos="8306"/>
        </w:tabs>
      </w:pPr>
      <w:hyperlink w:anchor="_Toc30718" w:history="1">
        <w:r>
          <w:rPr>
            <w:rFonts w:ascii="仿宋" w:eastAsia="仿宋" w:hAnsi="仿宋" w:cs="仿宋" w:hint="eastAsia"/>
            <w:lang w:eastAsia="zh-CN"/>
          </w:rPr>
          <w:t>(二)、工艺技术方案选用原则</w:t>
        </w:r>
        <w:r>
          <w:tab/>
        </w:r>
        <w:r>
          <w:fldChar w:fldCharType="begin"/>
        </w:r>
        <w:r>
          <w:instrText xml:space="preserve"> PAGEREF _Toc30718 \h </w:instrText>
        </w:r>
        <w:r>
          <w:fldChar w:fldCharType="separate"/>
        </w:r>
        <w:r>
          <w:t>48</w:t>
        </w:r>
        <w:r>
          <w:fldChar w:fldCharType="end"/>
        </w:r>
      </w:hyperlink>
    </w:p>
    <w:p>
      <w:pPr>
        <w:pStyle w:val="TOC2"/>
        <w:tabs>
          <w:tab w:val="right" w:leader="dot" w:pos="8306"/>
        </w:tabs>
      </w:pPr>
      <w:hyperlink w:anchor="_Toc4876" w:history="1">
        <w:r>
          <w:rPr>
            <w:rFonts w:ascii="仿宋" w:eastAsia="仿宋" w:hAnsi="仿宋" w:cs="仿宋" w:hint="eastAsia"/>
            <w:lang w:eastAsia="zh-CN"/>
          </w:rPr>
          <w:t>(三)、工艺技术方案要求</w:t>
        </w:r>
        <w:r>
          <w:tab/>
        </w:r>
        <w:r>
          <w:fldChar w:fldCharType="begin"/>
        </w:r>
        <w:r>
          <w:instrText xml:space="preserve"> PAGEREF _Toc4876 \h </w:instrText>
        </w:r>
        <w:r>
          <w:fldChar w:fldCharType="separate"/>
        </w:r>
        <w:r>
          <w:t>50</w:t>
        </w:r>
        <w:r>
          <w:fldChar w:fldCharType="end"/>
        </w:r>
      </w:hyperlink>
    </w:p>
    <w:p>
      <w:pPr>
        <w:pStyle w:val="TOC1"/>
        <w:tabs>
          <w:tab w:val="right" w:leader="dot" w:pos="8306"/>
        </w:tabs>
      </w:pPr>
      <w:hyperlink w:anchor="_Toc25908" w:history="1">
        <w:r>
          <w:rPr>
            <w:rFonts w:ascii="仿宋" w:eastAsia="仿宋" w:hAnsi="仿宋" w:cs="仿宋" w:hint="eastAsia"/>
            <w:lang w:eastAsia="zh-CN"/>
          </w:rPr>
          <w:t>十三、供应链管理</w:t>
        </w:r>
        <w:r>
          <w:tab/>
        </w:r>
        <w:r>
          <w:fldChar w:fldCharType="begin"/>
        </w:r>
        <w:r>
          <w:instrText xml:space="preserve"> PAGEREF _Toc25908 \h </w:instrText>
        </w:r>
        <w:r>
          <w:fldChar w:fldCharType="separate"/>
        </w:r>
        <w:r>
          <w:t>52</w:t>
        </w:r>
        <w:r>
          <w:fldChar w:fldCharType="end"/>
        </w:r>
      </w:hyperlink>
    </w:p>
    <w:p>
      <w:pPr>
        <w:pStyle w:val="TOC2"/>
        <w:tabs>
          <w:tab w:val="right" w:leader="dot" w:pos="8306"/>
        </w:tabs>
      </w:pPr>
      <w:hyperlink w:anchor="_Toc11636" w:history="1">
        <w:r>
          <w:rPr>
            <w:rFonts w:ascii="仿宋" w:eastAsia="仿宋" w:hAnsi="仿宋" w:cs="仿宋" w:hint="eastAsia"/>
            <w:lang w:eastAsia="zh-CN"/>
          </w:rPr>
          <w:t>(一)、供应链战略规划</w:t>
        </w:r>
        <w:r>
          <w:tab/>
        </w:r>
        <w:r>
          <w:fldChar w:fldCharType="begin"/>
        </w:r>
        <w:r>
          <w:instrText xml:space="preserve"> PAGEREF _Toc11636 \h </w:instrText>
        </w:r>
        <w:r>
          <w:fldChar w:fldCharType="separate"/>
        </w:r>
        <w:r>
          <w:t>52</w:t>
        </w:r>
        <w:r>
          <w:fldChar w:fldCharType="end"/>
        </w:r>
      </w:hyperlink>
    </w:p>
    <w:p>
      <w:pPr>
        <w:pStyle w:val="TOC2"/>
        <w:tabs>
          <w:tab w:val="right" w:leader="dot" w:pos="8306"/>
        </w:tabs>
      </w:pPr>
      <w:hyperlink w:anchor="_Toc24188" w:history="1">
        <w:r>
          <w:rPr>
            <w:rFonts w:ascii="仿宋" w:eastAsia="仿宋" w:hAnsi="仿宋" w:cs="仿宋" w:hint="eastAsia"/>
            <w:lang w:eastAsia="zh-CN"/>
          </w:rPr>
          <w:t>(二)、供应商选择与合作</w:t>
        </w:r>
        <w:r>
          <w:tab/>
        </w:r>
        <w:r>
          <w:fldChar w:fldCharType="begin"/>
        </w:r>
        <w:r>
          <w:instrText xml:space="preserve"> PAGEREF _Toc24188 \h </w:instrText>
        </w:r>
        <w:r>
          <w:fldChar w:fldCharType="separate"/>
        </w:r>
        <w:r>
          <w:t>54</w:t>
        </w:r>
        <w:r>
          <w:fldChar w:fldCharType="end"/>
        </w:r>
      </w:hyperlink>
    </w:p>
    <w:p>
      <w:pPr>
        <w:pStyle w:val="TOC2"/>
        <w:tabs>
          <w:tab w:val="right" w:leader="dot" w:pos="8306"/>
        </w:tabs>
      </w:pPr>
      <w:hyperlink w:anchor="_Toc7234" w:history="1">
        <w:r>
          <w:rPr>
            <w:rFonts w:ascii="仿宋" w:eastAsia="仿宋" w:hAnsi="仿宋" w:cs="仿宋" w:hint="eastAsia"/>
            <w:lang w:eastAsia="zh-CN"/>
          </w:rPr>
          <w:t>(三)、物流与库存管理</w:t>
        </w:r>
        <w:r>
          <w:tab/>
        </w:r>
        <w:r>
          <w:fldChar w:fldCharType="begin"/>
        </w:r>
        <w:r>
          <w:instrText xml:space="preserve"> PAGEREF _Toc7234 \h </w:instrText>
        </w:r>
        <w:r>
          <w:fldChar w:fldCharType="separate"/>
        </w:r>
        <w:r>
          <w:t>55</w:t>
        </w:r>
        <w:r>
          <w:fldChar w:fldCharType="end"/>
        </w:r>
      </w:hyperlink>
    </w:p>
    <w:p>
      <w:pPr>
        <w:pStyle w:val="TOC1"/>
        <w:tabs>
          <w:tab w:val="right" w:leader="dot" w:pos="8306"/>
        </w:tabs>
      </w:pPr>
      <w:hyperlink w:anchor="_Toc26051" w:history="1">
        <w:r>
          <w:rPr>
            <w:rFonts w:ascii="仿宋" w:eastAsia="仿宋" w:hAnsi="仿宋" w:cs="仿宋" w:hint="eastAsia"/>
            <w:lang w:eastAsia="zh-CN"/>
          </w:rPr>
          <w:t>十四、质量管理体系</w:t>
        </w:r>
        <w:r>
          <w:tab/>
        </w:r>
        <w:r>
          <w:fldChar w:fldCharType="begin"/>
        </w:r>
        <w:r>
          <w:instrText xml:space="preserve"> PAGEREF _Toc26051 \h </w:instrText>
        </w:r>
        <w:r>
          <w:fldChar w:fldCharType="separate"/>
        </w:r>
        <w:r>
          <w:t>56</w:t>
        </w:r>
        <w:r>
          <w:fldChar w:fldCharType="end"/>
        </w:r>
      </w:hyperlink>
    </w:p>
    <w:p>
      <w:pPr>
        <w:pStyle w:val="TOC2"/>
        <w:tabs>
          <w:tab w:val="right" w:leader="dot" w:pos="8306"/>
        </w:tabs>
      </w:pPr>
      <w:hyperlink w:anchor="_Toc24692" w:history="1">
        <w:r>
          <w:rPr>
            <w:rFonts w:ascii="仿宋" w:eastAsia="仿宋" w:hAnsi="仿宋" w:cs="仿宋" w:hint="eastAsia"/>
            <w:lang w:eastAsia="zh-CN"/>
          </w:rPr>
          <w:t>(一)、质量目标与方针</w:t>
        </w:r>
        <w:r>
          <w:tab/>
        </w:r>
        <w:r>
          <w:fldChar w:fldCharType="begin"/>
        </w:r>
        <w:r>
          <w:instrText xml:space="preserve"> PAGEREF _Toc24692 \h </w:instrText>
        </w:r>
        <w:r>
          <w:fldChar w:fldCharType="separate"/>
        </w:r>
        <w:r>
          <w:t>56</w:t>
        </w:r>
        <w:r>
          <w:fldChar w:fldCharType="end"/>
        </w:r>
      </w:hyperlink>
    </w:p>
    <w:p>
      <w:pPr>
        <w:pStyle w:val="TOC2"/>
        <w:tabs>
          <w:tab w:val="right" w:leader="dot" w:pos="8306"/>
        </w:tabs>
      </w:pPr>
      <w:hyperlink w:anchor="_Toc2999" w:history="1">
        <w:r>
          <w:rPr>
            <w:rFonts w:ascii="仿宋" w:eastAsia="仿宋" w:hAnsi="仿宋" w:cs="仿宋" w:hint="eastAsia"/>
            <w:lang w:eastAsia="zh-CN"/>
          </w:rPr>
          <w:t>(二)、质量管理责任</w:t>
        </w:r>
        <w:r>
          <w:tab/>
        </w:r>
        <w:r>
          <w:fldChar w:fldCharType="begin"/>
        </w:r>
        <w:r>
          <w:instrText xml:space="preserve"> PAGEREF _Toc2999 \h </w:instrText>
        </w:r>
        <w:r>
          <w:fldChar w:fldCharType="separate"/>
        </w:r>
        <w:r>
          <w:t>57</w:t>
        </w:r>
        <w:r>
          <w:fldChar w:fldCharType="end"/>
        </w:r>
      </w:hyperlink>
    </w:p>
    <w:p>
      <w:pPr>
        <w:pStyle w:val="TOC2"/>
        <w:tabs>
          <w:tab w:val="right" w:leader="dot" w:pos="8306"/>
        </w:tabs>
      </w:pPr>
      <w:hyperlink w:anchor="_Toc5405" w:history="1">
        <w:r>
          <w:rPr>
            <w:rFonts w:ascii="仿宋" w:eastAsia="仿宋" w:hAnsi="仿宋" w:cs="仿宋" w:hint="eastAsia"/>
            <w:lang w:eastAsia="zh-CN"/>
          </w:rPr>
          <w:t>(三)、质量管理体系文件</w:t>
        </w:r>
        <w:r>
          <w:tab/>
        </w:r>
        <w:r>
          <w:fldChar w:fldCharType="begin"/>
        </w:r>
        <w:r>
          <w:instrText xml:space="preserve"> PAGEREF _Toc5405 \h </w:instrText>
        </w:r>
        <w:r>
          <w:fldChar w:fldCharType="separate"/>
        </w:r>
        <w:r>
          <w:t>59</w:t>
        </w:r>
        <w:r>
          <w:fldChar w:fldCharType="end"/>
        </w:r>
      </w:hyperlink>
    </w:p>
    <w:p>
      <w:pPr>
        <w:pStyle w:val="TOC2"/>
        <w:tabs>
          <w:tab w:val="right" w:leader="dot" w:pos="8306"/>
        </w:tabs>
      </w:pPr>
      <w:hyperlink w:anchor="_Toc32715" w:history="1">
        <w:r>
          <w:rPr>
            <w:rFonts w:ascii="仿宋" w:eastAsia="仿宋" w:hAnsi="仿宋" w:cs="仿宋" w:hint="eastAsia"/>
            <w:lang w:eastAsia="zh-CN"/>
          </w:rPr>
          <w:t>(四)、质量培训与教育</w:t>
        </w:r>
        <w:r>
          <w:tab/>
        </w:r>
        <w:r>
          <w:fldChar w:fldCharType="begin"/>
        </w:r>
        <w:r>
          <w:instrText xml:space="preserve"> PAGEREF _Toc32715 \h </w:instrText>
        </w:r>
        <w:r>
          <w:fldChar w:fldCharType="separate"/>
        </w:r>
        <w:r>
          <w:t>61</w:t>
        </w:r>
        <w:r>
          <w:fldChar w:fldCharType="end"/>
        </w:r>
      </w:hyperlink>
    </w:p>
    <w:p>
      <w:pPr>
        <w:pStyle w:val="TOC2"/>
        <w:tabs>
          <w:tab w:val="right" w:leader="dot" w:pos="8306"/>
        </w:tabs>
      </w:pPr>
      <w:hyperlink w:anchor="_Toc29131" w:history="1">
        <w:r>
          <w:rPr>
            <w:rFonts w:ascii="仿宋" w:eastAsia="仿宋" w:hAnsi="仿宋" w:cs="仿宋" w:hint="eastAsia"/>
            <w:lang w:eastAsia="zh-CN"/>
          </w:rPr>
          <w:t>(五)、质量审核与评价</w:t>
        </w:r>
        <w:r>
          <w:tab/>
        </w:r>
        <w:r>
          <w:fldChar w:fldCharType="begin"/>
        </w:r>
        <w:r>
          <w:instrText xml:space="preserve"> PAGEREF _Toc29131 \h </w:instrText>
        </w:r>
        <w:r>
          <w:fldChar w:fldCharType="separate"/>
        </w:r>
        <w:r>
          <w:t>62</w:t>
        </w:r>
        <w:r>
          <w:fldChar w:fldCharType="end"/>
        </w:r>
      </w:hyperlink>
    </w:p>
    <w:p>
      <w:pPr>
        <w:pStyle w:val="TOC2"/>
        <w:tabs>
          <w:tab w:val="right" w:leader="dot" w:pos="8306"/>
        </w:tabs>
      </w:pPr>
      <w:hyperlink w:anchor="_Toc29085" w:history="1">
        <w:r>
          <w:rPr>
            <w:rFonts w:ascii="仿宋" w:eastAsia="仿宋" w:hAnsi="仿宋" w:cs="仿宋" w:hint="eastAsia"/>
            <w:lang w:eastAsia="zh-CN"/>
          </w:rPr>
          <w:t>(六)、不符合与纠正措施</w:t>
        </w:r>
        <w:r>
          <w:tab/>
        </w:r>
        <w:r>
          <w:fldChar w:fldCharType="begin"/>
        </w:r>
        <w:r>
          <w:instrText xml:space="preserve"> PAGEREF _Toc29085 \h </w:instrText>
        </w:r>
        <w:r>
          <w:fldChar w:fldCharType="separate"/>
        </w:r>
        <w:r>
          <w:t>63</w:t>
        </w:r>
        <w:r>
          <w:fldChar w:fldCharType="end"/>
        </w:r>
      </w:hyperlink>
    </w:p>
    <w:p>
      <w:pPr>
        <w:pStyle w:val="TOC1"/>
        <w:tabs>
          <w:tab w:val="right" w:leader="dot" w:pos="8306"/>
        </w:tabs>
      </w:pPr>
      <w:hyperlink w:anchor="_Toc27876" w:history="1">
        <w:r>
          <w:rPr>
            <w:rFonts w:ascii="仿宋" w:eastAsia="仿宋" w:hAnsi="仿宋" w:cs="仿宋" w:hint="eastAsia"/>
            <w:lang w:eastAsia="zh-CN"/>
          </w:rPr>
          <w:t>十五、环网柜项目治理与监督</w:t>
        </w:r>
        <w:r>
          <w:tab/>
        </w:r>
        <w:r>
          <w:fldChar w:fldCharType="begin"/>
        </w:r>
        <w:r>
          <w:instrText xml:space="preserve"> PAGEREF _Toc27876 \h </w:instrText>
        </w:r>
        <w:r>
          <w:fldChar w:fldCharType="separate"/>
        </w:r>
        <w:r>
          <w:t>64</w:t>
        </w:r>
        <w:r>
          <w:fldChar w:fldCharType="end"/>
        </w:r>
      </w:hyperlink>
    </w:p>
    <w:p>
      <w:pPr>
        <w:pStyle w:val="TOC2"/>
        <w:tabs>
          <w:tab w:val="right" w:leader="dot" w:pos="8306"/>
        </w:tabs>
      </w:pPr>
      <w:hyperlink w:anchor="_Toc22092" w:history="1">
        <w:r>
          <w:rPr>
            <w:rFonts w:ascii="仿宋" w:eastAsia="仿宋" w:hAnsi="仿宋" w:cs="仿宋" w:hint="eastAsia"/>
            <w:lang w:eastAsia="zh-CN"/>
          </w:rPr>
          <w:t>(一)、环网柜项目治理结构</w:t>
        </w:r>
        <w:r>
          <w:tab/>
        </w:r>
        <w:r>
          <w:fldChar w:fldCharType="begin"/>
        </w:r>
        <w:r>
          <w:instrText xml:space="preserve"> PAGEREF _Toc22092 \h </w:instrText>
        </w:r>
        <w:r>
          <w:fldChar w:fldCharType="separate"/>
        </w:r>
        <w:r>
          <w:t>64</w:t>
        </w:r>
        <w:r>
          <w:fldChar w:fldCharType="end"/>
        </w:r>
      </w:hyperlink>
    </w:p>
    <w:p>
      <w:pPr>
        <w:pStyle w:val="TOC2"/>
        <w:tabs>
          <w:tab w:val="right" w:leader="dot" w:pos="8306"/>
        </w:tabs>
      </w:pPr>
      <w:hyperlink w:anchor="_Toc26127" w:history="1">
        <w:r>
          <w:rPr>
            <w:rFonts w:ascii="仿宋" w:eastAsia="仿宋" w:hAnsi="仿宋" w:cs="仿宋" w:hint="eastAsia"/>
            <w:lang w:eastAsia="zh-CN"/>
          </w:rPr>
          <w:t>(二)、监督与审计</w:t>
        </w:r>
        <w:r>
          <w:tab/>
        </w:r>
        <w:r>
          <w:fldChar w:fldCharType="begin"/>
        </w:r>
        <w:r>
          <w:instrText xml:space="preserve"> PAGEREF _Toc26127 \h </w:instrText>
        </w:r>
        <w:r>
          <w:fldChar w:fldCharType="separate"/>
        </w:r>
        <w:r>
          <w:t>65</w:t>
        </w:r>
        <w:r>
          <w:fldChar w:fldCharType="end"/>
        </w:r>
      </w:hyperlink>
    </w:p>
    <w:p>
      <w:pPr>
        <w:pStyle w:val="TOC1"/>
        <w:tabs>
          <w:tab w:val="right" w:leader="dot" w:pos="8306"/>
        </w:tabs>
      </w:pPr>
      <w:hyperlink w:anchor="_Toc31166" w:history="1">
        <w:r>
          <w:rPr>
            <w:rFonts w:ascii="仿宋" w:eastAsia="仿宋" w:hAnsi="仿宋" w:cs="仿宋" w:hint="eastAsia"/>
            <w:lang w:eastAsia="zh-CN"/>
          </w:rPr>
          <w:t>十六、利益相关者分析与沟通计划</w:t>
        </w:r>
        <w:r>
          <w:tab/>
        </w:r>
        <w:r>
          <w:fldChar w:fldCharType="begin"/>
        </w:r>
        <w:r>
          <w:instrText xml:space="preserve"> PAGEREF _Toc31166 \h </w:instrText>
        </w:r>
        <w:r>
          <w:fldChar w:fldCharType="separate"/>
        </w:r>
        <w:r>
          <w:t>67</w:t>
        </w:r>
        <w:r>
          <w:fldChar w:fldCharType="end"/>
        </w:r>
      </w:hyperlink>
    </w:p>
    <w:p>
      <w:pPr>
        <w:pStyle w:val="TOC2"/>
        <w:tabs>
          <w:tab w:val="right" w:leader="dot" w:pos="8306"/>
        </w:tabs>
      </w:pPr>
      <w:hyperlink w:anchor="_Toc16631" w:history="1">
        <w:r>
          <w:rPr>
            <w:rFonts w:ascii="仿宋" w:eastAsia="仿宋" w:hAnsi="仿宋" w:cs="仿宋" w:hint="eastAsia"/>
            <w:lang w:eastAsia="zh-CN"/>
          </w:rPr>
          <w:t>(一)、利益相关者分析</w:t>
        </w:r>
        <w:r>
          <w:tab/>
        </w:r>
        <w:r>
          <w:fldChar w:fldCharType="begin"/>
        </w:r>
        <w:r>
          <w:instrText xml:space="preserve"> PAGEREF _Toc16631 \h </w:instrText>
        </w:r>
        <w:r>
          <w:fldChar w:fldCharType="separate"/>
        </w:r>
        <w:r>
          <w:t>67</w:t>
        </w:r>
        <w:r>
          <w:fldChar w:fldCharType="end"/>
        </w:r>
      </w:hyperlink>
    </w:p>
    <w:p>
      <w:pPr>
        <w:pStyle w:val="TOC2"/>
        <w:tabs>
          <w:tab w:val="right" w:leader="dot" w:pos="8306"/>
        </w:tabs>
      </w:pPr>
      <w:hyperlink w:anchor="_Toc17134" w:history="1">
        <w:r>
          <w:rPr>
            <w:rFonts w:ascii="仿宋" w:eastAsia="仿宋" w:hAnsi="仿宋" w:cs="仿宋" w:hint="eastAsia"/>
            <w:lang w:eastAsia="zh-CN"/>
          </w:rPr>
          <w:t>(二)、沟通计划</w:t>
        </w:r>
        <w:r>
          <w:tab/>
        </w:r>
        <w:r>
          <w:fldChar w:fldCharType="begin"/>
        </w:r>
        <w:r>
          <w:instrText xml:space="preserve"> PAGEREF _Toc17134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633"/>
      <w:r>
        <w:rPr>
          <w:rFonts w:ascii="仿宋" w:eastAsia="仿宋" w:hAnsi="仿宋" w:cs="仿宋" w:hint="eastAsia"/>
          <w:sz w:val="28"/>
          <w:lang w:eastAsia="zh-CN"/>
        </w:rPr>
        <w:t>一、环网柜项目危机管理</w:t>
      </w:r>
      <w:bookmarkEnd w:id="2"/>
    </w:p>
    <w:p>
      <w:pPr>
        <w:pStyle w:val="Heading2"/>
        <w:rPr>
          <w:rFonts w:ascii="仿宋" w:eastAsia="仿宋" w:hAnsi="仿宋" w:cs="仿宋" w:hint="eastAsia"/>
          <w:lang w:eastAsia="zh-CN"/>
        </w:rPr>
      </w:pPr>
      <w:bookmarkStart w:id="3" w:name="_Toc691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环网柜项目危机管理中，危机预警与识别是确保环网柜项目稳健运行的核心步骤。通过建立全面的监测机制，环网柜项目团队旨在及时发现和理解潜在的风险和危机因素，以便采取及时的预防和应对措施，确保环网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首先，通过深入的风险评估，环网柜项目团队全面分析了整个环网柜项目和各个阶段可能存在的威胁。这包括准确评估每个潜在风险的发生概率和可能影响的程度，为后续危机预警提供了有力支持。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网柜项目团队着重于明确定义环网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网柜项目进展的持续监控，团队能够及时发现潜在问题并作出迅速反应。环网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在这一阶段，团队的专业素养和反应速度将发挥至关重要的作用，以确保潜在危机能够在初期得到有效的处理，最大程度地减轻负面影响。通过危机预警与识别，环网柜项目得以更有序、可控地推进。</w:t>
      </w:r>
    </w:p>
    <w:p>
      <w:pPr>
        <w:pStyle w:val="Heading2"/>
        <w:ind w:firstLine="560" w:firstLineChars="200"/>
        <w:rPr>
          <w:rFonts w:ascii="仿宋" w:eastAsia="仿宋" w:hAnsi="仿宋" w:cs="仿宋" w:hint="eastAsia"/>
          <w:sz w:val="28"/>
          <w:lang w:eastAsia="zh-CN"/>
        </w:rPr>
      </w:pPr>
      <w:bookmarkStart w:id="4" w:name="_Toc2211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在危机发生时，环网柜项目团队立即行动，成立了应急小组。该小组的任务是迅速制定并实施紧急应对措施，以最小化潜在损失。以下是采取的主要措施：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暂停环网柜项目进度：为遏制危机蔓延，环网柜项目暂时停止进行，以便全面评估当前状况。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资源重新分配：重新评估环网柜项目资源的分配，确保最大限度地减小损失。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实时沟通：与关键利益相关者建立实时沟通机制，向他们传递环网柜项目危机的实际状况，保障环网柜项目核心利益。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在紧急应对的同时，环网柜项目团队强调了团队协作和有效沟通的重要性。以下是团队协作的关键举措：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信息共享机制：建立了信息共享平台，确保团队成员能够及时获取环网柜项目危机的实时信息。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领导者沟通：环网柜项目领导者通过定期会议和即时沟通工具，指导团队应对危机，保持团队稳定运行。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随着危机得到初步控制，环网柜项目团队转向制定恢复计划，以确保环网柜项目能够从中迅速恢复。主要恢复计划包括：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修复受损的进度计划：重新评估环网柜项目进度，制定修复计划，确保环网柜项目尽快回归正常进程。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重新调整资源分配：优化资源分配，确保环网柜项目在有限资源下高效运转。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风险管理机制加强：对环网柜项目风险进行全面评估，制定更强化的风险管理策略，以预防未来可能的危机。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662"/>
      <w:r>
        <w:rPr>
          <w:rFonts w:ascii="仿宋" w:eastAsia="仿宋" w:hAnsi="仿宋" w:cs="仿宋" w:hint="eastAsia"/>
          <w:sz w:val="28"/>
          <w:lang w:eastAsia="zh-CN"/>
        </w:rPr>
        <w:t>二、环网柜项目文档管理</w:t>
      </w:r>
      <w:bookmarkEnd w:id="5"/>
    </w:p>
    <w:p>
      <w:pPr>
        <w:pStyle w:val="Heading2"/>
        <w:rPr>
          <w:rFonts w:ascii="仿宋" w:eastAsia="仿宋" w:hAnsi="仿宋" w:cs="仿宋" w:hint="eastAsia"/>
          <w:lang w:eastAsia="zh-CN"/>
        </w:rPr>
      </w:pPr>
      <w:bookmarkStart w:id="6" w:name="_Toc304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环网柜项目高度重视文档的质量和准确性，以支持环网柜项目的各项活动和决策。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文档的编制始于环网柜项目计划的初期，我们制定了详细的文档编制计划，明确了每个文档的内容、格式和编写责任人。在环网柜项目启动阶段，我们首先编制了环网柜项目章程，明确定义了环网柜项目的目标、范围、风险等关键要素。随后，环网柜项目团队根据计划陆续编制了需求文档、设计文档、测试文档等各类文档，确保环网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网柜项目管理中的重要环节，旨在确保环网柜项目文档符合质量标准和环网柜项目需求。在环网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除了内部审查，我们还进行了外部审查，邀请环网柜项目相关利益方和专业领域的专家对文档进行独立审查。这有助于获取更全面、客观的反馈，确保环网柜项目文档不仅符合内部标准，也满足外部需求。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环网柜项目在文档编制与审查方面建立了严格的管理机制，通过规范的流程和多维度的审查，确保环网柜项目文档的质量、准确性和可靠性，为环网柜项目的顺利推进提供了有力支持。</w:t>
      </w:r>
    </w:p>
    <w:p>
      <w:pPr>
        <w:pStyle w:val="Heading2"/>
        <w:ind w:firstLine="560" w:firstLineChars="200"/>
        <w:rPr>
          <w:rFonts w:ascii="仿宋" w:eastAsia="仿宋" w:hAnsi="仿宋" w:cs="仿宋" w:hint="eastAsia"/>
          <w:sz w:val="28"/>
          <w:lang w:eastAsia="zh-CN"/>
        </w:rPr>
      </w:pPr>
      <w:bookmarkStart w:id="7" w:name="_Toc2936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在环网柜项目中，我们致力于优化文档发布与分发过程，以确保信息的高效传递和团队间协作的顺畅进行。以下是我们采取的关键优化策略：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我们通过多渠道发布文档，包括电子邮件、环网柜项目管理平台、内部网站等，以满足不同团队成员的偏好和需求。多渠道发布确保了信息的全面覆盖。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我们采用了精细的权限控制，确保只有授权人员可以访问敏感信息。这种安全措施保护了环网柜项目文档的机密性，防止了未经授权的信息泄露。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97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文档存档与归档是环网柜项目生命周期中一个至关重要的环节，直接关系到环网柜项目信息的长期保存和历史记录的完整性。在环网柜项目中，我们实施了一系列有效的文档存档与归档管理策略：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545"/>
      <w:r>
        <w:rPr>
          <w:rFonts w:ascii="仿宋" w:eastAsia="仿宋" w:hAnsi="仿宋" w:cs="仿宋" w:hint="eastAsia"/>
          <w:sz w:val="28"/>
          <w:lang w:eastAsia="zh-CN"/>
        </w:rPr>
        <w:t>三、环网柜项目选址可行性分析</w:t>
      </w:r>
      <w:bookmarkEnd w:id="9"/>
    </w:p>
    <w:p>
      <w:pPr>
        <w:pStyle w:val="Heading2"/>
        <w:rPr>
          <w:rFonts w:ascii="仿宋" w:eastAsia="仿宋" w:hAnsi="仿宋" w:cs="仿宋" w:hint="eastAsia"/>
          <w:lang w:eastAsia="zh-CN"/>
        </w:rPr>
      </w:pPr>
      <w:bookmarkStart w:id="10" w:name="_Toc32245"/>
      <w:r>
        <w:rPr>
          <w:rFonts w:ascii="仿宋" w:eastAsia="仿宋" w:hAnsi="仿宋" w:cs="仿宋" w:hint="eastAsia"/>
          <w:lang w:eastAsia="zh-CN"/>
        </w:rPr>
        <w:t>(一)、环网柜项目选址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该环网柜项目选址位于XX省XX市XX区XXX街道</w:t>
      </w:r>
    </w:p>
    <w:p>
      <w:pPr>
        <w:pStyle w:val="Heading2"/>
        <w:ind w:firstLine="560" w:firstLineChars="200"/>
        <w:rPr>
          <w:rFonts w:ascii="仿宋" w:eastAsia="仿宋" w:hAnsi="仿宋" w:cs="仿宋" w:hint="eastAsia"/>
          <w:sz w:val="28"/>
          <w:lang w:eastAsia="zh-CN"/>
        </w:rPr>
      </w:pPr>
      <w:bookmarkStart w:id="11" w:name="_Toc1067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环网柜项目的征地面积将根据环网柜项目的实际规模和需求进行精确规划。具体面积XXX平方米，旨在确保环网柜项目不仅能够满足当前的发展需求，还能够预留空间以适应未来的扩展。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净用地面积是在征地面积基础上去除不可利用面积后的实际可开发用地。具体面积XXX平方米，考虑到环保、交通、安全等多方面因素，以确保环网柜项目在整体利用效率上达到最优。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环网柜项目计划建设的建筑总规模具体面积XXX平方米。这一规模的确定综合考虑了环网柜项目的性质、规模，以及城市规划的相关要求，确保建筑布局与周边环境协调一致。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绿地率是环网柜项目用地中被规划为绿地的比例。具体面积XXX平方米，旨在通过合理规划绿地，改善环网柜项目周边环境，提升居民生活质量，并符合城市整体绿化规划。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容积率是用地上可以建设的建筑总体积与用地面积之比。具体面积XXX，通过合理的容积率规划，确保环网柜项目建筑规模与周边环境和谐共生。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确保环网柜项目选址与当地城市规划相一致，具体面积XXX平方米。通过与城市规划部门深入沟通，确保环网柜项目不仅符合城市的整体发展方向，还能够融入城市的发展布局，为城市的长远发展贡献力量。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充分了解并确保环网柜项目选址符合当地产业政策，具体面积XXX平方米。这包括环网柜项目对当地经济的促进作用，以及对相关产业的带动效应，确保环网柜项目与地方政府的产业政策保持一致，促进共赢合作。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用地总体要求必须符合环保和可持续发展的原则，具体面积XXX平方米。通过采用绿色建筑设计、节能减排等措施，确保环网柜项目在建设和运营过程中对环境的影响最小化，达到可持续发展的要求。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确保环网柜项目选址具备必要的公共设施配套，具体面积XXX平方米。这包括交通便利性、教育、医疗等基础设施，以提高居民生活品质，使得环网柜项目选址更具吸引力。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考虑用地总体要求对当地社会稳定性的影响，具体面积XXX平方米。通过深入了解当地社区反馈，确保环网柜项目的选址和建设过程对当地社会和谐稳定产生积极作用。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环网柜项目选址不仅符合法规和规划，还在实际操作中具有可行性。这一全面规划将为环网柜项目的成功实施提供坚实的基础，确保环网柜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73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网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网柜项目的设备规划和空间设计中，我们将采取灵活设备布局的措施。设备布局将根据实际需求进行灵活设计，避免不必要的浪费。通过合理规划设备摆放位置，我们将提高设备的利用率，减少设备间距，以确保环网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网柜项目内部引入共享设施的概念，例如共享会议室、办公区等。通过这种方式，我们可以减少对资源的重复建设，提高资源共享效率，从而减小环网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129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环网柜项目的总图布置中，我们将不同功能区域进行明确的规划，以最大程度满足环网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556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我们首先关注市场因素，包括潜在客户分布、竞争对手位置、市场需求等。通过深入的市场调研，我们能够更准确地评估选址对于市场开拓和产品销售的影响，确保环网柜项目能够在有利的市场环境中蓬勃发展。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环网柜项目对环境的影响是综合评价的重要因素之一。我们将详细考虑选址周边的自然环境、生态保护区、水源地等情况，确保环网柜项目的建设和运营对环境影响最小化，并符合当地的环保法规标准。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对选址的评价还需充分考虑当地政府的产业政策和法规。我们将详细了解环网柜项目所在地的相关政策，确保环网柜项目的规划和运营与当地法规相符，降低不必要的法律风险。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考虑到社会稳定性对企业运营的重要性，我们将评估选址地区的社会安全情况、劳工关系、社区反馈等方面，以确保环网柜项目的建设和运营不会受到社会稳定性的负面影响。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最后，我们将综合考虑用地成本，包括土地购置费用、土地开发成本等。通过对用地成本的详细评估，我们能够做出更为精确的经济效益分析，为环网柜项目的投资决策提供有力支持。</w:t>
      </w:r>
    </w:p>
    <w:p>
      <w:pPr>
        <w:pStyle w:val="Heading1"/>
        <w:ind w:firstLine="560" w:firstLineChars="200"/>
        <w:rPr>
          <w:rFonts w:ascii="仿宋" w:eastAsia="仿宋" w:hAnsi="仿宋" w:cs="仿宋" w:hint="eastAsia"/>
          <w:sz w:val="28"/>
          <w:lang w:eastAsia="zh-CN"/>
        </w:rPr>
      </w:pPr>
      <w:bookmarkStart w:id="15" w:name="_Toc10115"/>
      <w:r>
        <w:rPr>
          <w:rFonts w:ascii="仿宋" w:eastAsia="仿宋" w:hAnsi="仿宋" w:cs="仿宋" w:hint="eastAsia"/>
          <w:sz w:val="28"/>
          <w:lang w:eastAsia="zh-CN"/>
        </w:rPr>
        <w:t>四、环网柜项目建设单位说明</w:t>
      </w:r>
      <w:bookmarkEnd w:id="15"/>
    </w:p>
    <w:p>
      <w:pPr>
        <w:pStyle w:val="Heading2"/>
        <w:rPr>
          <w:rFonts w:ascii="仿宋" w:eastAsia="仿宋" w:hAnsi="仿宋" w:cs="仿宋" w:hint="eastAsia"/>
          <w:lang w:eastAsia="zh-CN"/>
        </w:rPr>
      </w:pPr>
      <w:bookmarkStart w:id="16" w:name="_Toc29873"/>
      <w:r>
        <w:rPr>
          <w:rFonts w:ascii="仿宋" w:eastAsia="仿宋" w:hAnsi="仿宋" w:cs="仿宋" w:hint="eastAsia"/>
          <w:lang w:eastAsia="zh-CN"/>
        </w:rPr>
        <w:t>(一)、环网柜项目承办单位基本情况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429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网柜项目承办单位的XXXX，我们着眼于实现可持续的经济效益。通过技术创新和解决方案的提供，公司预计在环网柜项目执行期间将获得可观的收入增长。这一收入来源主要包括环网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同时，我们注重成本控制和效率提升，以确保环网柜项目的可持续盈利。透过精细的管理和资源优化，公司期望实现环网柜项目利润最大化。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网柜项目实施进行全面的投资评估，包括环网柜项目启动阶段的资金投入和后续运营成本。通过对环网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环网柜项目实施过程中具备足够的资金流动性，公司将进行详尽的现金流分析。这包括资金需求的合理预测、环网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3888"/>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9363"/>
      <w:r>
        <w:rPr>
          <w:rFonts w:ascii="仿宋" w:eastAsia="仿宋" w:hAnsi="仿宋" w:cs="仿宋" w:hint="eastAsia"/>
          <w:lang w:eastAsia="zh-CN"/>
        </w:rPr>
        <w:t>(一)、环网柜行业分析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行业一直以来都是市场的关注焦点。行业内的发展趋势、竞争态势以及潜在机会都对环网柜项目的推进产生深远的影响。通过深入研究行业的整体概貌，我们将更好地理解行业的核心特征，为环网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网柜行业，技术一直是推动创新和发展的关键因素。我们将对当前技术趋势进行详尽分析，包括但不限于人工智能、大数据应用、先进制造技术等。这有助于环网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网柜项目成功的基础。我们将对主要竞争对手进行深入研究，包括其市场份额、产品特点、市场定位等。通过全面了解竞争对手的优势和劣势，环网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4855"/>
      <w:r>
        <w:rPr>
          <w:rFonts w:ascii="仿宋" w:eastAsia="仿宋" w:hAnsi="仿宋" w:cs="仿宋" w:hint="eastAsia"/>
          <w:sz w:val="28"/>
          <w:lang w:eastAsia="zh-CN"/>
        </w:rPr>
        <w:t>(二)、环网柜市场分析预测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通过对市场规模的深入调研，我们将预测环网柜市场未来的增长趋势。这包括市场的整体规模、各细分领域的发展趋势等。环网柜项目可以根据市场的扩张速度和潜在机会，制定更符合市场需求的发展策略。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https://d.book118.com/098121002110006031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142EBD"/>
    <w:rsid w:val="0C142E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121002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2024-01-25T21:28:00Z</dcterms:created>
  <dcterms:modified xsi:type="dcterms:W3CDTF">2024-01-25T21:28:38Z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7D22123C5E554692B1C0195E15BB9CEC_11</vt:lpwstr>
  </property>
  <property fmtid="{D5CDD505-2E9C-101B-9397-08002B2CF9AE}" pid="3" name="KSOProductBuildVer">
    <vt:lpwstr>2052-12.1.0.16120</vt:lpwstr>
  </property>
</Properties>
</file>