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4897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89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2"/>
        </w:rPr>
      </w:pPr>
    </w:p>
    <w:p>
      <w:pPr>
        <w:pStyle w:val="Title"/>
        <w:spacing w:line="242" w:lineRule="auto"/>
      </w:pPr>
      <w:r>
        <w:rPr>
          <w:spacing w:val="135"/>
          <w:w w:val="95"/>
        </w:rPr>
        <w:t>安全文明施工及扬尘掌握方案( 总</w:t>
      </w:r>
      <w:r>
        <w:rPr>
          <w:w w:val="95"/>
        </w:rPr>
        <w:t>2</w:t>
      </w:r>
      <w:r>
        <w:rPr>
          <w:spacing w:val="-189"/>
          <w:w w:val="95"/>
        </w:rPr>
        <w:t xml:space="preserve"> </w:t>
      </w:r>
      <w:r>
        <w:rPr>
          <w:w w:val="95"/>
        </w:rPr>
        <w:t>5</w:t>
      </w:r>
      <w:r>
        <w:rPr>
          <w:spacing w:val="60"/>
          <w:w w:val="95"/>
        </w:rPr>
        <w:t xml:space="preserve"> 页)</w:t>
      </w: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rPr>
          <w:rFonts w:ascii="黑体"/>
          <w:b/>
          <w:sz w:val="72"/>
        </w:rPr>
      </w:pPr>
    </w:p>
    <w:p>
      <w:pPr>
        <w:pStyle w:val="BodyText"/>
        <w:spacing w:before="4"/>
        <w:rPr>
          <w:rFonts w:ascii="黑体"/>
          <w:b/>
          <w:sz w:val="83"/>
        </w:rPr>
      </w:pPr>
    </w:p>
    <w:p>
      <w:pPr>
        <w:spacing w:before="0" w:line="518" w:lineRule="exact"/>
        <w:ind w:left="222" w:right="0" w:firstLine="0"/>
        <w:jc w:val="left"/>
        <w:rPr>
          <w:rFonts w:ascii="Arial Narrow" w:eastAsia="Arial Narrow"/>
          <w:sz w:val="36"/>
        </w:rPr>
      </w:pPr>
      <w:r>
        <w:rPr>
          <w:rFonts w:ascii="Arial Narrow" w:eastAsia="Arial Narrow"/>
          <w:sz w:val="36"/>
        </w:rPr>
        <w:t>--</w:t>
      </w:r>
      <w:r>
        <w:rPr>
          <w:sz w:val="36"/>
        </w:rPr>
        <w:t>本页仅作为文档封面，使用时请直接删除即可</w:t>
      </w:r>
      <w:r>
        <w:rPr>
          <w:rFonts w:ascii="Arial Narrow" w:eastAsia="Arial Narrow"/>
          <w:sz w:val="36"/>
        </w:rPr>
        <w:t>--</w:t>
      </w:r>
    </w:p>
    <w:p>
      <w:pPr>
        <w:spacing w:before="0" w:line="518" w:lineRule="exact"/>
        <w:ind w:left="503" w:right="0" w:firstLine="0"/>
        <w:jc w:val="left"/>
        <w:rPr>
          <w:rFonts w:ascii="Arial Narrow" w:eastAsia="Arial Narrow"/>
          <w:sz w:val="36"/>
        </w:rPr>
      </w:pPr>
      <w:r>
        <w:rPr>
          <w:rFonts w:ascii="Arial Narrow" w:eastAsia="Arial Narrow"/>
          <w:spacing w:val="-1"/>
          <w:w w:val="105"/>
          <w:sz w:val="36"/>
        </w:rPr>
        <w:t>--</w:t>
      </w:r>
      <w:r>
        <w:rPr>
          <w:spacing w:val="-1"/>
          <w:w w:val="105"/>
          <w:sz w:val="36"/>
        </w:rPr>
        <w:t>内页可以依据需求调整适宜字体及大小</w:t>
      </w:r>
      <w:r>
        <w:rPr>
          <w:rFonts w:ascii="Arial Narrow" w:eastAsia="Arial Narrow"/>
          <w:w w:val="105"/>
          <w:sz w:val="36"/>
        </w:rPr>
        <w:t>--</w:t>
      </w:r>
    </w:p>
    <w:p>
      <w:pPr>
        <w:spacing w:after="0" w:line="518" w:lineRule="exact"/>
        <w:jc w:val="left"/>
        <w:rPr>
          <w:rFonts w:ascii="Arial Narrow" w:eastAsia="Arial Narrow"/>
          <w:sz w:val="36"/>
        </w:rPr>
        <w:sectPr>
          <w:type w:val="continuous"/>
          <w:pgSz w:w="17860" w:h="25270"/>
          <w:pgMar w:top="2440" w:right="1180" w:bottom="280" w:left="1780" w:header="708" w:footer="708"/>
          <w:cols w:space="708"/>
        </w:sectPr>
      </w:pPr>
    </w:p>
    <w:p>
      <w:pPr>
        <w:pStyle w:val="Heading1"/>
        <w:spacing w:line="611" w:lineRule="exact"/>
      </w:pPr>
      <w:r>
        <w:t>一、工程概况</w:t>
      </w:r>
    </w:p>
    <w:p>
      <w:pPr>
        <w:pStyle w:val="BodyText"/>
        <w:spacing w:before="303" w:line="355" w:lineRule="auto"/>
        <w:ind w:left="604" w:right="1921" w:firstLine="907"/>
      </w:pPr>
      <w:r>
        <w:t>嘉道·狮子山花园工程位于重庆市巴南区龙洲湾，本组团总建筑</w:t>
      </w:r>
      <w:r>
        <w:rPr>
          <w:spacing w:val="20"/>
        </w:rPr>
        <w:t xml:space="preserve">面积 </w:t>
      </w:r>
      <w:r>
        <w:t>129650m2</w:t>
      </w:r>
      <w:r>
        <w:rPr>
          <w:spacing w:val="18"/>
        </w:rPr>
        <w:t xml:space="preserve"> 。</w:t>
      </w:r>
    </w:p>
    <w:p>
      <w:pPr>
        <w:pStyle w:val="BodyText"/>
        <w:tabs>
          <w:tab w:val="left" w:pos="3891"/>
          <w:tab w:val="left" w:pos="6789"/>
        </w:tabs>
        <w:spacing w:line="355" w:lineRule="auto"/>
        <w:ind w:left="604" w:right="1707" w:firstLine="907"/>
      </w:pPr>
      <w:r>
        <w:t>施工场地周边区域对环境、粉尘、燥音掌握等的要求较高，依据重庆市政府第</w:t>
        <w:tab/>
        <w:t>164</w:t>
      </w:r>
      <w:r>
        <w:rPr>
          <w:spacing w:val="101"/>
        </w:rPr>
        <w:t xml:space="preserve"> </w:t>
      </w:r>
      <w:r>
        <w:t>号令、《建筑工地文明施工标准》及《建筑施工安全检查标准》</w:t>
      </w:r>
      <w:r>
        <w:rPr>
          <w:spacing w:val="147"/>
        </w:rPr>
        <w:t xml:space="preserve"> </w:t>
      </w:r>
      <w:r>
        <w:t>&lt;JGJ5999&gt;</w:t>
        <w:tab/>
        <w:t>要求，为确保市政府的蓝天净空目标，我司针对施工现场的特点，编制本方案。</w:t>
      </w:r>
    </w:p>
    <w:p>
      <w:pPr>
        <w:pStyle w:val="Heading1"/>
        <w:spacing w:before="1"/>
      </w:pPr>
      <w:r>
        <w:t>二、安全文明施工及环境保护</w:t>
      </w:r>
    </w:p>
    <w:p>
      <w:pPr>
        <w:pStyle w:val="BodyText"/>
        <w:spacing w:before="304"/>
        <w:ind w:left="1442"/>
      </w:pPr>
      <w:r>
        <w:t>1、安全文明施工</w:t>
      </w:r>
    </w:p>
    <w:p>
      <w:pPr>
        <w:pStyle w:val="BodyText"/>
        <w:spacing w:before="303" w:line="355" w:lineRule="auto"/>
        <w:ind w:left="604" w:right="1240" w:firstLine="838"/>
      </w:pPr>
      <w:r>
        <w:t>为保证本工程的顺当施工及树立良好的公司形象，制定如下的安全生产与文明施工目标和保证措施：</w:t>
      </w:r>
    </w:p>
    <w:p>
      <w:pPr>
        <w:pStyle w:val="BodyText"/>
        <w:spacing w:before="1"/>
        <w:ind w:left="1442"/>
      </w:pPr>
      <w:r>
        <w:t>安全生产与文明施工的整体目标</w:t>
      </w:r>
    </w:p>
    <w:p>
      <w:pPr>
        <w:pStyle w:val="BodyText"/>
        <w:spacing w:before="303" w:line="355" w:lineRule="auto"/>
        <w:ind w:left="604" w:right="1283" w:firstLine="838"/>
      </w:pPr>
      <w:r>
        <w:rPr>
          <w:spacing w:val="-2"/>
        </w:rPr>
        <w:t xml:space="preserve">提高全员安全和自保群防力量，轻伤事故频率掌握在 </w:t>
      </w:r>
      <w:r>
        <w:t>3‰以下，杜绝因工伤亡和重伤事故。</w:t>
      </w:r>
    </w:p>
    <w:p>
      <w:pPr>
        <w:pStyle w:val="BodyText"/>
        <w:spacing w:line="355" w:lineRule="auto"/>
        <w:ind w:left="1442" w:right="5032"/>
      </w:pPr>
      <w:r>
        <w:t>加强机械设备治理，杜绝重大机械设备事故。消退火灾隐患，杜绝火灾事故。</w:t>
      </w:r>
    </w:p>
    <w:p>
      <w:pPr>
        <w:pStyle w:val="BodyText"/>
        <w:spacing w:before="1" w:line="355" w:lineRule="auto"/>
        <w:ind w:left="604" w:right="1240" w:firstLine="838"/>
      </w:pPr>
      <w:r>
        <w:t>作好全体人员入场前和上岗前的培训教育，提高遵意守法的意识，</w:t>
      </w:r>
      <w:r>
        <w:rPr>
          <w:spacing w:val="-113"/>
        </w:rPr>
        <w:t xml:space="preserve"> </w:t>
      </w:r>
      <w:r>
        <w:t>不发生违法犯罪案件。</w:t>
      </w:r>
    </w:p>
    <w:p>
      <w:pPr>
        <w:pStyle w:val="BodyText"/>
        <w:ind w:left="1442"/>
      </w:pPr>
      <w:r>
        <w:t>实行强有力的措施，不产生严峻环境污染。</w:t>
      </w:r>
    </w:p>
    <w:p>
      <w:pPr>
        <w:pStyle w:val="BodyText"/>
        <w:spacing w:before="303"/>
        <w:ind w:left="1442"/>
      </w:pPr>
      <w:r>
        <w:t>关心职工生活，加强卫生治理，不发生食物中毒和传染疾病。</w:t>
      </w:r>
    </w:p>
    <w:p>
      <w:pPr>
        <w:pStyle w:val="BodyText"/>
        <w:spacing w:before="304" w:line="355" w:lineRule="auto"/>
        <w:ind w:left="604" w:right="1240" w:firstLine="838"/>
      </w:pPr>
      <w:r>
        <w:t>通过上述目标的治理，使这个工程施工文明、安全、有效地保证工程顺当进展，同时也表达了业主的社会形象。</w:t>
      </w:r>
    </w:p>
    <w:p>
      <w:pPr>
        <w:spacing w:after="0" w:line="35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https://d.book118.com/098121025036006023</w:t>
        </w:r>
      </w:hyperlink>
    </w:p>
    <w:p>
      <w:pPr>
        <w:spacing w:after="0" w:line="355" w:lineRule="auto"/>
      </w:pPr>
    </w:p>
    <w:sectPr>
      <w:footerReference w:type="default" r:id="rId6"/>
      <w:pgSz w:w="17860" w:h="25270"/>
      <w:pgMar w:top="1960" w:right="1180" w:bottom="2100" w:left="1780" w:header="0" w:footer="1913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9.25pt;height:16.5pt;margin-top:1156.41pt;margin-left:447.4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0" w:lineRule="exact"/>
                  <w:ind w:left="20" w:right="0" w:firstLine="0"/>
                  <w:jc w:val="left"/>
                  <w:rPr>
                    <w:rFonts w:ascii="幼圆"/>
                    <w:sz w:val="29"/>
                  </w:rPr>
                </w:pPr>
                <w:r>
                  <w:rPr>
                    <w:rFonts w:ascii="幼圆"/>
                    <w:sz w:val="29"/>
                  </w:rPr>
                  <w:t>1</w:t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等线" w:eastAsia="等线" w:hAnsi="等线" w:cs="等线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等线" w:eastAsia="等线" w:hAnsi="等线" w:cs="等线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511"/>
      <w:outlineLvl w:val="1"/>
    </w:pPr>
    <w:rPr>
      <w:rFonts w:ascii="等线" w:eastAsia="等线" w:hAnsi="等线" w:cs="等线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ind w:left="6087" w:right="1282" w:hanging="5056"/>
    </w:pPr>
    <w:rPr>
      <w:rFonts w:ascii="黑体" w:eastAsia="黑体" w:hAnsi="黑体" w:cs="黑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098121025036006023" TargetMode="External" /><Relationship Id="rId6" Type="http://schemas.openxmlformats.org/officeDocument/2006/relationships/footer" Target="foot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2023-10-13T12:18:02Z</dcterms:created>
  <dcterms:modified xsi:type="dcterms:W3CDTF">2023-10-13T12:18:02Z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LastSaved">
    <vt:filetime>2023-10-13T00:00:00Z</vt:filetime>
  </property>
</Properties>
</file>