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其它网络系统专用设备项目规划设计方案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639" w:history="1">
        <w:r>
          <w:rPr>
            <w:rFonts w:ascii="仿宋" w:eastAsia="仿宋" w:hAnsi="仿宋" w:cs="仿宋" w:hint="eastAsia"/>
            <w:lang w:eastAsia="zh-CN"/>
          </w:rPr>
          <w:t>前言</w:t>
        </w:r>
        <w:r>
          <w:tab/>
        </w:r>
        <w:r>
          <w:fldChar w:fldCharType="begin"/>
        </w:r>
        <w:r>
          <w:instrText xml:space="preserve"> PAGEREF _Toc32639 \h </w:instrText>
        </w:r>
        <w:r>
          <w:fldChar w:fldCharType="separate"/>
        </w:r>
        <w:r>
          <w:t>3</w:t>
        </w:r>
        <w:r>
          <w:fldChar w:fldCharType="end"/>
        </w:r>
      </w:hyperlink>
    </w:p>
    <w:p>
      <w:pPr>
        <w:pStyle w:val="TOC1"/>
        <w:tabs>
          <w:tab w:val="right" w:leader="dot" w:pos="8306"/>
        </w:tabs>
      </w:pPr>
      <w:hyperlink w:anchor="_Toc11620" w:history="1">
        <w:r>
          <w:rPr>
            <w:rFonts w:ascii="仿宋" w:eastAsia="仿宋" w:hAnsi="仿宋" w:cs="仿宋" w:hint="eastAsia"/>
            <w:lang w:eastAsia="zh-CN"/>
          </w:rPr>
          <w:t>一、其它网络系统专用设备项目建设单位说明</w:t>
        </w:r>
        <w:r>
          <w:tab/>
        </w:r>
        <w:r>
          <w:fldChar w:fldCharType="begin"/>
        </w:r>
        <w:r>
          <w:instrText xml:space="preserve"> PAGEREF _Toc11620 \h </w:instrText>
        </w:r>
        <w:r>
          <w:fldChar w:fldCharType="separate"/>
        </w:r>
        <w:r>
          <w:t>3</w:t>
        </w:r>
        <w:r>
          <w:fldChar w:fldCharType="end"/>
        </w:r>
      </w:hyperlink>
    </w:p>
    <w:p>
      <w:pPr>
        <w:pStyle w:val="TOC2"/>
        <w:tabs>
          <w:tab w:val="right" w:leader="dot" w:pos="8306"/>
        </w:tabs>
      </w:pPr>
      <w:hyperlink w:anchor="_Toc23575" w:history="1">
        <w:r>
          <w:rPr>
            <w:rFonts w:ascii="仿宋" w:eastAsia="仿宋" w:hAnsi="仿宋" w:cs="仿宋" w:hint="eastAsia"/>
            <w:lang w:eastAsia="zh-CN"/>
          </w:rPr>
          <w:t>(一)、其它网络系统专用设备项目承办单位基本情况</w:t>
        </w:r>
        <w:r>
          <w:tab/>
        </w:r>
        <w:r>
          <w:fldChar w:fldCharType="begin"/>
        </w:r>
        <w:r>
          <w:instrText xml:space="preserve"> PAGEREF _Toc23575 \h </w:instrText>
        </w:r>
        <w:r>
          <w:fldChar w:fldCharType="separate"/>
        </w:r>
        <w:r>
          <w:t>3</w:t>
        </w:r>
        <w:r>
          <w:fldChar w:fldCharType="end"/>
        </w:r>
      </w:hyperlink>
    </w:p>
    <w:p>
      <w:pPr>
        <w:pStyle w:val="TOC2"/>
        <w:tabs>
          <w:tab w:val="right" w:leader="dot" w:pos="8306"/>
        </w:tabs>
      </w:pPr>
      <w:hyperlink w:anchor="_Toc28040" w:history="1">
        <w:r>
          <w:rPr>
            <w:rFonts w:ascii="仿宋" w:eastAsia="仿宋" w:hAnsi="仿宋" w:cs="仿宋" w:hint="eastAsia"/>
            <w:lang w:eastAsia="zh-CN"/>
          </w:rPr>
          <w:t>(二)、公司经济效益分析</w:t>
        </w:r>
        <w:r>
          <w:tab/>
        </w:r>
        <w:r>
          <w:fldChar w:fldCharType="begin"/>
        </w:r>
        <w:r>
          <w:instrText xml:space="preserve"> PAGEREF _Toc28040 \h </w:instrText>
        </w:r>
        <w:r>
          <w:fldChar w:fldCharType="separate"/>
        </w:r>
        <w:r>
          <w:t>4</w:t>
        </w:r>
        <w:r>
          <w:fldChar w:fldCharType="end"/>
        </w:r>
      </w:hyperlink>
    </w:p>
    <w:p>
      <w:pPr>
        <w:pStyle w:val="TOC1"/>
        <w:tabs>
          <w:tab w:val="right" w:leader="dot" w:pos="8306"/>
        </w:tabs>
      </w:pPr>
      <w:hyperlink w:anchor="_Toc19590" w:history="1">
        <w:r>
          <w:rPr>
            <w:rFonts w:ascii="仿宋" w:eastAsia="仿宋" w:hAnsi="仿宋" w:cs="仿宋" w:hint="eastAsia"/>
            <w:lang w:eastAsia="zh-CN"/>
          </w:rPr>
          <w:t>二、其它网络系统专用设备项目文档管理</w:t>
        </w:r>
        <w:r>
          <w:tab/>
        </w:r>
        <w:r>
          <w:fldChar w:fldCharType="begin"/>
        </w:r>
        <w:r>
          <w:instrText xml:space="preserve"> PAGEREF _Toc19590 \h </w:instrText>
        </w:r>
        <w:r>
          <w:fldChar w:fldCharType="separate"/>
        </w:r>
        <w:r>
          <w:t>5</w:t>
        </w:r>
        <w:r>
          <w:fldChar w:fldCharType="end"/>
        </w:r>
      </w:hyperlink>
    </w:p>
    <w:p>
      <w:pPr>
        <w:pStyle w:val="TOC2"/>
        <w:tabs>
          <w:tab w:val="right" w:leader="dot" w:pos="8306"/>
        </w:tabs>
      </w:pPr>
      <w:hyperlink w:anchor="_Toc29129" w:history="1">
        <w:r>
          <w:rPr>
            <w:rFonts w:ascii="仿宋" w:eastAsia="仿宋" w:hAnsi="仿宋" w:cs="仿宋" w:hint="eastAsia"/>
            <w:lang w:eastAsia="zh-CN"/>
          </w:rPr>
          <w:t>(一)、文档编制与审查</w:t>
        </w:r>
        <w:r>
          <w:tab/>
        </w:r>
        <w:r>
          <w:fldChar w:fldCharType="begin"/>
        </w:r>
        <w:r>
          <w:instrText xml:space="preserve"> PAGEREF _Toc29129 \h </w:instrText>
        </w:r>
        <w:r>
          <w:fldChar w:fldCharType="separate"/>
        </w:r>
        <w:r>
          <w:t>5</w:t>
        </w:r>
        <w:r>
          <w:fldChar w:fldCharType="end"/>
        </w:r>
      </w:hyperlink>
    </w:p>
    <w:p>
      <w:pPr>
        <w:pStyle w:val="TOC2"/>
        <w:tabs>
          <w:tab w:val="right" w:leader="dot" w:pos="8306"/>
        </w:tabs>
      </w:pPr>
      <w:hyperlink w:anchor="_Toc1724" w:history="1">
        <w:r>
          <w:rPr>
            <w:rFonts w:ascii="仿宋" w:eastAsia="仿宋" w:hAnsi="仿宋" w:cs="仿宋" w:hint="eastAsia"/>
            <w:lang w:eastAsia="zh-CN"/>
          </w:rPr>
          <w:t>(二)、文档发布与分发</w:t>
        </w:r>
        <w:r>
          <w:tab/>
        </w:r>
        <w:r>
          <w:fldChar w:fldCharType="begin"/>
        </w:r>
        <w:r>
          <w:instrText xml:space="preserve"> PAGEREF _Toc1724 \h </w:instrText>
        </w:r>
        <w:r>
          <w:fldChar w:fldCharType="separate"/>
        </w:r>
        <w:r>
          <w:t>6</w:t>
        </w:r>
        <w:r>
          <w:fldChar w:fldCharType="end"/>
        </w:r>
      </w:hyperlink>
    </w:p>
    <w:p>
      <w:pPr>
        <w:pStyle w:val="TOC2"/>
        <w:tabs>
          <w:tab w:val="right" w:leader="dot" w:pos="8306"/>
        </w:tabs>
      </w:pPr>
      <w:hyperlink w:anchor="_Toc5983" w:history="1">
        <w:r>
          <w:rPr>
            <w:rFonts w:ascii="仿宋" w:eastAsia="仿宋" w:hAnsi="仿宋" w:cs="仿宋" w:hint="eastAsia"/>
            <w:lang w:eastAsia="zh-CN"/>
          </w:rPr>
          <w:t>(三)、文档存档与归档</w:t>
        </w:r>
        <w:r>
          <w:tab/>
        </w:r>
        <w:r>
          <w:fldChar w:fldCharType="begin"/>
        </w:r>
        <w:r>
          <w:instrText xml:space="preserve"> PAGEREF _Toc5983 \h </w:instrText>
        </w:r>
        <w:r>
          <w:fldChar w:fldCharType="separate"/>
        </w:r>
        <w:r>
          <w:t>7</w:t>
        </w:r>
        <w:r>
          <w:fldChar w:fldCharType="end"/>
        </w:r>
      </w:hyperlink>
    </w:p>
    <w:p>
      <w:pPr>
        <w:pStyle w:val="TOC1"/>
        <w:tabs>
          <w:tab w:val="right" w:leader="dot" w:pos="8306"/>
        </w:tabs>
      </w:pPr>
      <w:hyperlink w:anchor="_Toc7664" w:history="1">
        <w:r>
          <w:rPr>
            <w:rFonts w:ascii="仿宋" w:eastAsia="仿宋" w:hAnsi="仿宋" w:cs="仿宋" w:hint="eastAsia"/>
            <w:lang w:eastAsia="zh-CN"/>
          </w:rPr>
          <w:t>三、工艺说明</w:t>
        </w:r>
        <w:r>
          <w:tab/>
        </w:r>
        <w:r>
          <w:fldChar w:fldCharType="begin"/>
        </w:r>
        <w:r>
          <w:instrText xml:space="preserve"> PAGEREF _Toc7664 \h </w:instrText>
        </w:r>
        <w:r>
          <w:fldChar w:fldCharType="separate"/>
        </w:r>
        <w:r>
          <w:t>8</w:t>
        </w:r>
        <w:r>
          <w:fldChar w:fldCharType="end"/>
        </w:r>
      </w:hyperlink>
    </w:p>
    <w:p>
      <w:pPr>
        <w:pStyle w:val="TOC2"/>
        <w:tabs>
          <w:tab w:val="right" w:leader="dot" w:pos="8306"/>
        </w:tabs>
      </w:pPr>
      <w:hyperlink w:anchor="_Toc11267" w:history="1">
        <w:r>
          <w:rPr>
            <w:rFonts w:ascii="仿宋" w:eastAsia="仿宋" w:hAnsi="仿宋" w:cs="仿宋" w:hint="eastAsia"/>
            <w:lang w:eastAsia="zh-CN"/>
          </w:rPr>
          <w:t>(一)、技术管理特点</w:t>
        </w:r>
        <w:r>
          <w:tab/>
        </w:r>
        <w:r>
          <w:fldChar w:fldCharType="begin"/>
        </w:r>
        <w:r>
          <w:instrText xml:space="preserve"> PAGEREF _Toc11267 \h </w:instrText>
        </w:r>
        <w:r>
          <w:fldChar w:fldCharType="separate"/>
        </w:r>
        <w:r>
          <w:t>8</w:t>
        </w:r>
        <w:r>
          <w:fldChar w:fldCharType="end"/>
        </w:r>
      </w:hyperlink>
    </w:p>
    <w:p>
      <w:pPr>
        <w:pStyle w:val="TOC2"/>
        <w:tabs>
          <w:tab w:val="right" w:leader="dot" w:pos="8306"/>
        </w:tabs>
      </w:pPr>
      <w:hyperlink w:anchor="_Toc31467" w:history="1">
        <w:r>
          <w:rPr>
            <w:rFonts w:ascii="仿宋" w:eastAsia="仿宋" w:hAnsi="仿宋" w:cs="仿宋" w:hint="eastAsia"/>
            <w:lang w:eastAsia="zh-CN"/>
          </w:rPr>
          <w:t>(二)、其它网络系统专用设备项目工艺技术设计方案</w:t>
        </w:r>
        <w:r>
          <w:tab/>
        </w:r>
        <w:r>
          <w:fldChar w:fldCharType="begin"/>
        </w:r>
        <w:r>
          <w:instrText xml:space="preserve"> PAGEREF _Toc31467 \h </w:instrText>
        </w:r>
        <w:r>
          <w:fldChar w:fldCharType="separate"/>
        </w:r>
        <w:r>
          <w:t>9</w:t>
        </w:r>
        <w:r>
          <w:fldChar w:fldCharType="end"/>
        </w:r>
      </w:hyperlink>
    </w:p>
    <w:p>
      <w:pPr>
        <w:pStyle w:val="TOC2"/>
        <w:tabs>
          <w:tab w:val="right" w:leader="dot" w:pos="8306"/>
        </w:tabs>
      </w:pPr>
      <w:hyperlink w:anchor="_Toc18302" w:history="1">
        <w:r>
          <w:rPr>
            <w:rFonts w:ascii="仿宋" w:eastAsia="仿宋" w:hAnsi="仿宋" w:cs="仿宋" w:hint="eastAsia"/>
            <w:lang w:eastAsia="zh-CN"/>
          </w:rPr>
          <w:t>(三)、设备选型方案</w:t>
        </w:r>
        <w:r>
          <w:tab/>
        </w:r>
        <w:r>
          <w:fldChar w:fldCharType="begin"/>
        </w:r>
        <w:r>
          <w:instrText xml:space="preserve"> PAGEREF _Toc18302 \h </w:instrText>
        </w:r>
        <w:r>
          <w:fldChar w:fldCharType="separate"/>
        </w:r>
        <w:r>
          <w:t>11</w:t>
        </w:r>
        <w:r>
          <w:fldChar w:fldCharType="end"/>
        </w:r>
      </w:hyperlink>
    </w:p>
    <w:p>
      <w:pPr>
        <w:pStyle w:val="TOC1"/>
        <w:tabs>
          <w:tab w:val="right" w:leader="dot" w:pos="8306"/>
        </w:tabs>
      </w:pPr>
      <w:hyperlink w:anchor="_Toc2000" w:history="1">
        <w:r>
          <w:rPr>
            <w:rFonts w:ascii="仿宋" w:eastAsia="仿宋" w:hAnsi="仿宋" w:cs="仿宋" w:hint="eastAsia"/>
            <w:lang w:eastAsia="zh-CN"/>
          </w:rPr>
          <w:t>四、其它网络系统专用设备项目建设背景及必要性分析</w:t>
        </w:r>
        <w:r>
          <w:tab/>
        </w:r>
        <w:r>
          <w:fldChar w:fldCharType="begin"/>
        </w:r>
        <w:r>
          <w:instrText xml:space="preserve"> PAGEREF _Toc2000 \h </w:instrText>
        </w:r>
        <w:r>
          <w:fldChar w:fldCharType="separate"/>
        </w:r>
        <w:r>
          <w:t>12</w:t>
        </w:r>
        <w:r>
          <w:fldChar w:fldCharType="end"/>
        </w:r>
      </w:hyperlink>
    </w:p>
    <w:p>
      <w:pPr>
        <w:pStyle w:val="TOC2"/>
        <w:tabs>
          <w:tab w:val="right" w:leader="dot" w:pos="8306"/>
        </w:tabs>
      </w:pPr>
      <w:hyperlink w:anchor="_Toc7908" w:history="1">
        <w:r>
          <w:rPr>
            <w:rFonts w:ascii="仿宋" w:eastAsia="仿宋" w:hAnsi="仿宋" w:cs="仿宋" w:hint="eastAsia"/>
            <w:lang w:eastAsia="zh-CN"/>
          </w:rPr>
          <w:t>(一)、其它网络系统专用设备项目背景分析</w:t>
        </w:r>
        <w:r>
          <w:tab/>
        </w:r>
        <w:r>
          <w:fldChar w:fldCharType="begin"/>
        </w:r>
        <w:r>
          <w:instrText xml:space="preserve"> PAGEREF _Toc7908 \h </w:instrText>
        </w:r>
        <w:r>
          <w:fldChar w:fldCharType="separate"/>
        </w:r>
        <w:r>
          <w:t>12</w:t>
        </w:r>
        <w:r>
          <w:fldChar w:fldCharType="end"/>
        </w:r>
      </w:hyperlink>
    </w:p>
    <w:p>
      <w:pPr>
        <w:pStyle w:val="TOC2"/>
        <w:tabs>
          <w:tab w:val="right" w:leader="dot" w:pos="8306"/>
        </w:tabs>
      </w:pPr>
      <w:hyperlink w:anchor="_Toc13051" w:history="1">
        <w:r>
          <w:rPr>
            <w:rFonts w:ascii="仿宋" w:eastAsia="仿宋" w:hAnsi="仿宋" w:cs="仿宋" w:hint="eastAsia"/>
            <w:lang w:eastAsia="zh-CN"/>
          </w:rPr>
          <w:t>(二)、其它网络系统专用设备项目建设必要性分析</w:t>
        </w:r>
        <w:r>
          <w:tab/>
        </w:r>
        <w:r>
          <w:fldChar w:fldCharType="begin"/>
        </w:r>
        <w:r>
          <w:instrText xml:space="preserve"> PAGEREF _Toc13051 \h </w:instrText>
        </w:r>
        <w:r>
          <w:fldChar w:fldCharType="separate"/>
        </w:r>
        <w:r>
          <w:t>14</w:t>
        </w:r>
        <w:r>
          <w:fldChar w:fldCharType="end"/>
        </w:r>
      </w:hyperlink>
    </w:p>
    <w:p>
      <w:pPr>
        <w:pStyle w:val="TOC1"/>
        <w:tabs>
          <w:tab w:val="right" w:leader="dot" w:pos="8306"/>
        </w:tabs>
      </w:pPr>
      <w:hyperlink w:anchor="_Toc1644" w:history="1">
        <w:r>
          <w:rPr>
            <w:rFonts w:ascii="仿宋" w:eastAsia="仿宋" w:hAnsi="仿宋" w:cs="仿宋" w:hint="eastAsia"/>
            <w:lang w:eastAsia="zh-CN"/>
          </w:rPr>
          <w:t>五、市场分析、调研</w:t>
        </w:r>
        <w:r>
          <w:tab/>
        </w:r>
        <w:r>
          <w:fldChar w:fldCharType="begin"/>
        </w:r>
        <w:r>
          <w:instrText xml:space="preserve"> PAGEREF _Toc1644 \h </w:instrText>
        </w:r>
        <w:r>
          <w:fldChar w:fldCharType="separate"/>
        </w:r>
        <w:r>
          <w:t>15</w:t>
        </w:r>
        <w:r>
          <w:fldChar w:fldCharType="end"/>
        </w:r>
      </w:hyperlink>
    </w:p>
    <w:p>
      <w:pPr>
        <w:pStyle w:val="TOC2"/>
        <w:tabs>
          <w:tab w:val="right" w:leader="dot" w:pos="8306"/>
        </w:tabs>
      </w:pPr>
      <w:hyperlink w:anchor="_Toc18918" w:history="1">
        <w:r>
          <w:rPr>
            <w:rFonts w:ascii="仿宋" w:eastAsia="仿宋" w:hAnsi="仿宋" w:cs="仿宋" w:hint="eastAsia"/>
            <w:lang w:eastAsia="zh-CN"/>
          </w:rPr>
          <w:t>(一)、其它网络系统专用设备行业分析</w:t>
        </w:r>
        <w:r>
          <w:tab/>
        </w:r>
        <w:r>
          <w:fldChar w:fldCharType="begin"/>
        </w:r>
        <w:r>
          <w:instrText xml:space="preserve"> PAGEREF _Toc18918 \h </w:instrText>
        </w:r>
        <w:r>
          <w:fldChar w:fldCharType="separate"/>
        </w:r>
        <w:r>
          <w:t>15</w:t>
        </w:r>
        <w:r>
          <w:fldChar w:fldCharType="end"/>
        </w:r>
      </w:hyperlink>
    </w:p>
    <w:p>
      <w:pPr>
        <w:pStyle w:val="TOC2"/>
        <w:tabs>
          <w:tab w:val="right" w:leader="dot" w:pos="8306"/>
        </w:tabs>
      </w:pPr>
      <w:hyperlink w:anchor="_Toc16196" w:history="1">
        <w:r>
          <w:rPr>
            <w:rFonts w:ascii="仿宋" w:eastAsia="仿宋" w:hAnsi="仿宋" w:cs="仿宋" w:hint="eastAsia"/>
            <w:lang w:eastAsia="zh-CN"/>
          </w:rPr>
          <w:t>(二)、其它网络系统专用设备市场分析预测</w:t>
        </w:r>
        <w:r>
          <w:tab/>
        </w:r>
        <w:r>
          <w:fldChar w:fldCharType="begin"/>
        </w:r>
        <w:r>
          <w:instrText xml:space="preserve"> PAGEREF _Toc16196 \h </w:instrText>
        </w:r>
        <w:r>
          <w:fldChar w:fldCharType="separate"/>
        </w:r>
        <w:r>
          <w:t>16</w:t>
        </w:r>
        <w:r>
          <w:fldChar w:fldCharType="end"/>
        </w:r>
      </w:hyperlink>
    </w:p>
    <w:p>
      <w:pPr>
        <w:pStyle w:val="TOC1"/>
        <w:tabs>
          <w:tab w:val="right" w:leader="dot" w:pos="8306"/>
        </w:tabs>
      </w:pPr>
      <w:hyperlink w:anchor="_Toc29754" w:history="1">
        <w:r>
          <w:rPr>
            <w:rFonts w:ascii="仿宋" w:eastAsia="仿宋" w:hAnsi="仿宋" w:cs="仿宋" w:hint="eastAsia"/>
            <w:lang w:eastAsia="zh-CN"/>
          </w:rPr>
          <w:t>六、其它网络系统专用设备项目选址可行性分析</w:t>
        </w:r>
        <w:r>
          <w:tab/>
        </w:r>
        <w:r>
          <w:fldChar w:fldCharType="begin"/>
        </w:r>
        <w:r>
          <w:instrText xml:space="preserve"> PAGEREF _Toc29754 \h </w:instrText>
        </w:r>
        <w:r>
          <w:fldChar w:fldCharType="separate"/>
        </w:r>
        <w:r>
          <w:t>17</w:t>
        </w:r>
        <w:r>
          <w:fldChar w:fldCharType="end"/>
        </w:r>
      </w:hyperlink>
    </w:p>
    <w:p>
      <w:pPr>
        <w:pStyle w:val="TOC2"/>
        <w:tabs>
          <w:tab w:val="right" w:leader="dot" w:pos="8306"/>
        </w:tabs>
      </w:pPr>
      <w:hyperlink w:anchor="_Toc22742" w:history="1">
        <w:r>
          <w:rPr>
            <w:rFonts w:ascii="仿宋" w:eastAsia="仿宋" w:hAnsi="仿宋" w:cs="仿宋" w:hint="eastAsia"/>
            <w:lang w:eastAsia="zh-CN"/>
          </w:rPr>
          <w:t>(一)、其它网络系统专用设备项目选址</w:t>
        </w:r>
        <w:r>
          <w:tab/>
        </w:r>
        <w:r>
          <w:fldChar w:fldCharType="begin"/>
        </w:r>
        <w:r>
          <w:instrText xml:space="preserve"> PAGEREF _Toc22742 \h </w:instrText>
        </w:r>
        <w:r>
          <w:fldChar w:fldCharType="separate"/>
        </w:r>
        <w:r>
          <w:t>17</w:t>
        </w:r>
        <w:r>
          <w:fldChar w:fldCharType="end"/>
        </w:r>
      </w:hyperlink>
    </w:p>
    <w:p>
      <w:pPr>
        <w:pStyle w:val="TOC2"/>
        <w:tabs>
          <w:tab w:val="right" w:leader="dot" w:pos="8306"/>
        </w:tabs>
      </w:pPr>
      <w:hyperlink w:anchor="_Toc6267" w:history="1">
        <w:r>
          <w:rPr>
            <w:rFonts w:ascii="仿宋" w:eastAsia="仿宋" w:hAnsi="仿宋" w:cs="仿宋" w:hint="eastAsia"/>
            <w:lang w:eastAsia="zh-CN"/>
          </w:rPr>
          <w:t>(二)、用地控制指标</w:t>
        </w:r>
        <w:r>
          <w:tab/>
        </w:r>
        <w:r>
          <w:fldChar w:fldCharType="begin"/>
        </w:r>
        <w:r>
          <w:instrText xml:space="preserve"> PAGEREF _Toc6267 \h </w:instrText>
        </w:r>
        <w:r>
          <w:fldChar w:fldCharType="separate"/>
        </w:r>
        <w:r>
          <w:t>17</w:t>
        </w:r>
        <w:r>
          <w:fldChar w:fldCharType="end"/>
        </w:r>
      </w:hyperlink>
    </w:p>
    <w:p>
      <w:pPr>
        <w:pStyle w:val="TOC2"/>
        <w:tabs>
          <w:tab w:val="right" w:leader="dot" w:pos="8306"/>
        </w:tabs>
      </w:pPr>
      <w:hyperlink w:anchor="_Toc26961" w:history="1">
        <w:r>
          <w:rPr>
            <w:rFonts w:ascii="仿宋" w:eastAsia="仿宋" w:hAnsi="仿宋" w:cs="仿宋" w:hint="eastAsia"/>
            <w:lang w:eastAsia="zh-CN"/>
          </w:rPr>
          <w:t>(三)、节约用地措施</w:t>
        </w:r>
        <w:r>
          <w:tab/>
        </w:r>
        <w:r>
          <w:fldChar w:fldCharType="begin"/>
        </w:r>
        <w:r>
          <w:instrText xml:space="preserve"> PAGEREF _Toc26961 \h </w:instrText>
        </w:r>
        <w:r>
          <w:fldChar w:fldCharType="separate"/>
        </w:r>
        <w:r>
          <w:t>19</w:t>
        </w:r>
        <w:r>
          <w:fldChar w:fldCharType="end"/>
        </w:r>
      </w:hyperlink>
    </w:p>
    <w:p>
      <w:pPr>
        <w:pStyle w:val="TOC2"/>
        <w:tabs>
          <w:tab w:val="right" w:leader="dot" w:pos="8306"/>
        </w:tabs>
      </w:pPr>
      <w:hyperlink w:anchor="_Toc32490" w:history="1">
        <w:r>
          <w:rPr>
            <w:rFonts w:ascii="仿宋" w:eastAsia="仿宋" w:hAnsi="仿宋" w:cs="仿宋" w:hint="eastAsia"/>
            <w:lang w:eastAsia="zh-CN"/>
          </w:rPr>
          <w:t>(四)、总图布置方案</w:t>
        </w:r>
        <w:r>
          <w:tab/>
        </w:r>
        <w:r>
          <w:fldChar w:fldCharType="begin"/>
        </w:r>
        <w:r>
          <w:instrText xml:space="preserve"> PAGEREF _Toc32490 \h </w:instrText>
        </w:r>
        <w:r>
          <w:fldChar w:fldCharType="separate"/>
        </w:r>
        <w:r>
          <w:t>21</w:t>
        </w:r>
        <w:r>
          <w:fldChar w:fldCharType="end"/>
        </w:r>
      </w:hyperlink>
    </w:p>
    <w:p>
      <w:pPr>
        <w:pStyle w:val="TOC2"/>
        <w:tabs>
          <w:tab w:val="right" w:leader="dot" w:pos="8306"/>
        </w:tabs>
      </w:pPr>
      <w:hyperlink w:anchor="_Toc16256" w:history="1">
        <w:r>
          <w:rPr>
            <w:rFonts w:ascii="仿宋" w:eastAsia="仿宋" w:hAnsi="仿宋" w:cs="仿宋" w:hint="eastAsia"/>
            <w:lang w:eastAsia="zh-CN"/>
          </w:rPr>
          <w:t>(五)、选址综合评价</w:t>
        </w:r>
        <w:r>
          <w:tab/>
        </w:r>
        <w:r>
          <w:fldChar w:fldCharType="begin"/>
        </w:r>
        <w:r>
          <w:instrText xml:space="preserve"> PAGEREF _Toc16256 \h </w:instrText>
        </w:r>
        <w:r>
          <w:fldChar w:fldCharType="separate"/>
        </w:r>
        <w:r>
          <w:t>22</w:t>
        </w:r>
        <w:r>
          <w:fldChar w:fldCharType="end"/>
        </w:r>
      </w:hyperlink>
    </w:p>
    <w:p>
      <w:pPr>
        <w:pStyle w:val="TOC1"/>
        <w:tabs>
          <w:tab w:val="right" w:leader="dot" w:pos="8306"/>
        </w:tabs>
      </w:pPr>
      <w:hyperlink w:anchor="_Toc27789" w:history="1">
        <w:r>
          <w:rPr>
            <w:rFonts w:ascii="仿宋" w:eastAsia="仿宋" w:hAnsi="仿宋" w:cs="仿宋" w:hint="eastAsia"/>
            <w:lang w:eastAsia="zh-CN"/>
          </w:rPr>
          <w:t>七、其它网络系统专用设备项目经营效益</w:t>
        </w:r>
        <w:r>
          <w:tab/>
        </w:r>
        <w:r>
          <w:fldChar w:fldCharType="begin"/>
        </w:r>
        <w:r>
          <w:instrText xml:space="preserve"> PAGEREF _Toc27789 \h </w:instrText>
        </w:r>
        <w:r>
          <w:fldChar w:fldCharType="separate"/>
        </w:r>
        <w:r>
          <w:t>23</w:t>
        </w:r>
        <w:r>
          <w:fldChar w:fldCharType="end"/>
        </w:r>
      </w:hyperlink>
    </w:p>
    <w:p>
      <w:pPr>
        <w:pStyle w:val="TOC2"/>
        <w:tabs>
          <w:tab w:val="right" w:leader="dot" w:pos="8306"/>
        </w:tabs>
      </w:pPr>
      <w:hyperlink w:anchor="_Toc39" w:history="1">
        <w:r>
          <w:rPr>
            <w:rFonts w:ascii="仿宋" w:eastAsia="仿宋" w:hAnsi="仿宋" w:cs="仿宋" w:hint="eastAsia"/>
            <w:lang w:eastAsia="zh-CN"/>
          </w:rPr>
          <w:t>(一)、经济评价财务测算</w:t>
        </w:r>
        <w:r>
          <w:tab/>
        </w:r>
        <w:r>
          <w:fldChar w:fldCharType="begin"/>
        </w:r>
        <w:r>
          <w:instrText xml:space="preserve"> PAGEREF _Toc39 \h </w:instrText>
        </w:r>
        <w:r>
          <w:fldChar w:fldCharType="separate"/>
        </w:r>
        <w:r>
          <w:t>23</w:t>
        </w:r>
        <w:r>
          <w:fldChar w:fldCharType="end"/>
        </w:r>
      </w:hyperlink>
    </w:p>
    <w:p>
      <w:pPr>
        <w:pStyle w:val="TOC2"/>
        <w:tabs>
          <w:tab w:val="right" w:leader="dot" w:pos="8306"/>
        </w:tabs>
      </w:pPr>
      <w:hyperlink w:anchor="_Toc32649" w:history="1">
        <w:r>
          <w:rPr>
            <w:rFonts w:ascii="仿宋" w:eastAsia="仿宋" w:hAnsi="仿宋" w:cs="仿宋" w:hint="eastAsia"/>
            <w:lang w:eastAsia="zh-CN"/>
          </w:rPr>
          <w:t>(二)、其它网络系统专用设备项目盈利能力分析</w:t>
        </w:r>
        <w:r>
          <w:tab/>
        </w:r>
        <w:r>
          <w:fldChar w:fldCharType="begin"/>
        </w:r>
        <w:r>
          <w:instrText xml:space="preserve"> PAGEREF _Toc32649 \h </w:instrText>
        </w:r>
        <w:r>
          <w:fldChar w:fldCharType="separate"/>
        </w:r>
        <w:r>
          <w:t>24</w:t>
        </w:r>
        <w:r>
          <w:fldChar w:fldCharType="end"/>
        </w:r>
      </w:hyperlink>
    </w:p>
    <w:p>
      <w:pPr>
        <w:pStyle w:val="TOC1"/>
        <w:tabs>
          <w:tab w:val="right" w:leader="dot" w:pos="8306"/>
        </w:tabs>
      </w:pPr>
      <w:hyperlink w:anchor="_Toc29569" w:history="1">
        <w:r>
          <w:rPr>
            <w:rFonts w:ascii="仿宋" w:eastAsia="仿宋" w:hAnsi="仿宋" w:cs="仿宋" w:hint="eastAsia"/>
            <w:lang w:eastAsia="zh-CN"/>
          </w:rPr>
          <w:t>八、其它网络系统专用设备项目人力资源培养与发展</w:t>
        </w:r>
        <w:r>
          <w:tab/>
        </w:r>
        <w:r>
          <w:fldChar w:fldCharType="begin"/>
        </w:r>
        <w:r>
          <w:instrText xml:space="preserve"> PAGEREF _Toc29569 \h </w:instrText>
        </w:r>
        <w:r>
          <w:fldChar w:fldCharType="separate"/>
        </w:r>
        <w:r>
          <w:t>25</w:t>
        </w:r>
        <w:r>
          <w:fldChar w:fldCharType="end"/>
        </w:r>
      </w:hyperlink>
    </w:p>
    <w:p>
      <w:pPr>
        <w:pStyle w:val="TOC2"/>
        <w:tabs>
          <w:tab w:val="right" w:leader="dot" w:pos="8306"/>
        </w:tabs>
      </w:pPr>
      <w:hyperlink w:anchor="_Toc7980" w:history="1">
        <w:r>
          <w:rPr>
            <w:rFonts w:ascii="仿宋" w:eastAsia="仿宋" w:hAnsi="仿宋" w:cs="仿宋" w:hint="eastAsia"/>
            <w:lang w:eastAsia="zh-CN"/>
          </w:rPr>
          <w:t>(一)、人才需求与规划</w:t>
        </w:r>
        <w:r>
          <w:tab/>
        </w:r>
        <w:r>
          <w:fldChar w:fldCharType="begin"/>
        </w:r>
        <w:r>
          <w:instrText xml:space="preserve"> PAGEREF _Toc7980 \h </w:instrText>
        </w:r>
        <w:r>
          <w:fldChar w:fldCharType="separate"/>
        </w:r>
        <w:r>
          <w:t>25</w:t>
        </w:r>
        <w:r>
          <w:fldChar w:fldCharType="end"/>
        </w:r>
      </w:hyperlink>
    </w:p>
    <w:p>
      <w:pPr>
        <w:pStyle w:val="TOC2"/>
        <w:tabs>
          <w:tab w:val="right" w:leader="dot" w:pos="8306"/>
        </w:tabs>
      </w:pPr>
      <w:hyperlink w:anchor="_Toc11169" w:history="1">
        <w:r>
          <w:rPr>
            <w:rFonts w:ascii="仿宋" w:eastAsia="仿宋" w:hAnsi="仿宋" w:cs="仿宋" w:hint="eastAsia"/>
            <w:lang w:eastAsia="zh-CN"/>
          </w:rPr>
          <w:t>(二)、培训与发展计划</w:t>
        </w:r>
        <w:r>
          <w:tab/>
        </w:r>
        <w:r>
          <w:fldChar w:fldCharType="begin"/>
        </w:r>
        <w:r>
          <w:instrText xml:space="preserve"> PAGEREF _Toc11169 \h </w:instrText>
        </w:r>
        <w:r>
          <w:fldChar w:fldCharType="separate"/>
        </w:r>
        <w:r>
          <w:t>25</w:t>
        </w:r>
        <w:r>
          <w:fldChar w:fldCharType="end"/>
        </w:r>
      </w:hyperlink>
    </w:p>
    <w:p>
      <w:pPr>
        <w:pStyle w:val="TOC1"/>
        <w:tabs>
          <w:tab w:val="right" w:leader="dot" w:pos="8306"/>
        </w:tabs>
      </w:pPr>
      <w:hyperlink w:anchor="_Toc9558" w:history="1">
        <w:r>
          <w:rPr>
            <w:rFonts w:ascii="仿宋" w:eastAsia="仿宋" w:hAnsi="仿宋" w:cs="仿宋" w:hint="eastAsia"/>
            <w:lang w:eastAsia="zh-CN"/>
          </w:rPr>
          <w:t>九、其它网络系统专用设备项目社会影响</w:t>
        </w:r>
        <w:r>
          <w:tab/>
        </w:r>
        <w:r>
          <w:fldChar w:fldCharType="begin"/>
        </w:r>
        <w:r>
          <w:instrText xml:space="preserve"> PAGEREF _Toc9558 \h </w:instrText>
        </w:r>
        <w:r>
          <w:fldChar w:fldCharType="separate"/>
        </w:r>
        <w:r>
          <w:t>26</w:t>
        </w:r>
        <w:r>
          <w:fldChar w:fldCharType="end"/>
        </w:r>
      </w:hyperlink>
    </w:p>
    <w:p>
      <w:pPr>
        <w:pStyle w:val="TOC2"/>
        <w:tabs>
          <w:tab w:val="right" w:leader="dot" w:pos="8306"/>
        </w:tabs>
      </w:pPr>
      <w:hyperlink w:anchor="_Toc12976" w:history="1">
        <w:r>
          <w:rPr>
            <w:rFonts w:ascii="仿宋" w:eastAsia="仿宋" w:hAnsi="仿宋" w:cs="仿宋" w:hint="eastAsia"/>
            <w:lang w:eastAsia="zh-CN"/>
          </w:rPr>
          <w:t>(一)、社会责任与义务</w:t>
        </w:r>
        <w:r>
          <w:tab/>
        </w:r>
        <w:r>
          <w:fldChar w:fldCharType="begin"/>
        </w:r>
        <w:r>
          <w:instrText xml:space="preserve"> PAGEREF _Toc12976 \h </w:instrText>
        </w:r>
        <w:r>
          <w:fldChar w:fldCharType="separate"/>
        </w:r>
        <w:r>
          <w:t>26</w:t>
        </w:r>
        <w:r>
          <w:fldChar w:fldCharType="end"/>
        </w:r>
      </w:hyperlink>
    </w:p>
    <w:p>
      <w:pPr>
        <w:pStyle w:val="TOC2"/>
        <w:tabs>
          <w:tab w:val="right" w:leader="dot" w:pos="8306"/>
        </w:tabs>
      </w:pPr>
      <w:hyperlink w:anchor="_Toc21540" w:history="1">
        <w:r>
          <w:rPr>
            <w:rFonts w:ascii="仿宋" w:eastAsia="仿宋" w:hAnsi="仿宋" w:cs="仿宋" w:hint="eastAsia"/>
            <w:lang w:eastAsia="zh-CN"/>
          </w:rPr>
          <w:t>(二)、社会参与与沟通</w:t>
        </w:r>
        <w:r>
          <w:tab/>
        </w:r>
        <w:r>
          <w:fldChar w:fldCharType="begin"/>
        </w:r>
        <w:r>
          <w:instrText xml:space="preserve"> PAGEREF _Toc21540 \h </w:instrText>
        </w:r>
        <w:r>
          <w:fldChar w:fldCharType="separate"/>
        </w:r>
        <w:r>
          <w:t>27</w:t>
        </w:r>
        <w:r>
          <w:fldChar w:fldCharType="end"/>
        </w:r>
      </w:hyperlink>
    </w:p>
    <w:p>
      <w:pPr>
        <w:pStyle w:val="TOC1"/>
        <w:tabs>
          <w:tab w:val="right" w:leader="dot" w:pos="8306"/>
        </w:tabs>
      </w:pPr>
      <w:hyperlink w:anchor="_Toc10350" w:history="1">
        <w:r>
          <w:rPr>
            <w:rFonts w:ascii="仿宋" w:eastAsia="仿宋" w:hAnsi="仿宋" w:cs="仿宋" w:hint="eastAsia"/>
            <w:lang w:eastAsia="zh-CN"/>
          </w:rPr>
          <w:t>十、其它网络系统专用设备项目环境影响分析</w:t>
        </w:r>
        <w:r>
          <w:tab/>
        </w:r>
        <w:r>
          <w:fldChar w:fldCharType="begin"/>
        </w:r>
        <w:r>
          <w:instrText xml:space="preserve"> PAGEREF _Toc10350 \h </w:instrText>
        </w:r>
        <w:r>
          <w:fldChar w:fldCharType="separate"/>
        </w:r>
        <w:r>
          <w:t>28</w:t>
        </w:r>
        <w:r>
          <w:fldChar w:fldCharType="end"/>
        </w:r>
      </w:hyperlink>
    </w:p>
    <w:p>
      <w:pPr>
        <w:pStyle w:val="TOC2"/>
        <w:tabs>
          <w:tab w:val="right" w:leader="dot" w:pos="8306"/>
        </w:tabs>
      </w:pPr>
      <w:hyperlink w:anchor="_Toc528" w:history="1">
        <w:r>
          <w:rPr>
            <w:rFonts w:ascii="仿宋" w:eastAsia="仿宋" w:hAnsi="仿宋" w:cs="仿宋" w:hint="eastAsia"/>
            <w:lang w:eastAsia="zh-CN"/>
          </w:rPr>
          <w:t>(一)、建设区域环境质量现状</w:t>
        </w:r>
        <w:r>
          <w:tab/>
        </w:r>
        <w:r>
          <w:fldChar w:fldCharType="begin"/>
        </w:r>
        <w:r>
          <w:instrText xml:space="preserve"> PAGEREF _Toc528 \h </w:instrText>
        </w:r>
        <w:r>
          <w:fldChar w:fldCharType="separate"/>
        </w:r>
        <w:r>
          <w:t>28</w:t>
        </w:r>
        <w:r>
          <w:fldChar w:fldCharType="end"/>
        </w:r>
      </w:hyperlink>
    </w:p>
    <w:p>
      <w:pPr>
        <w:pStyle w:val="TOC2"/>
        <w:tabs>
          <w:tab w:val="right" w:leader="dot" w:pos="8306"/>
        </w:tabs>
      </w:pPr>
      <w:hyperlink w:anchor="_Toc12378" w:history="1">
        <w:r>
          <w:rPr>
            <w:rFonts w:ascii="仿宋" w:eastAsia="仿宋" w:hAnsi="仿宋" w:cs="仿宋" w:hint="eastAsia"/>
            <w:lang w:eastAsia="zh-CN"/>
          </w:rPr>
          <w:t>(二)、建设期环境保护</w:t>
        </w:r>
        <w:r>
          <w:tab/>
        </w:r>
        <w:r>
          <w:fldChar w:fldCharType="begin"/>
        </w:r>
        <w:r>
          <w:instrText xml:space="preserve"> PAGEREF _Toc12378 \h </w:instrText>
        </w:r>
        <w:r>
          <w:fldChar w:fldCharType="separate"/>
        </w:r>
        <w:r>
          <w:t>29</w:t>
        </w:r>
        <w:r>
          <w:fldChar w:fldCharType="end"/>
        </w:r>
      </w:hyperlink>
    </w:p>
    <w:p>
      <w:pPr>
        <w:pStyle w:val="TOC2"/>
        <w:tabs>
          <w:tab w:val="right" w:leader="dot" w:pos="8306"/>
        </w:tabs>
      </w:pPr>
      <w:hyperlink w:anchor="_Toc30684" w:history="1">
        <w:r>
          <w:rPr>
            <w:rFonts w:ascii="仿宋" w:eastAsia="仿宋" w:hAnsi="仿宋" w:cs="仿宋" w:hint="eastAsia"/>
            <w:lang w:eastAsia="zh-CN"/>
          </w:rPr>
          <w:t>(三)、运营期环境保护</w:t>
        </w:r>
        <w:r>
          <w:tab/>
        </w:r>
        <w:r>
          <w:fldChar w:fldCharType="begin"/>
        </w:r>
        <w:r>
          <w:instrText xml:space="preserve"> PAGEREF _Toc30684 \h </w:instrText>
        </w:r>
        <w:r>
          <w:fldChar w:fldCharType="separate"/>
        </w:r>
        <w:r>
          <w:t>31</w:t>
        </w:r>
        <w:r>
          <w:fldChar w:fldCharType="end"/>
        </w:r>
      </w:hyperlink>
    </w:p>
    <w:p>
      <w:pPr>
        <w:pStyle w:val="TOC2"/>
        <w:tabs>
          <w:tab w:val="right" w:leader="dot" w:pos="8306"/>
        </w:tabs>
      </w:pPr>
      <w:hyperlink w:anchor="_Toc24167" w:history="1">
        <w:r>
          <w:rPr>
            <w:rFonts w:ascii="仿宋" w:eastAsia="仿宋" w:hAnsi="仿宋" w:cs="仿宋" w:hint="eastAsia"/>
            <w:lang w:eastAsia="zh-CN"/>
          </w:rPr>
          <w:t>(四)、其它网络系统专用设备项目建设对区域经济的影响</w:t>
        </w:r>
        <w:r>
          <w:tab/>
        </w:r>
        <w:r>
          <w:fldChar w:fldCharType="begin"/>
        </w:r>
        <w:r>
          <w:instrText xml:space="preserve"> PAGEREF _Toc24167 \h </w:instrText>
        </w:r>
        <w:r>
          <w:fldChar w:fldCharType="separate"/>
        </w:r>
        <w:r>
          <w:t>32</w:t>
        </w:r>
        <w:r>
          <w:fldChar w:fldCharType="end"/>
        </w:r>
      </w:hyperlink>
    </w:p>
    <w:p>
      <w:pPr>
        <w:pStyle w:val="TOC2"/>
        <w:tabs>
          <w:tab w:val="right" w:leader="dot" w:pos="8306"/>
        </w:tabs>
      </w:pPr>
      <w:hyperlink w:anchor="_Toc5889" w:history="1">
        <w:r>
          <w:rPr>
            <w:rFonts w:ascii="仿宋" w:eastAsia="仿宋" w:hAnsi="仿宋" w:cs="仿宋" w:hint="eastAsia"/>
            <w:lang w:eastAsia="zh-CN"/>
          </w:rPr>
          <w:t>(五)、废弃物处理</w:t>
        </w:r>
        <w:r>
          <w:tab/>
        </w:r>
        <w:r>
          <w:fldChar w:fldCharType="begin"/>
        </w:r>
        <w:r>
          <w:instrText xml:space="preserve"> PAGEREF _Toc5889 \h </w:instrText>
        </w:r>
        <w:r>
          <w:fldChar w:fldCharType="separate"/>
        </w:r>
        <w:r>
          <w:t>34</w:t>
        </w:r>
        <w:r>
          <w:fldChar w:fldCharType="end"/>
        </w:r>
      </w:hyperlink>
    </w:p>
    <w:p>
      <w:pPr>
        <w:pStyle w:val="TOC2"/>
        <w:tabs>
          <w:tab w:val="right" w:leader="dot" w:pos="8306"/>
        </w:tabs>
      </w:pPr>
      <w:hyperlink w:anchor="_Toc32310" w:history="1">
        <w:r>
          <w:rPr>
            <w:rFonts w:ascii="仿宋" w:eastAsia="仿宋" w:hAnsi="仿宋" w:cs="仿宋" w:hint="eastAsia"/>
            <w:lang w:eastAsia="zh-CN"/>
          </w:rPr>
          <w:t>(六)、特殊环境影响分析</w:t>
        </w:r>
        <w:r>
          <w:tab/>
        </w:r>
        <w:r>
          <w:fldChar w:fldCharType="begin"/>
        </w:r>
        <w:r>
          <w:instrText xml:space="preserve"> PAGEREF _Toc32310 \h </w:instrText>
        </w:r>
        <w:r>
          <w:fldChar w:fldCharType="separate"/>
        </w:r>
        <w:r>
          <w:t>35</w:t>
        </w:r>
        <w:r>
          <w:fldChar w:fldCharType="end"/>
        </w:r>
      </w:hyperlink>
    </w:p>
    <w:p>
      <w:pPr>
        <w:pStyle w:val="TOC2"/>
        <w:tabs>
          <w:tab w:val="right" w:leader="dot" w:pos="8306"/>
        </w:tabs>
      </w:pPr>
      <w:hyperlink w:anchor="_Toc21630" w:history="1">
        <w:r>
          <w:rPr>
            <w:rFonts w:ascii="仿宋" w:eastAsia="仿宋" w:hAnsi="仿宋" w:cs="仿宋" w:hint="eastAsia"/>
            <w:lang w:eastAsia="zh-CN"/>
          </w:rPr>
          <w:t>(七)、清洁生产</w:t>
        </w:r>
        <w:r>
          <w:tab/>
        </w:r>
        <w:r>
          <w:fldChar w:fldCharType="begin"/>
        </w:r>
        <w:r>
          <w:instrText xml:space="preserve"> PAGEREF _Toc21630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575" w:history="1">
        <w:r>
          <w:rPr>
            <w:rFonts w:ascii="仿宋" w:eastAsia="仿宋" w:hAnsi="仿宋" w:cs="仿宋" w:hint="eastAsia"/>
            <w:lang w:eastAsia="zh-CN"/>
          </w:rPr>
          <w:t>(八)、环境保护综合评价</w:t>
        </w:r>
        <w:r>
          <w:tab/>
        </w:r>
        <w:r>
          <w:fldChar w:fldCharType="begin"/>
        </w:r>
        <w:r>
          <w:instrText xml:space="preserve"> PAGEREF _Toc12575 \h </w:instrText>
        </w:r>
        <w:r>
          <w:fldChar w:fldCharType="separate"/>
        </w:r>
        <w:r>
          <w:t>38</w:t>
        </w:r>
        <w:r>
          <w:fldChar w:fldCharType="end"/>
        </w:r>
      </w:hyperlink>
    </w:p>
    <w:p>
      <w:pPr>
        <w:pStyle w:val="TOC1"/>
        <w:tabs>
          <w:tab w:val="right" w:leader="dot" w:pos="8306"/>
        </w:tabs>
      </w:pPr>
      <w:hyperlink w:anchor="_Toc13115" w:history="1">
        <w:r>
          <w:rPr>
            <w:rFonts w:ascii="仿宋" w:eastAsia="仿宋" w:hAnsi="仿宋" w:cs="仿宋" w:hint="eastAsia"/>
            <w:lang w:eastAsia="zh-CN"/>
          </w:rPr>
          <w:t>十一、生产安全保护</w:t>
        </w:r>
        <w:r>
          <w:tab/>
        </w:r>
        <w:r>
          <w:fldChar w:fldCharType="begin"/>
        </w:r>
        <w:r>
          <w:instrText xml:space="preserve"> PAGEREF _Toc13115 \h </w:instrText>
        </w:r>
        <w:r>
          <w:fldChar w:fldCharType="separate"/>
        </w:r>
        <w:r>
          <w:t>39</w:t>
        </w:r>
        <w:r>
          <w:fldChar w:fldCharType="end"/>
        </w:r>
      </w:hyperlink>
    </w:p>
    <w:p>
      <w:pPr>
        <w:pStyle w:val="TOC2"/>
        <w:tabs>
          <w:tab w:val="right" w:leader="dot" w:pos="8306"/>
        </w:tabs>
      </w:pPr>
      <w:hyperlink w:anchor="_Toc410" w:history="1">
        <w:r>
          <w:rPr>
            <w:rFonts w:ascii="仿宋" w:eastAsia="仿宋" w:hAnsi="仿宋" w:cs="仿宋" w:hint="eastAsia"/>
            <w:lang w:eastAsia="zh-CN"/>
          </w:rPr>
          <w:t>(一)、消防安全</w:t>
        </w:r>
        <w:r>
          <w:tab/>
        </w:r>
        <w:r>
          <w:fldChar w:fldCharType="begin"/>
        </w:r>
        <w:r>
          <w:instrText xml:space="preserve"> PAGEREF _Toc410 \h </w:instrText>
        </w:r>
        <w:r>
          <w:fldChar w:fldCharType="separate"/>
        </w:r>
        <w:r>
          <w:t>39</w:t>
        </w:r>
        <w:r>
          <w:fldChar w:fldCharType="end"/>
        </w:r>
      </w:hyperlink>
    </w:p>
    <w:p>
      <w:pPr>
        <w:pStyle w:val="TOC2"/>
        <w:tabs>
          <w:tab w:val="right" w:leader="dot" w:pos="8306"/>
        </w:tabs>
      </w:pPr>
      <w:hyperlink w:anchor="_Toc600" w:history="1">
        <w:r>
          <w:rPr>
            <w:rFonts w:ascii="仿宋" w:eastAsia="仿宋" w:hAnsi="仿宋" w:cs="仿宋" w:hint="eastAsia"/>
            <w:lang w:eastAsia="zh-CN"/>
          </w:rPr>
          <w:t>(二)、防火防爆总图布置措施</w:t>
        </w:r>
        <w:r>
          <w:tab/>
        </w:r>
        <w:r>
          <w:fldChar w:fldCharType="begin"/>
        </w:r>
        <w:r>
          <w:instrText xml:space="preserve"> PAGEREF _Toc600 \h </w:instrText>
        </w:r>
        <w:r>
          <w:fldChar w:fldCharType="separate"/>
        </w:r>
        <w:r>
          <w:t>41</w:t>
        </w:r>
        <w:r>
          <w:fldChar w:fldCharType="end"/>
        </w:r>
      </w:hyperlink>
    </w:p>
    <w:p>
      <w:pPr>
        <w:pStyle w:val="TOC2"/>
        <w:tabs>
          <w:tab w:val="right" w:leader="dot" w:pos="8306"/>
        </w:tabs>
      </w:pPr>
      <w:hyperlink w:anchor="_Toc16060" w:history="1">
        <w:r>
          <w:rPr>
            <w:rFonts w:ascii="仿宋" w:eastAsia="仿宋" w:hAnsi="仿宋" w:cs="仿宋" w:hint="eastAsia"/>
            <w:lang w:eastAsia="zh-CN"/>
          </w:rPr>
          <w:t>(三)、自然灾害防范措施</w:t>
        </w:r>
        <w:r>
          <w:tab/>
        </w:r>
        <w:r>
          <w:fldChar w:fldCharType="begin"/>
        </w:r>
        <w:r>
          <w:instrText xml:space="preserve"> PAGEREF _Toc16060 \h </w:instrText>
        </w:r>
        <w:r>
          <w:fldChar w:fldCharType="separate"/>
        </w:r>
        <w:r>
          <w:t>42</w:t>
        </w:r>
        <w:r>
          <w:fldChar w:fldCharType="end"/>
        </w:r>
      </w:hyperlink>
    </w:p>
    <w:p>
      <w:pPr>
        <w:pStyle w:val="TOC2"/>
        <w:tabs>
          <w:tab w:val="right" w:leader="dot" w:pos="8306"/>
        </w:tabs>
      </w:pPr>
      <w:hyperlink w:anchor="_Toc1826" w:history="1">
        <w:r>
          <w:rPr>
            <w:rFonts w:ascii="仿宋" w:eastAsia="仿宋" w:hAnsi="仿宋" w:cs="仿宋" w:hint="eastAsia"/>
            <w:lang w:eastAsia="zh-CN"/>
          </w:rPr>
          <w:t>(四)、安全色及安全标志使用要求</w:t>
        </w:r>
        <w:r>
          <w:tab/>
        </w:r>
        <w:r>
          <w:fldChar w:fldCharType="begin"/>
        </w:r>
        <w:r>
          <w:instrText xml:space="preserve"> PAGEREF _Toc1826 \h </w:instrText>
        </w:r>
        <w:r>
          <w:fldChar w:fldCharType="separate"/>
        </w:r>
        <w:r>
          <w:t>43</w:t>
        </w:r>
        <w:r>
          <w:fldChar w:fldCharType="end"/>
        </w:r>
      </w:hyperlink>
    </w:p>
    <w:p>
      <w:pPr>
        <w:pStyle w:val="TOC2"/>
        <w:tabs>
          <w:tab w:val="right" w:leader="dot" w:pos="8306"/>
        </w:tabs>
      </w:pPr>
      <w:hyperlink w:anchor="_Toc18670" w:history="1">
        <w:r>
          <w:rPr>
            <w:rFonts w:ascii="仿宋" w:eastAsia="仿宋" w:hAnsi="仿宋" w:cs="仿宋" w:hint="eastAsia"/>
            <w:lang w:eastAsia="zh-CN"/>
          </w:rPr>
          <w:t>(五)、防尘防毒措施</w:t>
        </w:r>
        <w:r>
          <w:tab/>
        </w:r>
        <w:r>
          <w:fldChar w:fldCharType="begin"/>
        </w:r>
        <w:r>
          <w:instrText xml:space="preserve"> PAGEREF _Toc18670 \h </w:instrText>
        </w:r>
        <w:r>
          <w:fldChar w:fldCharType="separate"/>
        </w:r>
        <w:r>
          <w:t>44</w:t>
        </w:r>
        <w:r>
          <w:fldChar w:fldCharType="end"/>
        </w:r>
      </w:hyperlink>
    </w:p>
    <w:p>
      <w:pPr>
        <w:pStyle w:val="TOC2"/>
        <w:tabs>
          <w:tab w:val="right" w:leader="dot" w:pos="8306"/>
        </w:tabs>
      </w:pPr>
      <w:hyperlink w:anchor="_Toc14211" w:history="1">
        <w:r>
          <w:rPr>
            <w:rFonts w:ascii="仿宋" w:eastAsia="仿宋" w:hAnsi="仿宋" w:cs="仿宋" w:hint="eastAsia"/>
            <w:lang w:eastAsia="zh-CN"/>
          </w:rPr>
          <w:t>(六)、防静电、触电防护及防雷措施</w:t>
        </w:r>
        <w:r>
          <w:tab/>
        </w:r>
        <w:r>
          <w:fldChar w:fldCharType="begin"/>
        </w:r>
        <w:r>
          <w:instrText xml:space="preserve"> PAGEREF _Toc14211 \h </w:instrText>
        </w:r>
        <w:r>
          <w:fldChar w:fldCharType="separate"/>
        </w:r>
        <w:r>
          <w:t>45</w:t>
        </w:r>
        <w:r>
          <w:fldChar w:fldCharType="end"/>
        </w:r>
      </w:hyperlink>
    </w:p>
    <w:p>
      <w:pPr>
        <w:pStyle w:val="TOC2"/>
        <w:tabs>
          <w:tab w:val="right" w:leader="dot" w:pos="8306"/>
        </w:tabs>
      </w:pPr>
      <w:hyperlink w:anchor="_Toc262" w:history="1">
        <w:r>
          <w:rPr>
            <w:rFonts w:ascii="仿宋" w:eastAsia="仿宋" w:hAnsi="仿宋" w:cs="仿宋" w:hint="eastAsia"/>
            <w:lang w:eastAsia="zh-CN"/>
          </w:rPr>
          <w:t>(七)、机械设备安全保障措施</w:t>
        </w:r>
        <w:r>
          <w:tab/>
        </w:r>
        <w:r>
          <w:fldChar w:fldCharType="begin"/>
        </w:r>
        <w:r>
          <w:instrText xml:space="preserve"> PAGEREF _Toc262 \h </w:instrText>
        </w:r>
        <w:r>
          <w:fldChar w:fldCharType="separate"/>
        </w:r>
        <w:r>
          <w:t>46</w:t>
        </w:r>
        <w:r>
          <w:fldChar w:fldCharType="end"/>
        </w:r>
      </w:hyperlink>
    </w:p>
    <w:p>
      <w:pPr>
        <w:pStyle w:val="TOC1"/>
        <w:tabs>
          <w:tab w:val="right" w:leader="dot" w:pos="8306"/>
        </w:tabs>
      </w:pPr>
      <w:hyperlink w:anchor="_Toc4394" w:history="1">
        <w:r>
          <w:rPr>
            <w:rFonts w:ascii="仿宋" w:eastAsia="仿宋" w:hAnsi="仿宋" w:cs="仿宋" w:hint="eastAsia"/>
            <w:lang w:eastAsia="zh-CN"/>
          </w:rPr>
          <w:t>十二、其它网络系统专用设备项目财务管理</w:t>
        </w:r>
        <w:r>
          <w:tab/>
        </w:r>
        <w:r>
          <w:fldChar w:fldCharType="begin"/>
        </w:r>
        <w:r>
          <w:instrText xml:space="preserve"> PAGEREF _Toc4394 \h </w:instrText>
        </w:r>
        <w:r>
          <w:fldChar w:fldCharType="separate"/>
        </w:r>
        <w:r>
          <w:t>48</w:t>
        </w:r>
        <w:r>
          <w:fldChar w:fldCharType="end"/>
        </w:r>
      </w:hyperlink>
    </w:p>
    <w:p>
      <w:pPr>
        <w:pStyle w:val="TOC2"/>
        <w:tabs>
          <w:tab w:val="right" w:leader="dot" w:pos="8306"/>
        </w:tabs>
      </w:pPr>
      <w:hyperlink w:anchor="_Toc21858" w:history="1">
        <w:r>
          <w:rPr>
            <w:rFonts w:ascii="仿宋" w:eastAsia="仿宋" w:hAnsi="仿宋" w:cs="仿宋" w:hint="eastAsia"/>
            <w:lang w:eastAsia="zh-CN"/>
          </w:rPr>
          <w:t>(一)、资金需求大</w:t>
        </w:r>
        <w:r>
          <w:tab/>
        </w:r>
        <w:r>
          <w:fldChar w:fldCharType="begin"/>
        </w:r>
        <w:r>
          <w:instrText xml:space="preserve"> PAGEREF _Toc21858 \h </w:instrText>
        </w:r>
        <w:r>
          <w:fldChar w:fldCharType="separate"/>
        </w:r>
        <w:r>
          <w:t>48</w:t>
        </w:r>
        <w:r>
          <w:fldChar w:fldCharType="end"/>
        </w:r>
      </w:hyperlink>
    </w:p>
    <w:p>
      <w:pPr>
        <w:pStyle w:val="TOC2"/>
        <w:tabs>
          <w:tab w:val="right" w:leader="dot" w:pos="8306"/>
        </w:tabs>
      </w:pPr>
      <w:hyperlink w:anchor="_Toc15042" w:history="1">
        <w:r>
          <w:rPr>
            <w:rFonts w:ascii="仿宋" w:eastAsia="仿宋" w:hAnsi="仿宋" w:cs="仿宋" w:hint="eastAsia"/>
            <w:lang w:eastAsia="zh-CN"/>
          </w:rPr>
          <w:t>(二)、研发周期长</w:t>
        </w:r>
        <w:r>
          <w:tab/>
        </w:r>
        <w:r>
          <w:fldChar w:fldCharType="begin"/>
        </w:r>
        <w:r>
          <w:instrText xml:space="preserve"> PAGEREF _Toc15042 \h </w:instrText>
        </w:r>
        <w:r>
          <w:fldChar w:fldCharType="separate"/>
        </w:r>
        <w:r>
          <w:t>49</w:t>
        </w:r>
        <w:r>
          <w:fldChar w:fldCharType="end"/>
        </w:r>
      </w:hyperlink>
    </w:p>
    <w:p>
      <w:pPr>
        <w:pStyle w:val="TOC2"/>
        <w:tabs>
          <w:tab w:val="right" w:leader="dot" w:pos="8306"/>
        </w:tabs>
      </w:pPr>
      <w:hyperlink w:anchor="_Toc1214" w:history="1">
        <w:r>
          <w:rPr>
            <w:rFonts w:ascii="仿宋" w:eastAsia="仿宋" w:hAnsi="仿宋" w:cs="仿宋" w:hint="eastAsia"/>
            <w:lang w:eastAsia="zh-CN"/>
          </w:rPr>
          <w:t>(三)、市场风险大</w:t>
        </w:r>
        <w:r>
          <w:tab/>
        </w:r>
        <w:r>
          <w:fldChar w:fldCharType="begin"/>
        </w:r>
        <w:r>
          <w:instrText xml:space="preserve"> PAGEREF _Toc1214 \h </w:instrText>
        </w:r>
        <w:r>
          <w:fldChar w:fldCharType="separate"/>
        </w:r>
        <w:r>
          <w:t>50</w:t>
        </w:r>
        <w:r>
          <w:fldChar w:fldCharType="end"/>
        </w:r>
      </w:hyperlink>
    </w:p>
    <w:p>
      <w:pPr>
        <w:pStyle w:val="TOC2"/>
        <w:tabs>
          <w:tab w:val="right" w:leader="dot" w:pos="8306"/>
        </w:tabs>
      </w:pPr>
      <w:hyperlink w:anchor="_Toc18402" w:history="1">
        <w:r>
          <w:rPr>
            <w:rFonts w:ascii="仿宋" w:eastAsia="仿宋" w:hAnsi="仿宋" w:cs="仿宋" w:hint="eastAsia"/>
            <w:lang w:eastAsia="zh-CN"/>
          </w:rPr>
          <w:t>(四)、利润率高</w:t>
        </w:r>
        <w:r>
          <w:tab/>
        </w:r>
        <w:r>
          <w:fldChar w:fldCharType="begin"/>
        </w:r>
        <w:r>
          <w:instrText xml:space="preserve"> PAGEREF _Toc18402 \h </w:instrText>
        </w:r>
        <w:r>
          <w:fldChar w:fldCharType="separate"/>
        </w:r>
        <w:r>
          <w:t>53</w:t>
        </w:r>
        <w:r>
          <w:fldChar w:fldCharType="end"/>
        </w:r>
      </w:hyperlink>
    </w:p>
    <w:p>
      <w:pPr>
        <w:pStyle w:val="TOC1"/>
        <w:tabs>
          <w:tab w:val="right" w:leader="dot" w:pos="8306"/>
        </w:tabs>
      </w:pPr>
      <w:hyperlink w:anchor="_Toc11484" w:history="1">
        <w:r>
          <w:rPr>
            <w:rFonts w:ascii="仿宋" w:eastAsia="仿宋" w:hAnsi="仿宋" w:cs="仿宋" w:hint="eastAsia"/>
            <w:lang w:eastAsia="zh-CN"/>
          </w:rPr>
          <w:t>十三、营销与推广策略</w:t>
        </w:r>
        <w:r>
          <w:tab/>
        </w:r>
        <w:r>
          <w:fldChar w:fldCharType="begin"/>
        </w:r>
        <w:r>
          <w:instrText xml:space="preserve"> PAGEREF _Toc11484 \h </w:instrText>
        </w:r>
        <w:r>
          <w:fldChar w:fldCharType="separate"/>
        </w:r>
        <w:r>
          <w:t>55</w:t>
        </w:r>
        <w:r>
          <w:fldChar w:fldCharType="end"/>
        </w:r>
      </w:hyperlink>
    </w:p>
    <w:p>
      <w:pPr>
        <w:pStyle w:val="TOC2"/>
        <w:tabs>
          <w:tab w:val="right" w:leader="dot" w:pos="8306"/>
        </w:tabs>
      </w:pPr>
      <w:hyperlink w:anchor="_Toc32172" w:history="1">
        <w:r>
          <w:rPr>
            <w:rFonts w:ascii="仿宋" w:eastAsia="仿宋" w:hAnsi="仿宋" w:cs="仿宋" w:hint="eastAsia"/>
            <w:lang w:eastAsia="zh-CN"/>
          </w:rPr>
          <w:t>(一)、产品/服务定位与特点</w:t>
        </w:r>
        <w:r>
          <w:tab/>
        </w:r>
        <w:r>
          <w:fldChar w:fldCharType="begin"/>
        </w:r>
        <w:r>
          <w:instrText xml:space="preserve"> PAGEREF _Toc32172 \h </w:instrText>
        </w:r>
        <w:r>
          <w:fldChar w:fldCharType="separate"/>
        </w:r>
        <w:r>
          <w:t>55</w:t>
        </w:r>
        <w:r>
          <w:fldChar w:fldCharType="end"/>
        </w:r>
      </w:hyperlink>
    </w:p>
    <w:p>
      <w:pPr>
        <w:pStyle w:val="TOC2"/>
        <w:tabs>
          <w:tab w:val="right" w:leader="dot" w:pos="8306"/>
        </w:tabs>
      </w:pPr>
      <w:hyperlink w:anchor="_Toc11057" w:history="1">
        <w:r>
          <w:rPr>
            <w:rFonts w:ascii="仿宋" w:eastAsia="仿宋" w:hAnsi="仿宋" w:cs="仿宋" w:hint="eastAsia"/>
            <w:lang w:eastAsia="zh-CN"/>
          </w:rPr>
          <w:t>(二)、市场定位与竞争分析</w:t>
        </w:r>
        <w:r>
          <w:tab/>
        </w:r>
        <w:r>
          <w:fldChar w:fldCharType="begin"/>
        </w:r>
        <w:r>
          <w:instrText xml:space="preserve"> PAGEREF _Toc11057 \h </w:instrText>
        </w:r>
        <w:r>
          <w:fldChar w:fldCharType="separate"/>
        </w:r>
        <w:r>
          <w:t>57</w:t>
        </w:r>
        <w:r>
          <w:fldChar w:fldCharType="end"/>
        </w:r>
      </w:hyperlink>
    </w:p>
    <w:p>
      <w:pPr>
        <w:pStyle w:val="TOC2"/>
        <w:tabs>
          <w:tab w:val="right" w:leader="dot" w:pos="8306"/>
        </w:tabs>
      </w:pPr>
      <w:hyperlink w:anchor="_Toc9522" w:history="1">
        <w:r>
          <w:rPr>
            <w:rFonts w:ascii="仿宋" w:eastAsia="仿宋" w:hAnsi="仿宋" w:cs="仿宋" w:hint="eastAsia"/>
            <w:lang w:eastAsia="zh-CN"/>
          </w:rPr>
          <w:t>(三)、营销渠道与策略</w:t>
        </w:r>
        <w:r>
          <w:tab/>
        </w:r>
        <w:r>
          <w:fldChar w:fldCharType="begin"/>
        </w:r>
        <w:r>
          <w:instrText xml:space="preserve"> PAGEREF _Toc9522 \h </w:instrText>
        </w:r>
        <w:r>
          <w:fldChar w:fldCharType="separate"/>
        </w:r>
        <w:r>
          <w:t>58</w:t>
        </w:r>
        <w:r>
          <w:fldChar w:fldCharType="end"/>
        </w:r>
      </w:hyperlink>
    </w:p>
    <w:p>
      <w:pPr>
        <w:pStyle w:val="TOC2"/>
        <w:tabs>
          <w:tab w:val="right" w:leader="dot" w:pos="8306"/>
        </w:tabs>
      </w:pPr>
      <w:hyperlink w:anchor="_Toc18484" w:history="1">
        <w:r>
          <w:rPr>
            <w:rFonts w:ascii="仿宋" w:eastAsia="仿宋" w:hAnsi="仿宋" w:cs="仿宋" w:hint="eastAsia"/>
            <w:lang w:eastAsia="zh-CN"/>
          </w:rPr>
          <w:t>(四)、推广与宣传活动</w:t>
        </w:r>
        <w:r>
          <w:tab/>
        </w:r>
        <w:r>
          <w:fldChar w:fldCharType="begin"/>
        </w:r>
        <w:r>
          <w:instrText xml:space="preserve"> PAGEREF _Toc18484 \h </w:instrText>
        </w:r>
        <w:r>
          <w:fldChar w:fldCharType="separate"/>
        </w:r>
        <w:r>
          <w:t>59</w:t>
        </w:r>
        <w:r>
          <w:fldChar w:fldCharType="end"/>
        </w:r>
      </w:hyperlink>
    </w:p>
    <w:p>
      <w:pPr>
        <w:pStyle w:val="TOC1"/>
        <w:tabs>
          <w:tab w:val="right" w:leader="dot" w:pos="8306"/>
        </w:tabs>
      </w:pPr>
      <w:hyperlink w:anchor="_Toc8718" w:history="1">
        <w:r>
          <w:rPr>
            <w:rFonts w:ascii="仿宋" w:eastAsia="仿宋" w:hAnsi="仿宋" w:cs="仿宋" w:hint="eastAsia"/>
            <w:lang w:eastAsia="zh-CN"/>
          </w:rPr>
          <w:t>十四、利益相关者分析与沟通计划</w:t>
        </w:r>
        <w:r>
          <w:tab/>
        </w:r>
        <w:r>
          <w:fldChar w:fldCharType="begin"/>
        </w:r>
        <w:r>
          <w:instrText xml:space="preserve"> PAGEREF _Toc8718 \h </w:instrText>
        </w:r>
        <w:r>
          <w:fldChar w:fldCharType="separate"/>
        </w:r>
        <w:r>
          <w:t>65</w:t>
        </w:r>
        <w:r>
          <w:fldChar w:fldCharType="end"/>
        </w:r>
      </w:hyperlink>
    </w:p>
    <w:p>
      <w:pPr>
        <w:pStyle w:val="TOC2"/>
        <w:tabs>
          <w:tab w:val="right" w:leader="dot" w:pos="8306"/>
        </w:tabs>
      </w:pPr>
      <w:hyperlink w:anchor="_Toc10765" w:history="1">
        <w:r>
          <w:rPr>
            <w:rFonts w:ascii="仿宋" w:eastAsia="仿宋" w:hAnsi="仿宋" w:cs="仿宋" w:hint="eastAsia"/>
            <w:lang w:eastAsia="zh-CN"/>
          </w:rPr>
          <w:t>(一)、利益相关者分析</w:t>
        </w:r>
        <w:r>
          <w:tab/>
        </w:r>
        <w:r>
          <w:fldChar w:fldCharType="begin"/>
        </w:r>
        <w:r>
          <w:instrText xml:space="preserve"> PAGEREF _Toc10765 \h </w:instrText>
        </w:r>
        <w:r>
          <w:fldChar w:fldCharType="separate"/>
        </w:r>
        <w:r>
          <w:t>65</w:t>
        </w:r>
        <w:r>
          <w:fldChar w:fldCharType="end"/>
        </w:r>
      </w:hyperlink>
    </w:p>
    <w:p>
      <w:pPr>
        <w:pStyle w:val="TOC2"/>
        <w:tabs>
          <w:tab w:val="right" w:leader="dot" w:pos="8306"/>
        </w:tabs>
      </w:pPr>
      <w:hyperlink w:anchor="_Toc30432" w:history="1">
        <w:r>
          <w:rPr>
            <w:rFonts w:ascii="仿宋" w:eastAsia="仿宋" w:hAnsi="仿宋" w:cs="仿宋" w:hint="eastAsia"/>
            <w:lang w:eastAsia="zh-CN"/>
          </w:rPr>
          <w:t>(二)、沟通计划</w:t>
        </w:r>
        <w:r>
          <w:tab/>
        </w:r>
        <w:r>
          <w:fldChar w:fldCharType="begin"/>
        </w:r>
        <w:r>
          <w:instrText xml:space="preserve"> PAGEREF _Toc30432 \h </w:instrText>
        </w:r>
        <w:r>
          <w:fldChar w:fldCharType="separate"/>
        </w:r>
        <w:r>
          <w:t>66</w:t>
        </w:r>
        <w:r>
          <w:fldChar w:fldCharType="end"/>
        </w:r>
      </w:hyperlink>
    </w:p>
    <w:p>
      <w:pPr>
        <w:pStyle w:val="TOC1"/>
        <w:tabs>
          <w:tab w:val="right" w:leader="dot" w:pos="8306"/>
        </w:tabs>
      </w:pPr>
      <w:hyperlink w:anchor="_Toc12708" w:history="1">
        <w:r>
          <w:rPr>
            <w:rFonts w:ascii="仿宋" w:eastAsia="仿宋" w:hAnsi="仿宋" w:cs="仿宋" w:hint="eastAsia"/>
            <w:lang w:eastAsia="zh-CN"/>
          </w:rPr>
          <w:t>十五、其它网络系统专用设备项目实施时间节点</w:t>
        </w:r>
        <w:r>
          <w:tab/>
        </w:r>
        <w:r>
          <w:fldChar w:fldCharType="begin"/>
        </w:r>
        <w:r>
          <w:instrText xml:space="preserve"> PAGEREF _Toc12708 \h </w:instrText>
        </w:r>
        <w:r>
          <w:fldChar w:fldCharType="separate"/>
        </w:r>
        <w:r>
          <w:t>67</w:t>
        </w:r>
        <w:r>
          <w:fldChar w:fldCharType="end"/>
        </w:r>
      </w:hyperlink>
    </w:p>
    <w:p>
      <w:pPr>
        <w:pStyle w:val="TOC2"/>
        <w:tabs>
          <w:tab w:val="right" w:leader="dot" w:pos="8306"/>
        </w:tabs>
      </w:pPr>
      <w:hyperlink w:anchor="_Toc28299" w:history="1">
        <w:r>
          <w:rPr>
            <w:rFonts w:ascii="仿宋" w:eastAsia="仿宋" w:hAnsi="仿宋" w:cs="仿宋" w:hint="eastAsia"/>
            <w:lang w:eastAsia="zh-CN"/>
          </w:rPr>
          <w:t>(一)、其它网络系统专用设备项目启动阶段时间节点</w:t>
        </w:r>
        <w:r>
          <w:tab/>
        </w:r>
        <w:r>
          <w:fldChar w:fldCharType="begin"/>
        </w:r>
        <w:r>
          <w:instrText xml:space="preserve"> PAGEREF _Toc28299 \h </w:instrText>
        </w:r>
        <w:r>
          <w:fldChar w:fldCharType="separate"/>
        </w:r>
        <w:r>
          <w:t>67</w:t>
        </w:r>
        <w:r>
          <w:fldChar w:fldCharType="end"/>
        </w:r>
      </w:hyperlink>
    </w:p>
    <w:p>
      <w:pPr>
        <w:pStyle w:val="TOC2"/>
        <w:tabs>
          <w:tab w:val="right" w:leader="dot" w:pos="8306"/>
        </w:tabs>
      </w:pPr>
      <w:hyperlink w:anchor="_Toc15730" w:history="1">
        <w:r>
          <w:rPr>
            <w:rFonts w:ascii="仿宋" w:eastAsia="仿宋" w:hAnsi="仿宋" w:cs="仿宋" w:hint="eastAsia"/>
            <w:lang w:eastAsia="zh-CN"/>
          </w:rPr>
          <w:t>(二)、其它网络系统专用设备项目执行阶段时间节点</w:t>
        </w:r>
        <w:r>
          <w:tab/>
        </w:r>
        <w:r>
          <w:fldChar w:fldCharType="begin"/>
        </w:r>
        <w:r>
          <w:instrText xml:space="preserve"> PAGEREF _Toc15730 \h </w:instrText>
        </w:r>
        <w:r>
          <w:fldChar w:fldCharType="separate"/>
        </w:r>
        <w:r>
          <w:t>68</w:t>
        </w:r>
        <w:r>
          <w:fldChar w:fldCharType="end"/>
        </w:r>
      </w:hyperlink>
    </w:p>
    <w:p>
      <w:pPr>
        <w:pStyle w:val="TOC2"/>
        <w:tabs>
          <w:tab w:val="right" w:leader="dot" w:pos="8306"/>
        </w:tabs>
      </w:pPr>
      <w:hyperlink w:anchor="_Toc6233" w:history="1">
        <w:r>
          <w:rPr>
            <w:rFonts w:ascii="仿宋" w:eastAsia="仿宋" w:hAnsi="仿宋" w:cs="仿宋" w:hint="eastAsia"/>
            <w:lang w:eastAsia="zh-CN"/>
          </w:rPr>
          <w:t>(三)、其它网络系统专用设备项目完成阶段时间节点</w:t>
        </w:r>
        <w:r>
          <w:tab/>
        </w:r>
        <w:r>
          <w:fldChar w:fldCharType="begin"/>
        </w:r>
        <w:r>
          <w:instrText xml:space="preserve"> PAGEREF _Toc6233 \h </w:instrText>
        </w:r>
        <w:r>
          <w:fldChar w:fldCharType="separate"/>
        </w:r>
        <w:r>
          <w:t>69</w:t>
        </w:r>
        <w:r>
          <w:fldChar w:fldCharType="end"/>
        </w:r>
      </w:hyperlink>
    </w:p>
    <w:p>
      <w:pPr>
        <w:pStyle w:val="TOC1"/>
        <w:tabs>
          <w:tab w:val="right" w:leader="dot" w:pos="8306"/>
        </w:tabs>
      </w:pPr>
      <w:hyperlink w:anchor="_Toc26490" w:history="1">
        <w:r>
          <w:rPr>
            <w:rFonts w:ascii="仿宋" w:eastAsia="仿宋" w:hAnsi="仿宋" w:cs="仿宋" w:hint="eastAsia"/>
            <w:lang w:eastAsia="zh-CN"/>
          </w:rPr>
          <w:t>十六、供应链管理</w:t>
        </w:r>
        <w:r>
          <w:tab/>
        </w:r>
        <w:r>
          <w:fldChar w:fldCharType="begin"/>
        </w:r>
        <w:r>
          <w:instrText xml:space="preserve"> PAGEREF _Toc26490 \h </w:instrText>
        </w:r>
        <w:r>
          <w:fldChar w:fldCharType="separate"/>
        </w:r>
        <w:r>
          <w:t>71</w:t>
        </w:r>
        <w:r>
          <w:fldChar w:fldCharType="end"/>
        </w:r>
      </w:hyperlink>
    </w:p>
    <w:p>
      <w:pPr>
        <w:pStyle w:val="TOC2"/>
        <w:tabs>
          <w:tab w:val="right" w:leader="dot" w:pos="8306"/>
        </w:tabs>
      </w:pPr>
      <w:hyperlink w:anchor="_Toc30341" w:history="1">
        <w:r>
          <w:rPr>
            <w:rFonts w:ascii="仿宋" w:eastAsia="仿宋" w:hAnsi="仿宋" w:cs="仿宋" w:hint="eastAsia"/>
            <w:lang w:eastAsia="zh-CN"/>
          </w:rPr>
          <w:t>(一)、供应链战略规划</w:t>
        </w:r>
        <w:r>
          <w:tab/>
        </w:r>
        <w:r>
          <w:fldChar w:fldCharType="begin"/>
        </w:r>
        <w:r>
          <w:instrText xml:space="preserve"> PAGEREF _Toc30341 \h </w:instrText>
        </w:r>
        <w:r>
          <w:fldChar w:fldCharType="separate"/>
        </w:r>
        <w:r>
          <w:t>71</w:t>
        </w:r>
        <w:r>
          <w:fldChar w:fldCharType="end"/>
        </w:r>
      </w:hyperlink>
    </w:p>
    <w:p>
      <w:pPr>
        <w:pStyle w:val="TOC2"/>
        <w:tabs>
          <w:tab w:val="right" w:leader="dot" w:pos="8306"/>
        </w:tabs>
      </w:pPr>
      <w:hyperlink w:anchor="_Toc16460" w:history="1">
        <w:r>
          <w:rPr>
            <w:rFonts w:ascii="仿宋" w:eastAsia="仿宋" w:hAnsi="仿宋" w:cs="仿宋" w:hint="eastAsia"/>
            <w:lang w:eastAsia="zh-CN"/>
          </w:rPr>
          <w:t>(二)、供应商选择与合作</w:t>
        </w:r>
        <w:r>
          <w:tab/>
        </w:r>
        <w:r>
          <w:fldChar w:fldCharType="begin"/>
        </w:r>
        <w:r>
          <w:instrText xml:space="preserve"> PAGEREF _Toc16460 \h </w:instrText>
        </w:r>
        <w:r>
          <w:fldChar w:fldCharType="separate"/>
        </w:r>
        <w:r>
          <w:t>72</w:t>
        </w:r>
        <w:r>
          <w:fldChar w:fldCharType="end"/>
        </w:r>
      </w:hyperlink>
    </w:p>
    <w:p>
      <w:pPr>
        <w:pStyle w:val="TOC2"/>
        <w:tabs>
          <w:tab w:val="right" w:leader="dot" w:pos="8306"/>
        </w:tabs>
      </w:pPr>
      <w:hyperlink w:anchor="_Toc31151" w:history="1">
        <w:r>
          <w:rPr>
            <w:rFonts w:ascii="仿宋" w:eastAsia="仿宋" w:hAnsi="仿宋" w:cs="仿宋" w:hint="eastAsia"/>
            <w:lang w:eastAsia="zh-CN"/>
          </w:rPr>
          <w:t>(三)、物流与库存管理</w:t>
        </w:r>
        <w:r>
          <w:tab/>
        </w:r>
        <w:r>
          <w:fldChar w:fldCharType="begin"/>
        </w:r>
        <w:r>
          <w:instrText xml:space="preserve"> PAGEREF _Toc31151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6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620"/>
      <w:r>
        <w:rPr>
          <w:rFonts w:ascii="仿宋" w:eastAsia="仿宋" w:hAnsi="仿宋" w:cs="仿宋" w:hint="eastAsia"/>
          <w:sz w:val="28"/>
          <w:lang w:eastAsia="zh-CN"/>
        </w:rPr>
        <w:t>一、其它网络系统专用设备项目建设单位说明</w:t>
      </w:r>
      <w:bookmarkEnd w:id="2"/>
    </w:p>
    <w:p>
      <w:pPr>
        <w:pStyle w:val="Heading2"/>
        <w:rPr>
          <w:rFonts w:ascii="仿宋" w:eastAsia="仿宋" w:hAnsi="仿宋" w:cs="仿宋" w:hint="eastAsia"/>
          <w:lang w:eastAsia="zh-CN"/>
        </w:rPr>
      </w:pPr>
      <w:bookmarkStart w:id="3" w:name="_Toc23575"/>
      <w:r>
        <w:rPr>
          <w:rFonts w:ascii="仿宋" w:eastAsia="仿宋" w:hAnsi="仿宋" w:cs="仿宋" w:hint="eastAsia"/>
          <w:lang w:eastAsia="zh-CN"/>
        </w:rPr>
        <w:t>(一)、其它网络系统专用设备项目承办单位基本情况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804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其它网络系统专用设备项目承办单位的XXXX，我们着眼于实现可持续的经济效益。通过技术创新和解决方案的提供，公司预计在其它网络系统专用设备项目执行期间将获得可观的收入增长。这一收入来源主要包括其它网络系统专用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同时，我们注重成本控制和效率提升，以确保其它网络系统专用设备项目的可持续盈利。透过精细的管理和资源优化，公司期望实现其它网络系统专用设备项目利润最大化。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其它网络系统专用设备项目实施进行全面的投资评估，包括其它网络系统专用设备项目启动阶段的资金投入和后续运营成本。通过对其它网络系统专用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其它网络系统专用设备项目实施过程中具备足够的资金流动性，公司将进行详尽的现金流分析。这包括资金需求的合理预测、其它网络系统专用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9590"/>
      <w:r>
        <w:rPr>
          <w:rFonts w:ascii="仿宋" w:eastAsia="仿宋" w:hAnsi="仿宋" w:cs="仿宋" w:hint="eastAsia"/>
          <w:sz w:val="28"/>
          <w:lang w:eastAsia="zh-CN"/>
        </w:rPr>
        <w:t>二、其它网络系统专用设备项目文档管理</w:t>
      </w:r>
      <w:bookmarkEnd w:id="5"/>
    </w:p>
    <w:p>
      <w:pPr>
        <w:pStyle w:val="Heading2"/>
        <w:rPr>
          <w:rFonts w:ascii="仿宋" w:eastAsia="仿宋" w:hAnsi="仿宋" w:cs="仿宋" w:hint="eastAsia"/>
          <w:lang w:eastAsia="zh-CN"/>
        </w:rPr>
      </w:pPr>
      <w:bookmarkStart w:id="6" w:name="_Toc29129"/>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其它网络系统专用设备项目高度重视文档的质量和准确性，以支持其它网络系统专用设备项目的各项活动和决策。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其它网络系统专用设备项目文档的编制始于其它网络系统专用设备项目计划的初期，我们制定了详细的文档编制计划，明确了每个文档的内容、格式和编写责任人。在其它网络系统专用设备项目启动阶段，我们首先编制了其它网络系统专用设备项目章程，明确定义了其它网络系统专用设备项目的目标、范围、风险等关键要素。随后，其它网络系统专用设备项目团队根据计划陆续编制了需求文档、设计文档、测试文档等各类文档，确保其它网络系统专用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其它网络系统专用设备项目管理中的重要环节，旨在确保其它网络系统专用设备项目文档符合质量标准和其它网络系统专用设备项目需求。在其它网络系统专用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其它网络系统专用设备项目相关利益方和专业领域的专家对文档进行独立审查。这有助于获取更全面、客观的反馈，确保其它网络系统专用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它网络系统专用设备项目在文档编制与审查方面建立了严格的管理机制，通过规范的流程和多维度的审查，确保其它网络系统专用设备项目文档的质量、准确性和可靠性，为其它网络系统专用设备项目的顺利推进提供了有力支持。</w:t>
      </w:r>
    </w:p>
    <w:p>
      <w:pPr>
        <w:pStyle w:val="Heading2"/>
        <w:ind w:firstLine="560" w:firstLineChars="200"/>
        <w:rPr>
          <w:rFonts w:ascii="仿宋" w:eastAsia="仿宋" w:hAnsi="仿宋" w:cs="仿宋" w:hint="eastAsia"/>
          <w:sz w:val="28"/>
          <w:lang w:eastAsia="zh-CN"/>
        </w:rPr>
      </w:pPr>
      <w:bookmarkStart w:id="7" w:name="_Toc1724"/>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在其它网络系统专用设备项目中，我们致力于优化文档发布与分发过程，以确保信息的高效传递和团队间协作的顺畅进行。以下是我们采取的关键优化策略：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我们通过多渠道发布文档，包括电子邮件、其它网络系统专用设备项目管理平台、内部网站等，以满足不同团队成员的偏好和需求。多渠道发布确保了信息的全面覆盖。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我们采用了精细的权限控制，确保只有授权人员可以访问敏感信息。这种安全措施保护了其它网络系统专用设备项目文档的机密性，防止了未经授权的信息泄露。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5983"/>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其它网络系统专用设备项目生命周期中一个至关重要的环节，直接关系到其它网络系统专用设备项目信息的长期保存和历史记录的完整性。在其它网络系统专用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7664"/>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11267"/>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其它网络系统专用设备项目的技术管理特点体现在其创新导向。通过引入最先进的技术趋势和解决方案，其它网络系统专用设备项目致力于提升科技含量、提高质量和效率水平。这意味着我们将采用最新的工具和方法，确保其它网络系统专用设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其它网络系统专用设备项目技术管理的显著特征。通过整合不同领域的技术资源，我们实现了跨学科的协同工作。这有助于优化技术架构，提高整体效能。此外，整合性策略还促进了不同技术团队之间的紧密沟通和高效合作，确保其它网络系统专用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其它网络系统专用设备项目所采用的技术。通过不断优化技术方案，其它网络系统专用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其它网络系统专用设备项目团队将在其它网络系统专用设备项目初期识别可能的技术风险，并采取相应的预防和应对措施。通过建立健全的风险评估机制，其它网络系统专用设备项目能够在实施过程中及时发现并解决潜在的技术问题，保障其它网络系统专用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其它网络系统专用设备项目中，技术将成为其它网络系统专用设备项目成功的有力支持。这一深度剖析揭示了技术管理在其它网络系统专用设备项目实施中的关键作用，为其它网络系统专用设备项目的技术基础奠定了坚实的基础。</w:t>
      </w:r>
    </w:p>
    <w:p>
      <w:pPr>
        <w:pStyle w:val="Heading2"/>
        <w:ind w:firstLine="560" w:firstLineChars="200"/>
        <w:rPr>
          <w:rFonts w:ascii="仿宋" w:eastAsia="仿宋" w:hAnsi="仿宋" w:cs="仿宋" w:hint="eastAsia"/>
          <w:sz w:val="28"/>
          <w:lang w:eastAsia="zh-CN"/>
        </w:rPr>
      </w:pPr>
      <w:bookmarkStart w:id="11" w:name="_Toc31467"/>
      <w:r>
        <w:rPr>
          <w:rFonts w:ascii="仿宋" w:eastAsia="仿宋" w:hAnsi="仿宋" w:cs="仿宋" w:hint="eastAsia"/>
          <w:sz w:val="28"/>
          <w:lang w:eastAsia="zh-CN"/>
        </w:rPr>
        <w:t>(二)、其它网络系统专用设备项目工艺技术设计方案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其它网络系统专用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其它网络系统专用设备项目将严格按照相关行业规范要求进行组织。通过有效控制产品质量，其它网络系统专用设备项目将致力于为顾客提供优质的其它网络系统专用设备项目产品和良好的服务。这体现了其它网络系统专用设备项目对于生产活动合规性和质量标准的高度重视，为其它网络系统专用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其它网络系统专用设备项目注重生态效益和清洁生产原则。其它网络系统专用设备项目建设将紧密结合地方特色经济发展，与社会经济发展规划和区域环境保护规划方案相协调一致。通过与当地区域自然生态系统的结合，其它网络系统专用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其它网络系统专用设备项目产品具有多样化的客户需求和个性化的特点。因此，其它网络系统专用设备项目产品规格品种多样，且单批生产数量较小。为满足这一特点，其它网络系统专用设备项目承办单位将建设先进的柔性制造生产线。通过广泛应用柔性制造技术，其它网络系统专用设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其它网络系统专用设备项目采用的技术具有较高的技术含量和自动化水平，处于国内先进水平。这一技术选用不仅体现了对生产效率、质量和环境友好性的高标准要求，同时为其它网络系统专用设备项目的可持续发展奠定了坚实的基础。</w:t>
      </w:r>
    </w:p>
    <w:p>
      <w:pPr>
        <w:pStyle w:val="Heading2"/>
        <w:ind w:firstLine="560" w:firstLineChars="200"/>
        <w:rPr>
          <w:rFonts w:ascii="仿宋" w:eastAsia="仿宋" w:hAnsi="仿宋" w:cs="仿宋" w:hint="eastAsia"/>
          <w:sz w:val="28"/>
          <w:lang w:eastAsia="zh-CN"/>
        </w:rPr>
      </w:pPr>
      <w:bookmarkStart w:id="12" w:name="_Toc18302"/>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为确保其它网络系统专用设备项目的高效生产和技术实施，我们制定了一套精心设计的设备选型方案，以满足其它网络系统专用设备项目生产、质量和环保的要求。该方案的主要特点如下：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其它网络系统专用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其它网络系统专用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2000"/>
      <w:r>
        <w:rPr>
          <w:rFonts w:ascii="仿宋" w:eastAsia="仿宋" w:hAnsi="仿宋" w:cs="仿宋" w:hint="eastAsia"/>
          <w:sz w:val="28"/>
          <w:lang w:eastAsia="zh-CN"/>
        </w:rPr>
        <w:t>四、其它网络系统专用设备项目建设背景及必要性分析</w:t>
      </w:r>
      <w:bookmarkEnd w:id="13"/>
    </w:p>
    <w:p>
      <w:pPr>
        <w:pStyle w:val="Heading2"/>
        <w:rPr>
          <w:rFonts w:ascii="仿宋" w:eastAsia="仿宋" w:hAnsi="仿宋" w:cs="仿宋" w:hint="eastAsia"/>
          <w:lang w:eastAsia="zh-CN"/>
        </w:rPr>
      </w:pPr>
      <w:bookmarkStart w:id="14" w:name="_Toc7908"/>
      <w:r>
        <w:rPr>
          <w:rFonts w:ascii="仿宋" w:eastAsia="仿宋" w:hAnsi="仿宋" w:cs="仿宋" w:hint="eastAsia"/>
          <w:lang w:eastAsia="zh-CN"/>
        </w:rPr>
        <w:t>(一)、其它网络系统专用设备项目背景分析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其它网络系统专用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其它网络系统专用设备项目提供了机遇和挑战的交汇点。</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其它网络系统专用设备项目在这个潮流中的定位。同时，我们将关注行业内涌现的新兴机遇，以便其它网络系统专用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其它网络系统专用设备项目提供了强大的发展动力。我们将聚焦于行业内最新的技术发展趋势，包括但不限于人工智能、大数据分析、物联网等领域。通过深度的技术研究，我们将确保其它网络系统专用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其它网络系统专用设备项目发展的源泉。我们将投入更多的精力对市场需求进行深入剖析，超越表面的需求，深入挖掘潜在的市场痛点和机遇。通过对市场需求的细致了解，其它网络系统专用设备项目将更有针对性地设计解决方案，满足市场的多样化需求，从而更好地促进其它网络系统专用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其它网络系统专用设备项目战略至关重要。我们将对竞争态势进行更为深入的分析，包括但不限于市场份额、产品特点、客户满意度等多个维度。通过深度的竞争分析，其它网络系统专用设备项目将能够更准确地把握市场脉搏，制定具有竞争力的其它网络系统专用设备项目推进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其它网络系统专用设备项目的发展具有直接的影响。我们将进行更为全面的法规和政策分析，了解行业发展中的潜在法律风险和合规挑战。通过充分了解和遵守相关法规，其它网络系统专用设备项目将确保在法律框架内合法合规运营，为其它网络系统专用设备项目的稳健发展提供有力支持。</w:t>
      </w:r>
    </w:p>
    <w:p>
      <w:pPr>
        <w:pStyle w:val="Heading2"/>
        <w:ind w:firstLine="560" w:firstLineChars="200"/>
        <w:rPr>
          <w:rFonts w:ascii="仿宋" w:eastAsia="仿宋" w:hAnsi="仿宋" w:cs="仿宋" w:hint="eastAsia"/>
          <w:sz w:val="28"/>
          <w:lang w:eastAsia="zh-CN"/>
        </w:rPr>
      </w:pPr>
      <w:bookmarkStart w:id="15" w:name="_Toc13051"/>
      <w:r>
        <w:rPr>
          <w:rFonts w:ascii="仿宋" w:eastAsia="仿宋" w:hAnsi="仿宋" w:cs="仿宋" w:hint="eastAsia"/>
          <w:sz w:val="28"/>
          <w:lang w:eastAsia="zh-CN"/>
        </w:rPr>
        <w:t>(二)、其它网络系统专用设备项目建设必要性分析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其它网络系统专用设备项目建设的迫切性源于对行业发展趋势的深刻洞察。我们正处于一个行业变革的时代，科技创新、数字化转型成为企业发展的关键动力。其它网络系统专用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其它网络系统专用设备项目建设不仅仅是为了跟上潮流，更是为了通过技术创新推动企业的持续发展。通过引入先进的技术和解决方案，其它网络系统专用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其它网络系统专用设备项目的建设成为必然选择，通过提高产品质量、拓展服务领域，从而在竞争中获得更多的机会。其它网络系统专用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其它网络系统专用设备项目建设的必要性体现在对客户需求更精准的满足。通过其它网络系统专用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它网络系统专用设备项目建设的背后是对企业持续创新的追求。只有通过不断创新，企业才能在竞争中立于不败之地。其它网络系统专用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644"/>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18918"/>
      <w:r>
        <w:rPr>
          <w:rFonts w:ascii="仿宋" w:eastAsia="仿宋" w:hAnsi="仿宋" w:cs="仿宋" w:hint="eastAsia"/>
          <w:lang w:eastAsia="zh-CN"/>
        </w:rPr>
        <w:t>(一)、其它网络系统专用设备行业分析</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它网络系统专用设备行业一直以来都是市场的关注焦点。行业内的发展趋势、竞争态势以及潜在机会都对其它网络系统专用设备项目的推进产生深远的影响。通过深入研究行业的整体概貌，我们将更好地理解行业的核心特征，为其它网络系统专用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其它网络系统专用设备行业，技术一直是推动创新和发展的关键因素。我们将对当前技术趋势进行详尽分析，包括但不限于人工智能、大数据应用、先进制造技术等。这有助于其它网络系统专用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其它网络系统专用设备项目成功的基础。我们将对主要竞争对手进行深入研究，包括其市场份额、产品特点、市场定位等。通过全面了解竞争对手的优势和劣势，其它网络系统专用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6196"/>
      <w:r>
        <w:rPr>
          <w:rFonts w:ascii="仿宋" w:eastAsia="仿宋" w:hAnsi="仿宋" w:cs="仿宋" w:hint="eastAsia"/>
          <w:sz w:val="28"/>
          <w:lang w:eastAsia="zh-CN"/>
        </w:rPr>
        <w:t>(二)、其它网络系统专用设备市场分析预测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其它网络系统专用设备市场未来的增长趋势。这包括市场的整体规模、各细分领域的发展趋势等。其它网络系统专用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https://d.book118.com/098122067111006046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其它网络系统专用设备项目规划设计方案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5947FC"/>
    <w:rsid w:val="305947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812206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2024-03-05T07:37:00Z</dcterms:created>
  <dcterms:modified xsi:type="dcterms:W3CDTF">2024-03-05T07:37:26Z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A5A6399D62994B0987A0E5EB2A12A942_11</vt:lpwstr>
  </property>
  <property fmtid="{D5CDD505-2E9C-101B-9397-08002B2CF9AE}" pid="3" name="KSOProductBuildVer">
    <vt:lpwstr>2052-12.1.0.16388</vt:lpwstr>
  </property>
</Properties>
</file>