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豆制品设备项目规划设计纲要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54" w:history="1">
        <w:r>
          <w:rPr>
            <w:rFonts w:ascii="仿宋" w:eastAsia="仿宋" w:hAnsi="仿宋" w:cs="仿宋" w:hint="eastAsia"/>
            <w:lang w:eastAsia="zh-CN"/>
          </w:rPr>
          <w:t>概论</w:t>
        </w:r>
        <w:r>
          <w:tab/>
        </w:r>
        <w:r>
          <w:fldChar w:fldCharType="begin"/>
        </w:r>
        <w:r>
          <w:instrText xml:space="preserve"> PAGEREF _Toc4554 \h </w:instrText>
        </w:r>
        <w:r>
          <w:fldChar w:fldCharType="separate"/>
        </w:r>
        <w:r>
          <w:t>3</w:t>
        </w:r>
        <w:r>
          <w:fldChar w:fldCharType="end"/>
        </w:r>
      </w:hyperlink>
    </w:p>
    <w:p>
      <w:pPr>
        <w:pStyle w:val="TOC1"/>
        <w:tabs>
          <w:tab w:val="right" w:leader="dot" w:pos="8306"/>
        </w:tabs>
      </w:pPr>
      <w:hyperlink w:anchor="_Toc7869" w:history="1">
        <w:r>
          <w:rPr>
            <w:rFonts w:ascii="仿宋" w:eastAsia="仿宋" w:hAnsi="仿宋" w:cs="仿宋" w:hint="eastAsia"/>
            <w:lang w:eastAsia="zh-CN"/>
          </w:rPr>
          <w:t>一、豆制品设备项目建设单位说明</w:t>
        </w:r>
        <w:r>
          <w:tab/>
        </w:r>
        <w:r>
          <w:fldChar w:fldCharType="begin"/>
        </w:r>
        <w:r>
          <w:instrText xml:space="preserve"> PAGEREF _Toc7869 \h </w:instrText>
        </w:r>
        <w:r>
          <w:fldChar w:fldCharType="separate"/>
        </w:r>
        <w:r>
          <w:t>3</w:t>
        </w:r>
        <w:r>
          <w:fldChar w:fldCharType="end"/>
        </w:r>
      </w:hyperlink>
    </w:p>
    <w:p>
      <w:pPr>
        <w:pStyle w:val="TOC2"/>
        <w:tabs>
          <w:tab w:val="right" w:leader="dot" w:pos="8306"/>
        </w:tabs>
      </w:pPr>
      <w:hyperlink w:anchor="_Toc31201" w:history="1">
        <w:r>
          <w:rPr>
            <w:rFonts w:ascii="仿宋" w:eastAsia="仿宋" w:hAnsi="仿宋" w:cs="仿宋" w:hint="eastAsia"/>
            <w:lang w:eastAsia="zh-CN"/>
          </w:rPr>
          <w:t>(一)、豆制品设备项目承办单位基本情况</w:t>
        </w:r>
        <w:r>
          <w:tab/>
        </w:r>
        <w:r>
          <w:fldChar w:fldCharType="begin"/>
        </w:r>
        <w:r>
          <w:instrText xml:space="preserve"> PAGEREF _Toc31201 \h </w:instrText>
        </w:r>
        <w:r>
          <w:fldChar w:fldCharType="separate"/>
        </w:r>
        <w:r>
          <w:t>3</w:t>
        </w:r>
        <w:r>
          <w:fldChar w:fldCharType="end"/>
        </w:r>
      </w:hyperlink>
    </w:p>
    <w:p>
      <w:pPr>
        <w:pStyle w:val="TOC2"/>
        <w:tabs>
          <w:tab w:val="right" w:leader="dot" w:pos="8306"/>
        </w:tabs>
      </w:pPr>
      <w:hyperlink w:anchor="_Toc32551" w:history="1">
        <w:r>
          <w:rPr>
            <w:rFonts w:ascii="仿宋" w:eastAsia="仿宋" w:hAnsi="仿宋" w:cs="仿宋" w:hint="eastAsia"/>
            <w:lang w:eastAsia="zh-CN"/>
          </w:rPr>
          <w:t>(二)、公司经济效益分析</w:t>
        </w:r>
        <w:r>
          <w:tab/>
        </w:r>
        <w:r>
          <w:fldChar w:fldCharType="begin"/>
        </w:r>
        <w:r>
          <w:instrText xml:space="preserve"> PAGEREF _Toc32551 \h </w:instrText>
        </w:r>
        <w:r>
          <w:fldChar w:fldCharType="separate"/>
        </w:r>
        <w:r>
          <w:t>4</w:t>
        </w:r>
        <w:r>
          <w:fldChar w:fldCharType="end"/>
        </w:r>
      </w:hyperlink>
    </w:p>
    <w:p>
      <w:pPr>
        <w:pStyle w:val="TOC1"/>
        <w:tabs>
          <w:tab w:val="right" w:leader="dot" w:pos="8306"/>
        </w:tabs>
      </w:pPr>
      <w:hyperlink w:anchor="_Toc5426" w:history="1">
        <w:r>
          <w:rPr>
            <w:rFonts w:ascii="仿宋" w:eastAsia="仿宋" w:hAnsi="仿宋" w:cs="仿宋" w:hint="eastAsia"/>
            <w:lang w:eastAsia="zh-CN"/>
          </w:rPr>
          <w:t>二、豆制品设备项目危机管理</w:t>
        </w:r>
        <w:r>
          <w:tab/>
        </w:r>
        <w:r>
          <w:fldChar w:fldCharType="begin"/>
        </w:r>
        <w:r>
          <w:instrText xml:space="preserve"> PAGEREF _Toc5426 \h </w:instrText>
        </w:r>
        <w:r>
          <w:fldChar w:fldCharType="separate"/>
        </w:r>
        <w:r>
          <w:t>5</w:t>
        </w:r>
        <w:r>
          <w:fldChar w:fldCharType="end"/>
        </w:r>
      </w:hyperlink>
    </w:p>
    <w:p>
      <w:pPr>
        <w:pStyle w:val="TOC2"/>
        <w:tabs>
          <w:tab w:val="right" w:leader="dot" w:pos="8306"/>
        </w:tabs>
      </w:pPr>
      <w:hyperlink w:anchor="_Toc25520" w:history="1">
        <w:r>
          <w:rPr>
            <w:rFonts w:ascii="仿宋" w:eastAsia="仿宋" w:hAnsi="仿宋" w:cs="仿宋" w:hint="eastAsia"/>
            <w:lang w:eastAsia="zh-CN"/>
          </w:rPr>
          <w:t>(一)、危机预警与识别</w:t>
        </w:r>
        <w:r>
          <w:tab/>
        </w:r>
        <w:r>
          <w:fldChar w:fldCharType="begin"/>
        </w:r>
        <w:r>
          <w:instrText xml:space="preserve"> PAGEREF _Toc25520 \h </w:instrText>
        </w:r>
        <w:r>
          <w:fldChar w:fldCharType="separate"/>
        </w:r>
        <w:r>
          <w:t>5</w:t>
        </w:r>
        <w:r>
          <w:fldChar w:fldCharType="end"/>
        </w:r>
      </w:hyperlink>
    </w:p>
    <w:p>
      <w:pPr>
        <w:pStyle w:val="TOC2"/>
        <w:tabs>
          <w:tab w:val="right" w:leader="dot" w:pos="8306"/>
        </w:tabs>
      </w:pPr>
      <w:hyperlink w:anchor="_Toc32710" w:history="1">
        <w:r>
          <w:rPr>
            <w:rFonts w:ascii="仿宋" w:eastAsia="仿宋" w:hAnsi="仿宋" w:cs="仿宋" w:hint="eastAsia"/>
            <w:lang w:eastAsia="zh-CN"/>
          </w:rPr>
          <w:t>(二)、危机应对与恢复</w:t>
        </w:r>
        <w:r>
          <w:tab/>
        </w:r>
        <w:r>
          <w:fldChar w:fldCharType="begin"/>
        </w:r>
        <w:r>
          <w:instrText xml:space="preserve"> PAGEREF _Toc32710 \h </w:instrText>
        </w:r>
        <w:r>
          <w:fldChar w:fldCharType="separate"/>
        </w:r>
        <w:r>
          <w:t>6</w:t>
        </w:r>
        <w:r>
          <w:fldChar w:fldCharType="end"/>
        </w:r>
      </w:hyperlink>
    </w:p>
    <w:p>
      <w:pPr>
        <w:pStyle w:val="TOC1"/>
        <w:tabs>
          <w:tab w:val="right" w:leader="dot" w:pos="8306"/>
        </w:tabs>
      </w:pPr>
      <w:hyperlink w:anchor="_Toc10369" w:history="1">
        <w:r>
          <w:rPr>
            <w:rFonts w:ascii="仿宋" w:eastAsia="仿宋" w:hAnsi="仿宋" w:cs="仿宋" w:hint="eastAsia"/>
            <w:lang w:eastAsia="zh-CN"/>
          </w:rPr>
          <w:t>三、市场分析、调研</w:t>
        </w:r>
        <w:r>
          <w:tab/>
        </w:r>
        <w:r>
          <w:fldChar w:fldCharType="begin"/>
        </w:r>
        <w:r>
          <w:instrText xml:space="preserve"> PAGEREF _Toc10369 \h </w:instrText>
        </w:r>
        <w:r>
          <w:fldChar w:fldCharType="separate"/>
        </w:r>
        <w:r>
          <w:t>7</w:t>
        </w:r>
        <w:r>
          <w:fldChar w:fldCharType="end"/>
        </w:r>
      </w:hyperlink>
    </w:p>
    <w:p>
      <w:pPr>
        <w:pStyle w:val="TOC2"/>
        <w:tabs>
          <w:tab w:val="right" w:leader="dot" w:pos="8306"/>
        </w:tabs>
      </w:pPr>
      <w:hyperlink w:anchor="_Toc15434" w:history="1">
        <w:r>
          <w:rPr>
            <w:rFonts w:ascii="仿宋" w:eastAsia="仿宋" w:hAnsi="仿宋" w:cs="仿宋" w:hint="eastAsia"/>
            <w:lang w:eastAsia="zh-CN"/>
          </w:rPr>
          <w:t>(一)、豆制品设备行业分析</w:t>
        </w:r>
        <w:r>
          <w:tab/>
        </w:r>
        <w:r>
          <w:fldChar w:fldCharType="begin"/>
        </w:r>
        <w:r>
          <w:instrText xml:space="preserve"> PAGEREF _Toc15434 \h </w:instrText>
        </w:r>
        <w:r>
          <w:fldChar w:fldCharType="separate"/>
        </w:r>
        <w:r>
          <w:t>7</w:t>
        </w:r>
        <w:r>
          <w:fldChar w:fldCharType="end"/>
        </w:r>
      </w:hyperlink>
    </w:p>
    <w:p>
      <w:pPr>
        <w:pStyle w:val="TOC2"/>
        <w:tabs>
          <w:tab w:val="right" w:leader="dot" w:pos="8306"/>
        </w:tabs>
      </w:pPr>
      <w:hyperlink w:anchor="_Toc2096" w:history="1">
        <w:r>
          <w:rPr>
            <w:rFonts w:ascii="仿宋" w:eastAsia="仿宋" w:hAnsi="仿宋" w:cs="仿宋" w:hint="eastAsia"/>
            <w:lang w:eastAsia="zh-CN"/>
          </w:rPr>
          <w:t>(二)、豆制品设备市场分析预测</w:t>
        </w:r>
        <w:r>
          <w:tab/>
        </w:r>
        <w:r>
          <w:fldChar w:fldCharType="begin"/>
        </w:r>
        <w:r>
          <w:instrText xml:space="preserve"> PAGEREF _Toc2096 \h </w:instrText>
        </w:r>
        <w:r>
          <w:fldChar w:fldCharType="separate"/>
        </w:r>
        <w:r>
          <w:t>8</w:t>
        </w:r>
        <w:r>
          <w:fldChar w:fldCharType="end"/>
        </w:r>
      </w:hyperlink>
    </w:p>
    <w:p>
      <w:pPr>
        <w:pStyle w:val="TOC1"/>
        <w:tabs>
          <w:tab w:val="right" w:leader="dot" w:pos="8306"/>
        </w:tabs>
      </w:pPr>
      <w:hyperlink w:anchor="_Toc15149" w:history="1">
        <w:r>
          <w:rPr>
            <w:rFonts w:ascii="仿宋" w:eastAsia="仿宋" w:hAnsi="仿宋" w:cs="仿宋" w:hint="eastAsia"/>
            <w:lang w:eastAsia="zh-CN"/>
          </w:rPr>
          <w:t>四、豆制品设备项目土建工程</w:t>
        </w:r>
        <w:r>
          <w:tab/>
        </w:r>
        <w:r>
          <w:fldChar w:fldCharType="begin"/>
        </w:r>
        <w:r>
          <w:instrText xml:space="preserve"> PAGEREF _Toc15149 \h </w:instrText>
        </w:r>
        <w:r>
          <w:fldChar w:fldCharType="separate"/>
        </w:r>
        <w:r>
          <w:t>9</w:t>
        </w:r>
        <w:r>
          <w:fldChar w:fldCharType="end"/>
        </w:r>
      </w:hyperlink>
    </w:p>
    <w:p>
      <w:pPr>
        <w:pStyle w:val="TOC2"/>
        <w:tabs>
          <w:tab w:val="right" w:leader="dot" w:pos="8306"/>
        </w:tabs>
      </w:pPr>
      <w:hyperlink w:anchor="_Toc6362" w:history="1">
        <w:r>
          <w:rPr>
            <w:rFonts w:ascii="仿宋" w:eastAsia="仿宋" w:hAnsi="仿宋" w:cs="仿宋" w:hint="eastAsia"/>
            <w:lang w:eastAsia="zh-CN"/>
          </w:rPr>
          <w:t>(一)、建筑工程设计原则</w:t>
        </w:r>
        <w:r>
          <w:tab/>
        </w:r>
        <w:r>
          <w:fldChar w:fldCharType="begin"/>
        </w:r>
        <w:r>
          <w:instrText xml:space="preserve"> PAGEREF _Toc6362 \h </w:instrText>
        </w:r>
        <w:r>
          <w:fldChar w:fldCharType="separate"/>
        </w:r>
        <w:r>
          <w:t>9</w:t>
        </w:r>
        <w:r>
          <w:fldChar w:fldCharType="end"/>
        </w:r>
      </w:hyperlink>
    </w:p>
    <w:p>
      <w:pPr>
        <w:pStyle w:val="TOC2"/>
        <w:tabs>
          <w:tab w:val="right" w:leader="dot" w:pos="8306"/>
        </w:tabs>
      </w:pPr>
      <w:hyperlink w:anchor="_Toc11223" w:history="1">
        <w:r>
          <w:rPr>
            <w:rFonts w:ascii="仿宋" w:eastAsia="仿宋" w:hAnsi="仿宋" w:cs="仿宋" w:hint="eastAsia"/>
            <w:lang w:eastAsia="zh-CN"/>
          </w:rPr>
          <w:t>(二)、土建工程设计年限及安全等级</w:t>
        </w:r>
        <w:r>
          <w:tab/>
        </w:r>
        <w:r>
          <w:fldChar w:fldCharType="begin"/>
        </w:r>
        <w:r>
          <w:instrText xml:space="preserve"> PAGEREF _Toc11223 \h </w:instrText>
        </w:r>
        <w:r>
          <w:fldChar w:fldCharType="separate"/>
        </w:r>
        <w:r>
          <w:t>10</w:t>
        </w:r>
        <w:r>
          <w:fldChar w:fldCharType="end"/>
        </w:r>
      </w:hyperlink>
    </w:p>
    <w:p>
      <w:pPr>
        <w:pStyle w:val="TOC2"/>
        <w:tabs>
          <w:tab w:val="right" w:leader="dot" w:pos="8306"/>
        </w:tabs>
      </w:pPr>
      <w:hyperlink w:anchor="_Toc32510" w:history="1">
        <w:r>
          <w:rPr>
            <w:rFonts w:ascii="仿宋" w:eastAsia="仿宋" w:hAnsi="仿宋" w:cs="仿宋" w:hint="eastAsia"/>
            <w:lang w:eastAsia="zh-CN"/>
          </w:rPr>
          <w:t>(三)、建筑工程设计总体要求</w:t>
        </w:r>
        <w:r>
          <w:tab/>
        </w:r>
        <w:r>
          <w:fldChar w:fldCharType="begin"/>
        </w:r>
        <w:r>
          <w:instrText xml:space="preserve"> PAGEREF _Toc32510 \h </w:instrText>
        </w:r>
        <w:r>
          <w:fldChar w:fldCharType="separate"/>
        </w:r>
        <w:r>
          <w:t>11</w:t>
        </w:r>
        <w:r>
          <w:fldChar w:fldCharType="end"/>
        </w:r>
      </w:hyperlink>
    </w:p>
    <w:p>
      <w:pPr>
        <w:pStyle w:val="TOC2"/>
        <w:tabs>
          <w:tab w:val="right" w:leader="dot" w:pos="8306"/>
        </w:tabs>
      </w:pPr>
      <w:hyperlink w:anchor="_Toc28834" w:history="1">
        <w:r>
          <w:rPr>
            <w:rFonts w:ascii="仿宋" w:eastAsia="仿宋" w:hAnsi="仿宋" w:cs="仿宋" w:hint="eastAsia"/>
            <w:lang w:eastAsia="zh-CN"/>
          </w:rPr>
          <w:t>(四)、土建工程建设指标</w:t>
        </w:r>
        <w:r>
          <w:tab/>
        </w:r>
        <w:r>
          <w:fldChar w:fldCharType="begin"/>
        </w:r>
        <w:r>
          <w:instrText xml:space="preserve"> PAGEREF _Toc28834 \h </w:instrText>
        </w:r>
        <w:r>
          <w:fldChar w:fldCharType="separate"/>
        </w:r>
        <w:r>
          <w:t>12</w:t>
        </w:r>
        <w:r>
          <w:fldChar w:fldCharType="end"/>
        </w:r>
      </w:hyperlink>
    </w:p>
    <w:p>
      <w:pPr>
        <w:pStyle w:val="TOC1"/>
        <w:tabs>
          <w:tab w:val="right" w:leader="dot" w:pos="8306"/>
        </w:tabs>
      </w:pPr>
      <w:hyperlink w:anchor="_Toc27675" w:history="1">
        <w:r>
          <w:rPr>
            <w:rFonts w:ascii="仿宋" w:eastAsia="仿宋" w:hAnsi="仿宋" w:cs="仿宋" w:hint="eastAsia"/>
            <w:lang w:eastAsia="zh-CN"/>
          </w:rPr>
          <w:t>五、豆制品设备项目可持续发展</w:t>
        </w:r>
        <w:r>
          <w:tab/>
        </w:r>
        <w:r>
          <w:fldChar w:fldCharType="begin"/>
        </w:r>
        <w:r>
          <w:instrText xml:space="preserve"> PAGEREF _Toc27675 \h </w:instrText>
        </w:r>
        <w:r>
          <w:fldChar w:fldCharType="separate"/>
        </w:r>
        <w:r>
          <w:t>12</w:t>
        </w:r>
        <w:r>
          <w:fldChar w:fldCharType="end"/>
        </w:r>
      </w:hyperlink>
    </w:p>
    <w:p>
      <w:pPr>
        <w:pStyle w:val="TOC2"/>
        <w:tabs>
          <w:tab w:val="right" w:leader="dot" w:pos="8306"/>
        </w:tabs>
      </w:pPr>
      <w:hyperlink w:anchor="_Toc4976" w:history="1">
        <w:r>
          <w:rPr>
            <w:rFonts w:ascii="仿宋" w:eastAsia="仿宋" w:hAnsi="仿宋" w:cs="仿宋" w:hint="eastAsia"/>
            <w:lang w:eastAsia="zh-CN"/>
          </w:rPr>
          <w:t>(一)、可持续战略与实践</w:t>
        </w:r>
        <w:r>
          <w:tab/>
        </w:r>
        <w:r>
          <w:fldChar w:fldCharType="begin"/>
        </w:r>
        <w:r>
          <w:instrText xml:space="preserve"> PAGEREF _Toc4976 \h </w:instrText>
        </w:r>
        <w:r>
          <w:fldChar w:fldCharType="separate"/>
        </w:r>
        <w:r>
          <w:t>12</w:t>
        </w:r>
        <w:r>
          <w:fldChar w:fldCharType="end"/>
        </w:r>
      </w:hyperlink>
    </w:p>
    <w:p>
      <w:pPr>
        <w:pStyle w:val="TOC2"/>
        <w:tabs>
          <w:tab w:val="right" w:leader="dot" w:pos="8306"/>
        </w:tabs>
      </w:pPr>
      <w:hyperlink w:anchor="_Toc28519" w:history="1">
        <w:r>
          <w:rPr>
            <w:rFonts w:ascii="仿宋" w:eastAsia="仿宋" w:hAnsi="仿宋" w:cs="仿宋" w:hint="eastAsia"/>
            <w:lang w:eastAsia="zh-CN"/>
          </w:rPr>
          <w:t>(二)、环保与社会责任</w:t>
        </w:r>
        <w:r>
          <w:tab/>
        </w:r>
        <w:r>
          <w:fldChar w:fldCharType="begin"/>
        </w:r>
        <w:r>
          <w:instrText xml:space="preserve"> PAGEREF _Toc28519 \h </w:instrText>
        </w:r>
        <w:r>
          <w:fldChar w:fldCharType="separate"/>
        </w:r>
        <w:r>
          <w:t>13</w:t>
        </w:r>
        <w:r>
          <w:fldChar w:fldCharType="end"/>
        </w:r>
      </w:hyperlink>
    </w:p>
    <w:p>
      <w:pPr>
        <w:pStyle w:val="TOC1"/>
        <w:tabs>
          <w:tab w:val="right" w:leader="dot" w:pos="8306"/>
        </w:tabs>
      </w:pPr>
      <w:hyperlink w:anchor="_Toc18448" w:history="1">
        <w:r>
          <w:rPr>
            <w:rFonts w:ascii="仿宋" w:eastAsia="仿宋" w:hAnsi="仿宋" w:cs="仿宋" w:hint="eastAsia"/>
            <w:lang w:eastAsia="zh-CN"/>
          </w:rPr>
          <w:t>六、产品规划分析</w:t>
        </w:r>
        <w:r>
          <w:tab/>
        </w:r>
        <w:r>
          <w:fldChar w:fldCharType="begin"/>
        </w:r>
        <w:r>
          <w:instrText xml:space="preserve"> PAGEREF _Toc18448 \h </w:instrText>
        </w:r>
        <w:r>
          <w:fldChar w:fldCharType="separate"/>
        </w:r>
        <w:r>
          <w:t>14</w:t>
        </w:r>
        <w:r>
          <w:fldChar w:fldCharType="end"/>
        </w:r>
      </w:hyperlink>
    </w:p>
    <w:p>
      <w:pPr>
        <w:pStyle w:val="TOC2"/>
        <w:tabs>
          <w:tab w:val="right" w:leader="dot" w:pos="8306"/>
        </w:tabs>
      </w:pPr>
      <w:hyperlink w:anchor="_Toc4377" w:history="1">
        <w:r>
          <w:rPr>
            <w:rFonts w:ascii="仿宋" w:eastAsia="仿宋" w:hAnsi="仿宋" w:cs="仿宋" w:hint="eastAsia"/>
            <w:lang w:eastAsia="zh-CN"/>
          </w:rPr>
          <w:t>(一)、产品规划</w:t>
        </w:r>
        <w:r>
          <w:tab/>
        </w:r>
        <w:r>
          <w:fldChar w:fldCharType="begin"/>
        </w:r>
        <w:r>
          <w:instrText xml:space="preserve"> PAGEREF _Toc4377 \h </w:instrText>
        </w:r>
        <w:r>
          <w:fldChar w:fldCharType="separate"/>
        </w:r>
        <w:r>
          <w:t>14</w:t>
        </w:r>
        <w:r>
          <w:fldChar w:fldCharType="end"/>
        </w:r>
      </w:hyperlink>
    </w:p>
    <w:p>
      <w:pPr>
        <w:pStyle w:val="TOC2"/>
        <w:tabs>
          <w:tab w:val="right" w:leader="dot" w:pos="8306"/>
        </w:tabs>
      </w:pPr>
      <w:hyperlink w:anchor="_Toc13023" w:history="1">
        <w:r>
          <w:rPr>
            <w:rFonts w:ascii="仿宋" w:eastAsia="仿宋" w:hAnsi="仿宋" w:cs="仿宋" w:hint="eastAsia"/>
            <w:lang w:eastAsia="zh-CN"/>
          </w:rPr>
          <w:t>(二)、建设规模</w:t>
        </w:r>
        <w:r>
          <w:tab/>
        </w:r>
        <w:r>
          <w:fldChar w:fldCharType="begin"/>
        </w:r>
        <w:r>
          <w:instrText xml:space="preserve"> PAGEREF _Toc13023 \h </w:instrText>
        </w:r>
        <w:r>
          <w:fldChar w:fldCharType="separate"/>
        </w:r>
        <w:r>
          <w:t>14</w:t>
        </w:r>
        <w:r>
          <w:fldChar w:fldCharType="end"/>
        </w:r>
      </w:hyperlink>
    </w:p>
    <w:p>
      <w:pPr>
        <w:pStyle w:val="TOC1"/>
        <w:tabs>
          <w:tab w:val="right" w:leader="dot" w:pos="8306"/>
        </w:tabs>
      </w:pPr>
      <w:hyperlink w:anchor="_Toc13592" w:history="1">
        <w:r>
          <w:rPr>
            <w:rFonts w:ascii="仿宋" w:eastAsia="仿宋" w:hAnsi="仿宋" w:cs="仿宋" w:hint="eastAsia"/>
            <w:lang w:eastAsia="zh-CN"/>
          </w:rPr>
          <w:t>七、豆制品设备项目人力资源管理</w:t>
        </w:r>
        <w:r>
          <w:tab/>
        </w:r>
        <w:r>
          <w:fldChar w:fldCharType="begin"/>
        </w:r>
        <w:r>
          <w:instrText xml:space="preserve"> PAGEREF _Toc13592 \h </w:instrText>
        </w:r>
        <w:r>
          <w:fldChar w:fldCharType="separate"/>
        </w:r>
        <w:r>
          <w:t>16</w:t>
        </w:r>
        <w:r>
          <w:fldChar w:fldCharType="end"/>
        </w:r>
      </w:hyperlink>
    </w:p>
    <w:p>
      <w:pPr>
        <w:pStyle w:val="TOC2"/>
        <w:tabs>
          <w:tab w:val="right" w:leader="dot" w:pos="8306"/>
        </w:tabs>
      </w:pPr>
      <w:hyperlink w:anchor="_Toc7485" w:history="1">
        <w:r>
          <w:rPr>
            <w:rFonts w:ascii="仿宋" w:eastAsia="仿宋" w:hAnsi="仿宋" w:cs="仿宋" w:hint="eastAsia"/>
            <w:lang w:eastAsia="zh-CN"/>
          </w:rPr>
          <w:t>(一)、建立健全的预算管理制度</w:t>
        </w:r>
        <w:r>
          <w:tab/>
        </w:r>
        <w:r>
          <w:fldChar w:fldCharType="begin"/>
        </w:r>
        <w:r>
          <w:instrText xml:space="preserve"> PAGEREF _Toc7485 \h </w:instrText>
        </w:r>
        <w:r>
          <w:fldChar w:fldCharType="separate"/>
        </w:r>
        <w:r>
          <w:t>16</w:t>
        </w:r>
        <w:r>
          <w:fldChar w:fldCharType="end"/>
        </w:r>
      </w:hyperlink>
    </w:p>
    <w:p>
      <w:pPr>
        <w:pStyle w:val="TOC2"/>
        <w:tabs>
          <w:tab w:val="right" w:leader="dot" w:pos="8306"/>
        </w:tabs>
      </w:pPr>
      <w:hyperlink w:anchor="_Toc26639" w:history="1">
        <w:r>
          <w:rPr>
            <w:rFonts w:ascii="仿宋" w:eastAsia="仿宋" w:hAnsi="仿宋" w:cs="仿宋" w:hint="eastAsia"/>
            <w:lang w:eastAsia="zh-CN"/>
          </w:rPr>
          <w:t>(二)、加强资金流动监控</w:t>
        </w:r>
        <w:r>
          <w:tab/>
        </w:r>
        <w:r>
          <w:fldChar w:fldCharType="begin"/>
        </w:r>
        <w:r>
          <w:instrText xml:space="preserve"> PAGEREF _Toc26639 \h </w:instrText>
        </w:r>
        <w:r>
          <w:fldChar w:fldCharType="separate"/>
        </w:r>
        <w:r>
          <w:t>17</w:t>
        </w:r>
        <w:r>
          <w:fldChar w:fldCharType="end"/>
        </w:r>
      </w:hyperlink>
    </w:p>
    <w:p>
      <w:pPr>
        <w:pStyle w:val="TOC2"/>
        <w:tabs>
          <w:tab w:val="right" w:leader="dot" w:pos="8306"/>
        </w:tabs>
      </w:pPr>
      <w:hyperlink w:anchor="_Toc20170" w:history="1">
        <w:r>
          <w:rPr>
            <w:rFonts w:ascii="仿宋" w:eastAsia="仿宋" w:hAnsi="仿宋" w:cs="仿宋" w:hint="eastAsia"/>
            <w:lang w:eastAsia="zh-CN"/>
          </w:rPr>
          <w:t>(三)、制定完善的风险控制机制</w:t>
        </w:r>
        <w:r>
          <w:tab/>
        </w:r>
        <w:r>
          <w:fldChar w:fldCharType="begin"/>
        </w:r>
        <w:r>
          <w:instrText xml:space="preserve"> PAGEREF _Toc20170 \h </w:instrText>
        </w:r>
        <w:r>
          <w:fldChar w:fldCharType="separate"/>
        </w:r>
        <w:r>
          <w:t>18</w:t>
        </w:r>
        <w:r>
          <w:fldChar w:fldCharType="end"/>
        </w:r>
      </w:hyperlink>
    </w:p>
    <w:p>
      <w:pPr>
        <w:pStyle w:val="TOC2"/>
        <w:tabs>
          <w:tab w:val="right" w:leader="dot" w:pos="8306"/>
        </w:tabs>
      </w:pPr>
      <w:hyperlink w:anchor="_Toc4660" w:history="1">
        <w:r>
          <w:rPr>
            <w:rFonts w:ascii="仿宋" w:eastAsia="仿宋" w:hAnsi="仿宋" w:cs="仿宋" w:hint="eastAsia"/>
            <w:lang w:eastAsia="zh-CN"/>
          </w:rPr>
          <w:t>(四)、优化成本管理</w:t>
        </w:r>
        <w:r>
          <w:tab/>
        </w:r>
        <w:r>
          <w:fldChar w:fldCharType="begin"/>
        </w:r>
        <w:r>
          <w:instrText xml:space="preserve"> PAGEREF _Toc4660 \h </w:instrText>
        </w:r>
        <w:r>
          <w:fldChar w:fldCharType="separate"/>
        </w:r>
        <w:r>
          <w:t>20</w:t>
        </w:r>
        <w:r>
          <w:fldChar w:fldCharType="end"/>
        </w:r>
      </w:hyperlink>
    </w:p>
    <w:p>
      <w:pPr>
        <w:pStyle w:val="TOC1"/>
        <w:tabs>
          <w:tab w:val="right" w:leader="dot" w:pos="8306"/>
        </w:tabs>
      </w:pPr>
      <w:hyperlink w:anchor="_Toc14740" w:history="1">
        <w:r>
          <w:rPr>
            <w:rFonts w:ascii="仿宋" w:eastAsia="仿宋" w:hAnsi="仿宋" w:cs="仿宋" w:hint="eastAsia"/>
            <w:lang w:eastAsia="zh-CN"/>
          </w:rPr>
          <w:t>八、豆制品设备项目人力资源培养与发展</w:t>
        </w:r>
        <w:r>
          <w:tab/>
        </w:r>
        <w:r>
          <w:fldChar w:fldCharType="begin"/>
        </w:r>
        <w:r>
          <w:instrText xml:space="preserve"> PAGEREF _Toc14740 \h </w:instrText>
        </w:r>
        <w:r>
          <w:fldChar w:fldCharType="separate"/>
        </w:r>
        <w:r>
          <w:t>21</w:t>
        </w:r>
        <w:r>
          <w:fldChar w:fldCharType="end"/>
        </w:r>
      </w:hyperlink>
    </w:p>
    <w:p>
      <w:pPr>
        <w:pStyle w:val="TOC2"/>
        <w:tabs>
          <w:tab w:val="right" w:leader="dot" w:pos="8306"/>
        </w:tabs>
      </w:pPr>
      <w:hyperlink w:anchor="_Toc9547" w:history="1">
        <w:r>
          <w:rPr>
            <w:rFonts w:ascii="仿宋" w:eastAsia="仿宋" w:hAnsi="仿宋" w:cs="仿宋" w:hint="eastAsia"/>
            <w:lang w:eastAsia="zh-CN"/>
          </w:rPr>
          <w:t>(一)、人才需求与规划</w:t>
        </w:r>
        <w:r>
          <w:tab/>
        </w:r>
        <w:r>
          <w:fldChar w:fldCharType="begin"/>
        </w:r>
        <w:r>
          <w:instrText xml:space="preserve"> PAGEREF _Toc9547 \h </w:instrText>
        </w:r>
        <w:r>
          <w:fldChar w:fldCharType="separate"/>
        </w:r>
        <w:r>
          <w:t>21</w:t>
        </w:r>
        <w:r>
          <w:fldChar w:fldCharType="end"/>
        </w:r>
      </w:hyperlink>
    </w:p>
    <w:p>
      <w:pPr>
        <w:pStyle w:val="TOC2"/>
        <w:tabs>
          <w:tab w:val="right" w:leader="dot" w:pos="8306"/>
        </w:tabs>
      </w:pPr>
      <w:hyperlink w:anchor="_Toc22675" w:history="1">
        <w:r>
          <w:rPr>
            <w:rFonts w:ascii="仿宋" w:eastAsia="仿宋" w:hAnsi="仿宋" w:cs="仿宋" w:hint="eastAsia"/>
            <w:lang w:eastAsia="zh-CN"/>
          </w:rPr>
          <w:t>(二)、培训与发展计划</w:t>
        </w:r>
        <w:r>
          <w:tab/>
        </w:r>
        <w:r>
          <w:fldChar w:fldCharType="begin"/>
        </w:r>
        <w:r>
          <w:instrText xml:space="preserve"> PAGEREF _Toc22675 \h </w:instrText>
        </w:r>
        <w:r>
          <w:fldChar w:fldCharType="separate"/>
        </w:r>
        <w:r>
          <w:t>22</w:t>
        </w:r>
        <w:r>
          <w:fldChar w:fldCharType="end"/>
        </w:r>
      </w:hyperlink>
    </w:p>
    <w:p>
      <w:pPr>
        <w:pStyle w:val="TOC1"/>
        <w:tabs>
          <w:tab w:val="right" w:leader="dot" w:pos="8306"/>
        </w:tabs>
      </w:pPr>
      <w:hyperlink w:anchor="_Toc18340" w:history="1">
        <w:r>
          <w:rPr>
            <w:rFonts w:ascii="仿宋" w:eastAsia="仿宋" w:hAnsi="仿宋" w:cs="仿宋" w:hint="eastAsia"/>
            <w:lang w:eastAsia="zh-CN"/>
          </w:rPr>
          <w:t>九、豆制品设备项目计划安排</w:t>
        </w:r>
        <w:r>
          <w:tab/>
        </w:r>
        <w:r>
          <w:fldChar w:fldCharType="begin"/>
        </w:r>
        <w:r>
          <w:instrText xml:space="preserve"> PAGEREF _Toc18340 \h </w:instrText>
        </w:r>
        <w:r>
          <w:fldChar w:fldCharType="separate"/>
        </w:r>
        <w:r>
          <w:t>22</w:t>
        </w:r>
        <w:r>
          <w:fldChar w:fldCharType="end"/>
        </w:r>
      </w:hyperlink>
    </w:p>
    <w:p>
      <w:pPr>
        <w:pStyle w:val="TOC2"/>
        <w:tabs>
          <w:tab w:val="right" w:leader="dot" w:pos="8306"/>
        </w:tabs>
      </w:pPr>
      <w:hyperlink w:anchor="_Toc23335" w:history="1">
        <w:r>
          <w:rPr>
            <w:rFonts w:ascii="仿宋" w:eastAsia="仿宋" w:hAnsi="仿宋" w:cs="仿宋" w:hint="eastAsia"/>
            <w:lang w:eastAsia="zh-CN"/>
          </w:rPr>
          <w:t>(一)、建设周期</w:t>
        </w:r>
        <w:r>
          <w:tab/>
        </w:r>
        <w:r>
          <w:fldChar w:fldCharType="begin"/>
        </w:r>
        <w:r>
          <w:instrText xml:space="preserve"> PAGEREF _Toc23335 \h </w:instrText>
        </w:r>
        <w:r>
          <w:fldChar w:fldCharType="separate"/>
        </w:r>
        <w:r>
          <w:t>22</w:t>
        </w:r>
        <w:r>
          <w:fldChar w:fldCharType="end"/>
        </w:r>
      </w:hyperlink>
    </w:p>
    <w:p>
      <w:pPr>
        <w:pStyle w:val="TOC2"/>
        <w:tabs>
          <w:tab w:val="right" w:leader="dot" w:pos="8306"/>
        </w:tabs>
      </w:pPr>
      <w:hyperlink w:anchor="_Toc19495" w:history="1">
        <w:r>
          <w:rPr>
            <w:rFonts w:ascii="仿宋" w:eastAsia="仿宋" w:hAnsi="仿宋" w:cs="仿宋" w:hint="eastAsia"/>
            <w:lang w:eastAsia="zh-CN"/>
          </w:rPr>
          <w:t>(二)、建设进度</w:t>
        </w:r>
        <w:r>
          <w:tab/>
        </w:r>
        <w:r>
          <w:fldChar w:fldCharType="begin"/>
        </w:r>
        <w:r>
          <w:instrText xml:space="preserve"> PAGEREF _Toc19495 \h </w:instrText>
        </w:r>
        <w:r>
          <w:fldChar w:fldCharType="separate"/>
        </w:r>
        <w:r>
          <w:t>23</w:t>
        </w:r>
        <w:r>
          <w:fldChar w:fldCharType="end"/>
        </w:r>
      </w:hyperlink>
    </w:p>
    <w:p>
      <w:pPr>
        <w:pStyle w:val="TOC2"/>
        <w:tabs>
          <w:tab w:val="right" w:leader="dot" w:pos="8306"/>
        </w:tabs>
      </w:pPr>
      <w:hyperlink w:anchor="_Toc19836" w:history="1">
        <w:r>
          <w:rPr>
            <w:rFonts w:ascii="仿宋" w:eastAsia="仿宋" w:hAnsi="仿宋" w:cs="仿宋" w:hint="eastAsia"/>
            <w:lang w:eastAsia="zh-CN"/>
          </w:rPr>
          <w:t>(三)、进度安排注意事项</w:t>
        </w:r>
        <w:r>
          <w:tab/>
        </w:r>
        <w:r>
          <w:fldChar w:fldCharType="begin"/>
        </w:r>
        <w:r>
          <w:instrText xml:space="preserve"> PAGEREF _Toc19836 \h </w:instrText>
        </w:r>
        <w:r>
          <w:fldChar w:fldCharType="separate"/>
        </w:r>
        <w:r>
          <w:t>24</w:t>
        </w:r>
        <w:r>
          <w:fldChar w:fldCharType="end"/>
        </w:r>
      </w:hyperlink>
    </w:p>
    <w:p>
      <w:pPr>
        <w:pStyle w:val="TOC2"/>
        <w:tabs>
          <w:tab w:val="right" w:leader="dot" w:pos="8306"/>
        </w:tabs>
      </w:pPr>
      <w:hyperlink w:anchor="_Toc1967" w:history="1">
        <w:r>
          <w:rPr>
            <w:rFonts w:ascii="仿宋" w:eastAsia="仿宋" w:hAnsi="仿宋" w:cs="仿宋" w:hint="eastAsia"/>
            <w:lang w:eastAsia="zh-CN"/>
          </w:rPr>
          <w:t>(四)、人力资源配置</w:t>
        </w:r>
        <w:r>
          <w:tab/>
        </w:r>
        <w:r>
          <w:fldChar w:fldCharType="begin"/>
        </w:r>
        <w:r>
          <w:instrText xml:space="preserve"> PAGEREF _Toc1967 \h </w:instrText>
        </w:r>
        <w:r>
          <w:fldChar w:fldCharType="separate"/>
        </w:r>
        <w:r>
          <w:t>26</w:t>
        </w:r>
        <w:r>
          <w:fldChar w:fldCharType="end"/>
        </w:r>
      </w:hyperlink>
    </w:p>
    <w:p>
      <w:pPr>
        <w:pStyle w:val="TOC1"/>
        <w:tabs>
          <w:tab w:val="right" w:leader="dot" w:pos="8306"/>
        </w:tabs>
      </w:pPr>
      <w:hyperlink w:anchor="_Toc11508" w:history="1">
        <w:r>
          <w:rPr>
            <w:rFonts w:ascii="仿宋" w:eastAsia="仿宋" w:hAnsi="仿宋" w:cs="仿宋" w:hint="eastAsia"/>
            <w:lang w:eastAsia="zh-CN"/>
          </w:rPr>
          <w:t>十、豆制品设备项目风险管理</w:t>
        </w:r>
        <w:r>
          <w:tab/>
        </w:r>
        <w:r>
          <w:fldChar w:fldCharType="begin"/>
        </w:r>
        <w:r>
          <w:instrText xml:space="preserve"> PAGEREF _Toc11508 \h </w:instrText>
        </w:r>
        <w:r>
          <w:fldChar w:fldCharType="separate"/>
        </w:r>
        <w:r>
          <w:t>26</w:t>
        </w:r>
        <w:r>
          <w:fldChar w:fldCharType="end"/>
        </w:r>
      </w:hyperlink>
    </w:p>
    <w:p>
      <w:pPr>
        <w:pStyle w:val="TOC2"/>
        <w:tabs>
          <w:tab w:val="right" w:leader="dot" w:pos="8306"/>
        </w:tabs>
      </w:pPr>
      <w:hyperlink w:anchor="_Toc22075" w:history="1">
        <w:r>
          <w:rPr>
            <w:rFonts w:ascii="仿宋" w:eastAsia="仿宋" w:hAnsi="仿宋" w:cs="仿宋" w:hint="eastAsia"/>
            <w:lang w:eastAsia="zh-CN"/>
          </w:rPr>
          <w:t>(一)、风险识别与评估</w:t>
        </w:r>
        <w:r>
          <w:tab/>
        </w:r>
        <w:r>
          <w:fldChar w:fldCharType="begin"/>
        </w:r>
        <w:r>
          <w:instrText xml:space="preserve"> PAGEREF _Toc22075 \h </w:instrText>
        </w:r>
        <w:r>
          <w:fldChar w:fldCharType="separate"/>
        </w:r>
        <w:r>
          <w:t>26</w:t>
        </w:r>
        <w:r>
          <w:fldChar w:fldCharType="end"/>
        </w:r>
      </w:hyperlink>
    </w:p>
    <w:p>
      <w:pPr>
        <w:pStyle w:val="TOC2"/>
        <w:tabs>
          <w:tab w:val="right" w:leader="dot" w:pos="8306"/>
        </w:tabs>
      </w:pPr>
      <w:hyperlink w:anchor="_Toc4367" w:history="1">
        <w:r>
          <w:rPr>
            <w:rFonts w:ascii="仿宋" w:eastAsia="仿宋" w:hAnsi="仿宋" w:cs="仿宋" w:hint="eastAsia"/>
            <w:lang w:eastAsia="zh-CN"/>
          </w:rPr>
          <w:t>(二)、风险应对策略</w:t>
        </w:r>
        <w:r>
          <w:tab/>
        </w:r>
        <w:r>
          <w:fldChar w:fldCharType="begin"/>
        </w:r>
        <w:r>
          <w:instrText xml:space="preserve"> PAGEREF _Toc4367 \h </w:instrText>
        </w:r>
        <w:r>
          <w:fldChar w:fldCharType="separate"/>
        </w:r>
        <w:r>
          <w:t>28</w:t>
        </w:r>
        <w:r>
          <w:fldChar w:fldCharType="end"/>
        </w:r>
      </w:hyperlink>
    </w:p>
    <w:p>
      <w:pPr>
        <w:pStyle w:val="TOC2"/>
        <w:tabs>
          <w:tab w:val="right" w:leader="dot" w:pos="8306"/>
        </w:tabs>
      </w:pPr>
      <w:hyperlink w:anchor="_Toc30410" w:history="1">
        <w:r>
          <w:rPr>
            <w:rFonts w:ascii="仿宋" w:eastAsia="仿宋" w:hAnsi="仿宋" w:cs="仿宋" w:hint="eastAsia"/>
            <w:lang w:eastAsia="zh-CN"/>
          </w:rPr>
          <w:t>(三)、风险监控与控制</w:t>
        </w:r>
        <w:r>
          <w:tab/>
        </w:r>
        <w:r>
          <w:fldChar w:fldCharType="begin"/>
        </w:r>
        <w:r>
          <w:instrText xml:space="preserve"> PAGEREF _Toc30410 \h </w:instrText>
        </w:r>
        <w:r>
          <w:fldChar w:fldCharType="separate"/>
        </w:r>
        <w:r>
          <w:t>29</w:t>
        </w:r>
        <w:r>
          <w:fldChar w:fldCharType="end"/>
        </w:r>
      </w:hyperlink>
    </w:p>
    <w:p>
      <w:pPr>
        <w:pStyle w:val="TOC1"/>
        <w:tabs>
          <w:tab w:val="right" w:leader="dot" w:pos="8306"/>
        </w:tabs>
      </w:pPr>
      <w:hyperlink w:anchor="_Toc5223" w:history="1">
        <w:r>
          <w:rPr>
            <w:rFonts w:ascii="仿宋" w:eastAsia="仿宋" w:hAnsi="仿宋" w:cs="仿宋" w:hint="eastAsia"/>
            <w:lang w:eastAsia="zh-CN"/>
          </w:rPr>
          <w:t>十一、豆制品设备项目社会影响</w:t>
        </w:r>
        <w:r>
          <w:tab/>
        </w:r>
        <w:r>
          <w:fldChar w:fldCharType="begin"/>
        </w:r>
        <w:r>
          <w:instrText xml:space="preserve"> PAGEREF _Toc5223 \h </w:instrText>
        </w:r>
        <w:r>
          <w:fldChar w:fldCharType="separate"/>
        </w:r>
        <w:r>
          <w:t>30</w:t>
        </w:r>
        <w:r>
          <w:fldChar w:fldCharType="end"/>
        </w:r>
      </w:hyperlink>
    </w:p>
    <w:p>
      <w:pPr>
        <w:pStyle w:val="TOC2"/>
        <w:tabs>
          <w:tab w:val="right" w:leader="dot" w:pos="8306"/>
        </w:tabs>
      </w:pPr>
      <w:hyperlink w:anchor="_Toc23249" w:history="1">
        <w:r>
          <w:rPr>
            <w:rFonts w:ascii="仿宋" w:eastAsia="仿宋" w:hAnsi="仿宋" w:cs="仿宋" w:hint="eastAsia"/>
            <w:lang w:eastAsia="zh-CN"/>
          </w:rPr>
          <w:t>(一)、社会责任与义务</w:t>
        </w:r>
        <w:r>
          <w:tab/>
        </w:r>
        <w:r>
          <w:fldChar w:fldCharType="begin"/>
        </w:r>
        <w:r>
          <w:instrText xml:space="preserve"> PAGEREF _Toc23249 \h </w:instrText>
        </w:r>
        <w:r>
          <w:fldChar w:fldCharType="separate"/>
        </w:r>
        <w:r>
          <w:t>30</w:t>
        </w:r>
        <w:r>
          <w:fldChar w:fldCharType="end"/>
        </w:r>
      </w:hyperlink>
    </w:p>
    <w:p>
      <w:pPr>
        <w:pStyle w:val="TOC2"/>
        <w:tabs>
          <w:tab w:val="right" w:leader="dot" w:pos="8306"/>
        </w:tabs>
      </w:pPr>
      <w:hyperlink w:anchor="_Toc18109" w:history="1">
        <w:r>
          <w:rPr>
            <w:rFonts w:ascii="仿宋" w:eastAsia="仿宋" w:hAnsi="仿宋" w:cs="仿宋" w:hint="eastAsia"/>
            <w:lang w:eastAsia="zh-CN"/>
          </w:rPr>
          <w:t>(二)、社会参与与沟通</w:t>
        </w:r>
        <w:r>
          <w:tab/>
        </w:r>
        <w:r>
          <w:fldChar w:fldCharType="begin"/>
        </w:r>
        <w:r>
          <w:instrText xml:space="preserve"> PAGEREF _Toc18109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53" w:history="1">
        <w:r>
          <w:rPr>
            <w:rFonts w:ascii="仿宋" w:eastAsia="仿宋" w:hAnsi="仿宋" w:cs="仿宋" w:hint="eastAsia"/>
            <w:lang w:eastAsia="zh-CN"/>
          </w:rPr>
          <w:t>十二、豆制品设备项目创新与研发</w:t>
        </w:r>
        <w:r>
          <w:tab/>
        </w:r>
        <w:r>
          <w:fldChar w:fldCharType="begin"/>
        </w:r>
        <w:r>
          <w:instrText xml:space="preserve"> PAGEREF _Toc11953 \h </w:instrText>
        </w:r>
        <w:r>
          <w:fldChar w:fldCharType="separate"/>
        </w:r>
        <w:r>
          <w:t>32</w:t>
        </w:r>
        <w:r>
          <w:fldChar w:fldCharType="end"/>
        </w:r>
      </w:hyperlink>
    </w:p>
    <w:p>
      <w:pPr>
        <w:pStyle w:val="TOC2"/>
        <w:tabs>
          <w:tab w:val="right" w:leader="dot" w:pos="8306"/>
        </w:tabs>
      </w:pPr>
      <w:hyperlink w:anchor="_Toc30753" w:history="1">
        <w:r>
          <w:rPr>
            <w:rFonts w:ascii="仿宋" w:eastAsia="仿宋" w:hAnsi="仿宋" w:cs="仿宋" w:hint="eastAsia"/>
            <w:lang w:eastAsia="zh-CN"/>
          </w:rPr>
          <w:t>(一)、创新策略与方向</w:t>
        </w:r>
        <w:r>
          <w:tab/>
        </w:r>
        <w:r>
          <w:fldChar w:fldCharType="begin"/>
        </w:r>
        <w:r>
          <w:instrText xml:space="preserve"> PAGEREF _Toc30753 \h </w:instrText>
        </w:r>
        <w:r>
          <w:fldChar w:fldCharType="separate"/>
        </w:r>
        <w:r>
          <w:t>32</w:t>
        </w:r>
        <w:r>
          <w:fldChar w:fldCharType="end"/>
        </w:r>
      </w:hyperlink>
    </w:p>
    <w:p>
      <w:pPr>
        <w:pStyle w:val="TOC2"/>
        <w:tabs>
          <w:tab w:val="right" w:leader="dot" w:pos="8306"/>
        </w:tabs>
      </w:pPr>
      <w:hyperlink w:anchor="_Toc19097" w:history="1">
        <w:r>
          <w:rPr>
            <w:rFonts w:ascii="仿宋" w:eastAsia="仿宋" w:hAnsi="仿宋" w:cs="仿宋" w:hint="eastAsia"/>
            <w:lang w:eastAsia="zh-CN"/>
          </w:rPr>
          <w:t>(二)、研发规划与投入</w:t>
        </w:r>
        <w:r>
          <w:tab/>
        </w:r>
        <w:r>
          <w:fldChar w:fldCharType="begin"/>
        </w:r>
        <w:r>
          <w:instrText xml:space="preserve"> PAGEREF _Toc19097 \h </w:instrText>
        </w:r>
        <w:r>
          <w:fldChar w:fldCharType="separate"/>
        </w:r>
        <w:r>
          <w:t>33</w:t>
        </w:r>
        <w:r>
          <w:fldChar w:fldCharType="end"/>
        </w:r>
      </w:hyperlink>
    </w:p>
    <w:p>
      <w:pPr>
        <w:pStyle w:val="TOC1"/>
        <w:tabs>
          <w:tab w:val="right" w:leader="dot" w:pos="8306"/>
        </w:tabs>
      </w:pPr>
      <w:hyperlink w:anchor="_Toc28357" w:history="1">
        <w:r>
          <w:rPr>
            <w:rFonts w:ascii="仿宋" w:eastAsia="仿宋" w:hAnsi="仿宋" w:cs="仿宋" w:hint="eastAsia"/>
            <w:lang w:eastAsia="zh-CN"/>
          </w:rPr>
          <w:t>十三、质量管理体系</w:t>
        </w:r>
        <w:r>
          <w:tab/>
        </w:r>
        <w:r>
          <w:fldChar w:fldCharType="begin"/>
        </w:r>
        <w:r>
          <w:instrText xml:space="preserve"> PAGEREF _Toc28357 \h </w:instrText>
        </w:r>
        <w:r>
          <w:fldChar w:fldCharType="separate"/>
        </w:r>
        <w:r>
          <w:t>35</w:t>
        </w:r>
        <w:r>
          <w:fldChar w:fldCharType="end"/>
        </w:r>
      </w:hyperlink>
    </w:p>
    <w:p>
      <w:pPr>
        <w:pStyle w:val="TOC2"/>
        <w:tabs>
          <w:tab w:val="right" w:leader="dot" w:pos="8306"/>
        </w:tabs>
      </w:pPr>
      <w:hyperlink w:anchor="_Toc30646" w:history="1">
        <w:r>
          <w:rPr>
            <w:rFonts w:ascii="仿宋" w:eastAsia="仿宋" w:hAnsi="仿宋" w:cs="仿宋" w:hint="eastAsia"/>
            <w:lang w:eastAsia="zh-CN"/>
          </w:rPr>
          <w:t>(一)、质量目标与方针</w:t>
        </w:r>
        <w:r>
          <w:tab/>
        </w:r>
        <w:r>
          <w:fldChar w:fldCharType="begin"/>
        </w:r>
        <w:r>
          <w:instrText xml:space="preserve"> PAGEREF _Toc30646 \h </w:instrText>
        </w:r>
        <w:r>
          <w:fldChar w:fldCharType="separate"/>
        </w:r>
        <w:r>
          <w:t>35</w:t>
        </w:r>
        <w:r>
          <w:fldChar w:fldCharType="end"/>
        </w:r>
      </w:hyperlink>
    </w:p>
    <w:p>
      <w:pPr>
        <w:pStyle w:val="TOC2"/>
        <w:tabs>
          <w:tab w:val="right" w:leader="dot" w:pos="8306"/>
        </w:tabs>
      </w:pPr>
      <w:hyperlink w:anchor="_Toc25592" w:history="1">
        <w:r>
          <w:rPr>
            <w:rFonts w:ascii="仿宋" w:eastAsia="仿宋" w:hAnsi="仿宋" w:cs="仿宋" w:hint="eastAsia"/>
            <w:lang w:eastAsia="zh-CN"/>
          </w:rPr>
          <w:t>(二)、质量管理责任</w:t>
        </w:r>
        <w:r>
          <w:tab/>
        </w:r>
        <w:r>
          <w:fldChar w:fldCharType="begin"/>
        </w:r>
        <w:r>
          <w:instrText xml:space="preserve"> PAGEREF _Toc25592 \h </w:instrText>
        </w:r>
        <w:r>
          <w:fldChar w:fldCharType="separate"/>
        </w:r>
        <w:r>
          <w:t>36</w:t>
        </w:r>
        <w:r>
          <w:fldChar w:fldCharType="end"/>
        </w:r>
      </w:hyperlink>
    </w:p>
    <w:p>
      <w:pPr>
        <w:pStyle w:val="TOC2"/>
        <w:tabs>
          <w:tab w:val="right" w:leader="dot" w:pos="8306"/>
        </w:tabs>
      </w:pPr>
      <w:hyperlink w:anchor="_Toc5023" w:history="1">
        <w:r>
          <w:rPr>
            <w:rFonts w:ascii="仿宋" w:eastAsia="仿宋" w:hAnsi="仿宋" w:cs="仿宋" w:hint="eastAsia"/>
            <w:lang w:eastAsia="zh-CN"/>
          </w:rPr>
          <w:t>(三)、质量管理体系文件</w:t>
        </w:r>
        <w:r>
          <w:tab/>
        </w:r>
        <w:r>
          <w:fldChar w:fldCharType="begin"/>
        </w:r>
        <w:r>
          <w:instrText xml:space="preserve"> PAGEREF _Toc5023 \h </w:instrText>
        </w:r>
        <w:r>
          <w:fldChar w:fldCharType="separate"/>
        </w:r>
        <w:r>
          <w:t>37</w:t>
        </w:r>
        <w:r>
          <w:fldChar w:fldCharType="end"/>
        </w:r>
      </w:hyperlink>
    </w:p>
    <w:p>
      <w:pPr>
        <w:pStyle w:val="TOC2"/>
        <w:tabs>
          <w:tab w:val="right" w:leader="dot" w:pos="8306"/>
        </w:tabs>
      </w:pPr>
      <w:hyperlink w:anchor="_Toc19031" w:history="1">
        <w:r>
          <w:rPr>
            <w:rFonts w:ascii="仿宋" w:eastAsia="仿宋" w:hAnsi="仿宋" w:cs="仿宋" w:hint="eastAsia"/>
            <w:lang w:eastAsia="zh-CN"/>
          </w:rPr>
          <w:t>(四)、质量培训与教育</w:t>
        </w:r>
        <w:r>
          <w:tab/>
        </w:r>
        <w:r>
          <w:fldChar w:fldCharType="begin"/>
        </w:r>
        <w:r>
          <w:instrText xml:space="preserve"> PAGEREF _Toc19031 \h </w:instrText>
        </w:r>
        <w:r>
          <w:fldChar w:fldCharType="separate"/>
        </w:r>
        <w:r>
          <w:t>40</w:t>
        </w:r>
        <w:r>
          <w:fldChar w:fldCharType="end"/>
        </w:r>
      </w:hyperlink>
    </w:p>
    <w:p>
      <w:pPr>
        <w:pStyle w:val="TOC2"/>
        <w:tabs>
          <w:tab w:val="right" w:leader="dot" w:pos="8306"/>
        </w:tabs>
      </w:pPr>
      <w:hyperlink w:anchor="_Toc11353" w:history="1">
        <w:r>
          <w:rPr>
            <w:rFonts w:ascii="仿宋" w:eastAsia="仿宋" w:hAnsi="仿宋" w:cs="仿宋" w:hint="eastAsia"/>
            <w:lang w:eastAsia="zh-CN"/>
          </w:rPr>
          <w:t>(五)、质量审核与评价</w:t>
        </w:r>
        <w:r>
          <w:tab/>
        </w:r>
        <w:r>
          <w:fldChar w:fldCharType="begin"/>
        </w:r>
        <w:r>
          <w:instrText xml:space="preserve"> PAGEREF _Toc11353 \h </w:instrText>
        </w:r>
        <w:r>
          <w:fldChar w:fldCharType="separate"/>
        </w:r>
        <w:r>
          <w:t>41</w:t>
        </w:r>
        <w:r>
          <w:fldChar w:fldCharType="end"/>
        </w:r>
      </w:hyperlink>
    </w:p>
    <w:p>
      <w:pPr>
        <w:pStyle w:val="TOC2"/>
        <w:tabs>
          <w:tab w:val="right" w:leader="dot" w:pos="8306"/>
        </w:tabs>
      </w:pPr>
      <w:hyperlink w:anchor="_Toc11839" w:history="1">
        <w:r>
          <w:rPr>
            <w:rFonts w:ascii="仿宋" w:eastAsia="仿宋" w:hAnsi="仿宋" w:cs="仿宋" w:hint="eastAsia"/>
            <w:lang w:eastAsia="zh-CN"/>
          </w:rPr>
          <w:t>(六)、不符合与纠正措施</w:t>
        </w:r>
        <w:r>
          <w:tab/>
        </w:r>
        <w:r>
          <w:fldChar w:fldCharType="begin"/>
        </w:r>
        <w:r>
          <w:instrText xml:space="preserve"> PAGEREF _Toc11839 \h </w:instrText>
        </w:r>
        <w:r>
          <w:fldChar w:fldCharType="separate"/>
        </w:r>
        <w:r>
          <w:t>42</w:t>
        </w:r>
        <w:r>
          <w:fldChar w:fldCharType="end"/>
        </w:r>
      </w:hyperlink>
    </w:p>
    <w:p>
      <w:pPr>
        <w:pStyle w:val="TOC1"/>
        <w:tabs>
          <w:tab w:val="right" w:leader="dot" w:pos="8306"/>
        </w:tabs>
      </w:pPr>
      <w:hyperlink w:anchor="_Toc16761" w:history="1">
        <w:r>
          <w:rPr>
            <w:rFonts w:ascii="仿宋" w:eastAsia="仿宋" w:hAnsi="仿宋" w:cs="仿宋" w:hint="eastAsia"/>
            <w:lang w:eastAsia="zh-CN"/>
          </w:rPr>
          <w:t>十四、供应链管理</w:t>
        </w:r>
        <w:r>
          <w:tab/>
        </w:r>
        <w:r>
          <w:fldChar w:fldCharType="begin"/>
        </w:r>
        <w:r>
          <w:instrText xml:space="preserve"> PAGEREF _Toc16761 \h </w:instrText>
        </w:r>
        <w:r>
          <w:fldChar w:fldCharType="separate"/>
        </w:r>
        <w:r>
          <w:t>43</w:t>
        </w:r>
        <w:r>
          <w:fldChar w:fldCharType="end"/>
        </w:r>
      </w:hyperlink>
    </w:p>
    <w:p>
      <w:pPr>
        <w:pStyle w:val="TOC2"/>
        <w:tabs>
          <w:tab w:val="right" w:leader="dot" w:pos="8306"/>
        </w:tabs>
      </w:pPr>
      <w:hyperlink w:anchor="_Toc19193" w:history="1">
        <w:r>
          <w:rPr>
            <w:rFonts w:ascii="仿宋" w:eastAsia="仿宋" w:hAnsi="仿宋" w:cs="仿宋" w:hint="eastAsia"/>
            <w:lang w:eastAsia="zh-CN"/>
          </w:rPr>
          <w:t>(一)、供应链战略规划</w:t>
        </w:r>
        <w:r>
          <w:tab/>
        </w:r>
        <w:r>
          <w:fldChar w:fldCharType="begin"/>
        </w:r>
        <w:r>
          <w:instrText xml:space="preserve"> PAGEREF _Toc19193 \h </w:instrText>
        </w:r>
        <w:r>
          <w:fldChar w:fldCharType="separate"/>
        </w:r>
        <w:r>
          <w:t>43</w:t>
        </w:r>
        <w:r>
          <w:fldChar w:fldCharType="end"/>
        </w:r>
      </w:hyperlink>
    </w:p>
    <w:p>
      <w:pPr>
        <w:pStyle w:val="TOC2"/>
        <w:tabs>
          <w:tab w:val="right" w:leader="dot" w:pos="8306"/>
        </w:tabs>
      </w:pPr>
      <w:hyperlink w:anchor="_Toc31514" w:history="1">
        <w:r>
          <w:rPr>
            <w:rFonts w:ascii="仿宋" w:eastAsia="仿宋" w:hAnsi="仿宋" w:cs="仿宋" w:hint="eastAsia"/>
            <w:lang w:eastAsia="zh-CN"/>
          </w:rPr>
          <w:t>(二)、供应商选择与合作</w:t>
        </w:r>
        <w:r>
          <w:tab/>
        </w:r>
        <w:r>
          <w:fldChar w:fldCharType="begin"/>
        </w:r>
        <w:r>
          <w:instrText xml:space="preserve"> PAGEREF _Toc31514 \h </w:instrText>
        </w:r>
        <w:r>
          <w:fldChar w:fldCharType="separate"/>
        </w:r>
        <w:r>
          <w:t>44</w:t>
        </w:r>
        <w:r>
          <w:fldChar w:fldCharType="end"/>
        </w:r>
      </w:hyperlink>
    </w:p>
    <w:p>
      <w:pPr>
        <w:pStyle w:val="TOC2"/>
        <w:tabs>
          <w:tab w:val="right" w:leader="dot" w:pos="8306"/>
        </w:tabs>
      </w:pPr>
      <w:hyperlink w:anchor="_Toc583" w:history="1">
        <w:r>
          <w:rPr>
            <w:rFonts w:ascii="仿宋" w:eastAsia="仿宋" w:hAnsi="仿宋" w:cs="仿宋" w:hint="eastAsia"/>
            <w:lang w:eastAsia="zh-CN"/>
          </w:rPr>
          <w:t>(三)、物流与库存管理</w:t>
        </w:r>
        <w:r>
          <w:tab/>
        </w:r>
        <w:r>
          <w:fldChar w:fldCharType="begin"/>
        </w:r>
        <w:r>
          <w:instrText xml:space="preserve"> PAGEREF _Toc583 \h </w:instrText>
        </w:r>
        <w:r>
          <w:fldChar w:fldCharType="separate"/>
        </w:r>
        <w:r>
          <w:t>46</w:t>
        </w:r>
        <w:r>
          <w:fldChar w:fldCharType="end"/>
        </w:r>
      </w:hyperlink>
    </w:p>
    <w:p>
      <w:pPr>
        <w:pStyle w:val="TOC1"/>
        <w:tabs>
          <w:tab w:val="right" w:leader="dot" w:pos="8306"/>
        </w:tabs>
      </w:pPr>
      <w:hyperlink w:anchor="_Toc28101" w:history="1">
        <w:r>
          <w:rPr>
            <w:rFonts w:ascii="仿宋" w:eastAsia="仿宋" w:hAnsi="仿宋" w:cs="仿宋" w:hint="eastAsia"/>
            <w:lang w:eastAsia="zh-CN"/>
          </w:rPr>
          <w:t>十五、豆制品设备项目工程方案分析</w:t>
        </w:r>
        <w:r>
          <w:tab/>
        </w:r>
        <w:r>
          <w:fldChar w:fldCharType="begin"/>
        </w:r>
        <w:r>
          <w:instrText xml:space="preserve"> PAGEREF _Toc28101 \h </w:instrText>
        </w:r>
        <w:r>
          <w:fldChar w:fldCharType="separate"/>
        </w:r>
        <w:r>
          <w:t>47</w:t>
        </w:r>
        <w:r>
          <w:fldChar w:fldCharType="end"/>
        </w:r>
      </w:hyperlink>
    </w:p>
    <w:p>
      <w:pPr>
        <w:pStyle w:val="TOC2"/>
        <w:tabs>
          <w:tab w:val="right" w:leader="dot" w:pos="8306"/>
        </w:tabs>
      </w:pPr>
      <w:hyperlink w:anchor="_Toc4395" w:history="1">
        <w:r>
          <w:rPr>
            <w:rFonts w:ascii="仿宋" w:eastAsia="仿宋" w:hAnsi="仿宋" w:cs="仿宋" w:hint="eastAsia"/>
            <w:lang w:eastAsia="zh-CN"/>
          </w:rPr>
          <w:t>(一)、建筑工程设计原则</w:t>
        </w:r>
        <w:r>
          <w:tab/>
        </w:r>
        <w:r>
          <w:fldChar w:fldCharType="begin"/>
        </w:r>
        <w:r>
          <w:instrText xml:space="preserve"> PAGEREF _Toc4395 \h </w:instrText>
        </w:r>
        <w:r>
          <w:fldChar w:fldCharType="separate"/>
        </w:r>
        <w:r>
          <w:t>47</w:t>
        </w:r>
        <w:r>
          <w:fldChar w:fldCharType="end"/>
        </w:r>
      </w:hyperlink>
    </w:p>
    <w:p>
      <w:pPr>
        <w:pStyle w:val="TOC2"/>
        <w:tabs>
          <w:tab w:val="right" w:leader="dot" w:pos="8306"/>
        </w:tabs>
      </w:pPr>
      <w:hyperlink w:anchor="_Toc31371" w:history="1">
        <w:r>
          <w:rPr>
            <w:rFonts w:ascii="仿宋" w:eastAsia="仿宋" w:hAnsi="仿宋" w:cs="仿宋" w:hint="eastAsia"/>
            <w:lang w:eastAsia="zh-CN"/>
          </w:rPr>
          <w:t>(二)、土建工程建设指标</w:t>
        </w:r>
        <w:r>
          <w:tab/>
        </w:r>
        <w:r>
          <w:fldChar w:fldCharType="begin"/>
        </w:r>
        <w:r>
          <w:instrText xml:space="preserve"> PAGEREF _Toc31371 \h </w:instrText>
        </w:r>
        <w:r>
          <w:fldChar w:fldCharType="separate"/>
        </w:r>
        <w:r>
          <w:t>50</w:t>
        </w:r>
        <w:r>
          <w:fldChar w:fldCharType="end"/>
        </w:r>
      </w:hyperlink>
    </w:p>
    <w:p>
      <w:pPr>
        <w:pStyle w:val="TOC1"/>
        <w:tabs>
          <w:tab w:val="right" w:leader="dot" w:pos="8306"/>
        </w:tabs>
      </w:pPr>
      <w:hyperlink w:anchor="_Toc29733" w:history="1">
        <w:r>
          <w:rPr>
            <w:rFonts w:ascii="仿宋" w:eastAsia="仿宋" w:hAnsi="仿宋" w:cs="仿宋" w:hint="eastAsia"/>
            <w:lang w:eastAsia="zh-CN"/>
          </w:rPr>
          <w:t>十六、豆制品设备项目实施保障措施</w:t>
        </w:r>
        <w:r>
          <w:tab/>
        </w:r>
        <w:r>
          <w:fldChar w:fldCharType="begin"/>
        </w:r>
        <w:r>
          <w:instrText xml:space="preserve"> PAGEREF _Toc29733 \h </w:instrText>
        </w:r>
        <w:r>
          <w:fldChar w:fldCharType="separate"/>
        </w:r>
        <w:r>
          <w:t>52</w:t>
        </w:r>
        <w:r>
          <w:fldChar w:fldCharType="end"/>
        </w:r>
      </w:hyperlink>
    </w:p>
    <w:p>
      <w:pPr>
        <w:pStyle w:val="TOC2"/>
        <w:tabs>
          <w:tab w:val="right" w:leader="dot" w:pos="8306"/>
        </w:tabs>
      </w:pPr>
      <w:hyperlink w:anchor="_Toc5331" w:history="1">
        <w:r>
          <w:rPr>
            <w:rFonts w:ascii="仿宋" w:eastAsia="仿宋" w:hAnsi="仿宋" w:cs="仿宋" w:hint="eastAsia"/>
            <w:lang w:eastAsia="zh-CN"/>
          </w:rPr>
          <w:t>(一)、豆制品设备项目实施保障机制</w:t>
        </w:r>
        <w:r>
          <w:tab/>
        </w:r>
        <w:r>
          <w:fldChar w:fldCharType="begin"/>
        </w:r>
        <w:r>
          <w:instrText xml:space="preserve"> PAGEREF _Toc5331 \h </w:instrText>
        </w:r>
        <w:r>
          <w:fldChar w:fldCharType="separate"/>
        </w:r>
        <w:r>
          <w:t>52</w:t>
        </w:r>
        <w:r>
          <w:fldChar w:fldCharType="end"/>
        </w:r>
      </w:hyperlink>
    </w:p>
    <w:p>
      <w:pPr>
        <w:pStyle w:val="TOC2"/>
        <w:tabs>
          <w:tab w:val="right" w:leader="dot" w:pos="8306"/>
        </w:tabs>
      </w:pPr>
      <w:hyperlink w:anchor="_Toc15942" w:history="1">
        <w:r>
          <w:rPr>
            <w:rFonts w:ascii="仿宋" w:eastAsia="仿宋" w:hAnsi="仿宋" w:cs="仿宋" w:hint="eastAsia"/>
            <w:lang w:eastAsia="zh-CN"/>
          </w:rPr>
          <w:t>(二)、豆制品设备项目法律合规要求</w:t>
        </w:r>
        <w:r>
          <w:tab/>
        </w:r>
        <w:r>
          <w:fldChar w:fldCharType="begin"/>
        </w:r>
        <w:r>
          <w:instrText xml:space="preserve"> PAGEREF _Toc15942 \h </w:instrText>
        </w:r>
        <w:r>
          <w:fldChar w:fldCharType="separate"/>
        </w:r>
        <w:r>
          <w:t>56</w:t>
        </w:r>
        <w:r>
          <w:fldChar w:fldCharType="end"/>
        </w:r>
      </w:hyperlink>
    </w:p>
    <w:p>
      <w:pPr>
        <w:pStyle w:val="TOC2"/>
        <w:tabs>
          <w:tab w:val="right" w:leader="dot" w:pos="8306"/>
        </w:tabs>
      </w:pPr>
      <w:hyperlink w:anchor="_Toc17321" w:history="1">
        <w:r>
          <w:rPr>
            <w:rFonts w:ascii="仿宋" w:eastAsia="仿宋" w:hAnsi="仿宋" w:cs="仿宋" w:hint="eastAsia"/>
            <w:lang w:eastAsia="zh-CN"/>
          </w:rPr>
          <w:t>(三)、豆制品设备项目合同管理与法律事务</w:t>
        </w:r>
        <w:r>
          <w:tab/>
        </w:r>
        <w:r>
          <w:fldChar w:fldCharType="begin"/>
        </w:r>
        <w:r>
          <w:instrText xml:space="preserve"> PAGEREF _Toc17321 \h </w:instrText>
        </w:r>
        <w:r>
          <w:fldChar w:fldCharType="separate"/>
        </w:r>
        <w:r>
          <w:t>60</w:t>
        </w:r>
        <w:r>
          <w:fldChar w:fldCharType="end"/>
        </w:r>
      </w:hyperlink>
    </w:p>
    <w:p>
      <w:pPr>
        <w:pStyle w:val="TOC2"/>
        <w:tabs>
          <w:tab w:val="right" w:leader="dot" w:pos="8306"/>
        </w:tabs>
      </w:pPr>
      <w:hyperlink w:anchor="_Toc438" w:history="1">
        <w:r>
          <w:rPr>
            <w:rFonts w:ascii="仿宋" w:eastAsia="仿宋" w:hAnsi="仿宋" w:cs="仿宋" w:hint="eastAsia"/>
            <w:lang w:eastAsia="zh-CN"/>
          </w:rPr>
          <w:t>(四)、豆制品设备项目知识产权保护策略</w:t>
        </w:r>
        <w:r>
          <w:tab/>
        </w:r>
        <w:r>
          <w:fldChar w:fldCharType="begin"/>
        </w:r>
        <w:r>
          <w:instrText xml:space="preserve"> PAGEREF _Toc438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69"/>
      <w:r>
        <w:rPr>
          <w:rFonts w:ascii="仿宋" w:eastAsia="仿宋" w:hAnsi="仿宋" w:cs="仿宋" w:hint="eastAsia"/>
          <w:sz w:val="28"/>
          <w:lang w:eastAsia="zh-CN"/>
        </w:rPr>
        <w:t>一、豆制品设备项目建设单位说明</w:t>
      </w:r>
      <w:bookmarkEnd w:id="2"/>
    </w:p>
    <w:p>
      <w:pPr>
        <w:pStyle w:val="Heading2"/>
        <w:rPr>
          <w:rFonts w:ascii="仿宋" w:eastAsia="仿宋" w:hAnsi="仿宋" w:cs="仿宋" w:hint="eastAsia"/>
          <w:lang w:eastAsia="zh-CN"/>
        </w:rPr>
      </w:pPr>
      <w:bookmarkStart w:id="3" w:name="_Toc31201"/>
      <w:r>
        <w:rPr>
          <w:rFonts w:ascii="仿宋" w:eastAsia="仿宋" w:hAnsi="仿宋" w:cs="仿宋" w:hint="eastAsia"/>
          <w:lang w:eastAsia="zh-CN"/>
        </w:rPr>
        <w:t>(一)、豆制品设备项目承办单位基本情况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55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豆制品设备项目承办单位的XXXX，我们着眼于实现可持续的经济效益。通过技术创新和解决方案的提供，公司预计在豆制品设备项目执行期间将获得可观的收入增长。这一收入来源主要包括豆制品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同时，我们注重成本控制和效率提升，以确保豆制品设备项目的可持续盈利。透过精细的管理和资源优化，公司期望实现豆制品设备项目利润最大化。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豆制品设备项目实施进行全面的投资评估，包括豆制品设备项目启动阶段的资金投入和后续运营成本。通过对豆制品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豆制品设备项目实施过程中具备足够的资金流动性，公司将进行详尽的现金流分析。这包括资金需求的合理预测、豆制品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426"/>
      <w:r>
        <w:rPr>
          <w:rFonts w:ascii="仿宋" w:eastAsia="仿宋" w:hAnsi="仿宋" w:cs="仿宋" w:hint="eastAsia"/>
          <w:sz w:val="28"/>
          <w:lang w:eastAsia="zh-CN"/>
        </w:rPr>
        <w:t>二、豆制品设备项目危机管理</w:t>
      </w:r>
      <w:bookmarkEnd w:id="5"/>
    </w:p>
    <w:p>
      <w:pPr>
        <w:pStyle w:val="Heading2"/>
        <w:rPr>
          <w:rFonts w:ascii="仿宋" w:eastAsia="仿宋" w:hAnsi="仿宋" w:cs="仿宋" w:hint="eastAsia"/>
          <w:lang w:eastAsia="zh-CN"/>
        </w:rPr>
      </w:pPr>
      <w:bookmarkStart w:id="6" w:name="_Toc2552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豆制品设备项目危机管理中，危机预警与识别是确保豆制品设备项目稳健运行的核心步骤。通过建立全面的监测机制，豆制品设备项目团队旨在及时发现和理解潜在的风险和危机因素，以便采取及时的预防和应对措施，确保豆制品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首先，通过深入的风险评估，豆制品设备项目团队全面分析了整个豆制品设备项目和各个阶段可能存在的威胁。这包括准确评估每个潜在风险的发生概率和可能影响的程度，为后续危机预警提供了有力支持。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豆制品设备项目团队着重于明确定义豆制品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豆制品设备项目进展的持续监控，团队能够及时发现潜在问题并作出迅速反应。豆制品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在这一阶段，团队的专业素养和反应速度将发挥至关重要的作用，以确保潜在危机能够在初期得到有效的处理，最大程度地减轻负面影响。通过危机预警与识别，豆制品设备项目得以更有序、可控地推进。</w:t>
      </w:r>
    </w:p>
    <w:p>
      <w:pPr>
        <w:pStyle w:val="Heading2"/>
        <w:ind w:firstLine="560" w:firstLineChars="200"/>
        <w:rPr>
          <w:rFonts w:ascii="仿宋" w:eastAsia="仿宋" w:hAnsi="仿宋" w:cs="仿宋" w:hint="eastAsia"/>
          <w:sz w:val="28"/>
          <w:lang w:eastAsia="zh-CN"/>
        </w:rPr>
      </w:pPr>
      <w:bookmarkStart w:id="7" w:name="_Toc3271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在危机发生时，豆制品设备项目团队立即行动，成立了应急小组。该小组的任务是迅速制定并实施紧急应对措施，以最小化潜在损失。以下是采取的主要措施：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暂停豆制品设备项目进度：为遏制危机蔓延，豆制品设备项目暂时停止进行，以便全面评估当前状况。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资源重新分配：重新评估豆制品设备项目资源的分配，确保最大限度地减小损失。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实时沟通：与关键利益相关者建立实时沟通机制，向他们传递豆制品设备项目危机的实际状况，保障豆制品设备项目核心利益。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在紧急应对的同时，豆制品设备项目团队强调了团队协作和有效沟通的重要性。以下是团队协作的关键举措：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信息共享机制：建立了信息共享平台，确保团队成员能够及时获取豆制品设备项目危机的实时信息。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领导者沟通：豆制品设备项目领导者通过定期会议和即时沟通工具，指导团队应对危机，保持团队稳定运行。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随着危机得到初步控制，豆制品设备项目团队转向制定恢复计划，以确保豆制品设备项目能够从中迅速恢复。主要恢复计划包括：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修复受损的进度计划：重新评估豆制品设备项目进度，制定修复计划，确保豆制品设备项目尽快回归正常进程。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重新调整资源分配：优化资源分配，确保豆制品设备项目在有限资源下高效运转。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风险管理机制加强：对豆制品设备项目风险进行全面评估，制定更强化的风险管理策略，以预防未来可能的危机。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36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5434"/>
      <w:r>
        <w:rPr>
          <w:rFonts w:ascii="仿宋" w:eastAsia="仿宋" w:hAnsi="仿宋" w:cs="仿宋" w:hint="eastAsia"/>
          <w:lang w:eastAsia="zh-CN"/>
        </w:rPr>
        <w:t>(一)、豆制品设备行业分析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豆制品设备行业一直以来都是市场的关注焦点。行业内的发展趋势、竞争态势以及潜在机会都对豆制品设备项目的推进产生深远的影响。通过深入研究行业的整体概貌，我们将更好地理解行业的核心特征，为豆制品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制品设备行业，技术一直是推动创新和发展的关键因素。我们将对当前技术趋势进行详尽分析，包括但不限于人工智能、大数据应用、先进制造技术等。这有助于豆制品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豆制品设备项目成功的基础。我们将对主要竞争对手进行深入研究，包括其市场份额、产品特点、市场定位等。通过全面了解竞争对手的优势和劣势，豆制品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96"/>
      <w:r>
        <w:rPr>
          <w:rFonts w:ascii="仿宋" w:eastAsia="仿宋" w:hAnsi="仿宋" w:cs="仿宋" w:hint="eastAsia"/>
          <w:sz w:val="28"/>
          <w:lang w:eastAsia="zh-CN"/>
        </w:rPr>
        <w:t>(二)、豆制品设备市场分析预测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豆制品设备市场未来的增长趋势。这包括市场的整体规模、各细分领域的发展趋势等。豆制品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豆制品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豆制品设备项目实施过程中需要充分考虑的因素。我们将对市场风险进行全面评估，包括但不限于政策法规风险、市场竞争风险、技术变革风险等。通过对潜在风险的深入分析，豆制品设备项目可以制定相应的风险缓解策略，降低不确定性对豆制品设备项目的影响。</w:t>
      </w:r>
    </w:p>
    <w:p>
      <w:pPr>
        <w:pStyle w:val="Heading1"/>
        <w:ind w:firstLine="560" w:firstLineChars="200"/>
        <w:rPr>
          <w:rFonts w:ascii="仿宋" w:eastAsia="仿宋" w:hAnsi="仿宋" w:cs="仿宋" w:hint="eastAsia"/>
          <w:sz w:val="28"/>
          <w:lang w:eastAsia="zh-CN"/>
        </w:rPr>
      </w:pPr>
      <w:bookmarkStart w:id="11" w:name="_Toc15149"/>
      <w:r>
        <w:rPr>
          <w:rFonts w:ascii="仿宋" w:eastAsia="仿宋" w:hAnsi="仿宋" w:cs="仿宋" w:hint="eastAsia"/>
          <w:sz w:val="28"/>
          <w:lang w:eastAsia="zh-CN"/>
        </w:rPr>
        <w:t>四、豆制品设备项目土建工程</w:t>
      </w:r>
      <w:bookmarkEnd w:id="11"/>
    </w:p>
    <w:p>
      <w:pPr>
        <w:pStyle w:val="Heading2"/>
        <w:rPr>
          <w:rFonts w:ascii="仿宋" w:eastAsia="仿宋" w:hAnsi="仿宋" w:cs="仿宋" w:hint="eastAsia"/>
          <w:lang w:eastAsia="zh-CN"/>
        </w:rPr>
      </w:pPr>
      <w:bookmarkStart w:id="12" w:name="_Toc636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在豆制品设备项目的建筑工程设计中，我们将秉承一系列重要的设计原则，以确保豆制品设备项目建筑在功能、美观、可持续性等方面达到最佳效果。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首要原则是确保建筑的功能性得到最大化的发挥。我们将充分理解豆制品设备项目的实际需求，合理布局各个功能区域，保证建筑在满足业务需求的同时，提供高效的工作环境。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在建筑设计中，我们将综合考虑建设和运营成本。通过精细的经济效益分析，确保设计方案在高效利用资源的同时，对豆制品设备项目的长期盈利能力有积极的贡献。</w:t>
      </w:r>
    </w:p>
    <w:p>
      <w:pPr>
        <w:pStyle w:val="Heading2"/>
        <w:ind w:firstLine="560" w:firstLineChars="200"/>
        <w:rPr>
          <w:rFonts w:ascii="仿宋" w:eastAsia="仿宋" w:hAnsi="仿宋" w:cs="仿宋" w:hint="eastAsia"/>
          <w:sz w:val="28"/>
          <w:lang w:eastAsia="zh-CN"/>
        </w:rPr>
      </w:pPr>
      <w:bookmarkStart w:id="13" w:name="_Toc1122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制品设备项目的土建工程设计中，我们将精准设定设计年限，结合豆制品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豆制品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251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豆制品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豆制品设备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豆制品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883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本期工程豆制品设备项目预计总建筑面积XXX平方米，其中：计容建筑面积XXX平方米，计划建筑工程投资XX万元，占豆制品设备项目总投资的XX%。</w:t>
      </w:r>
    </w:p>
    <w:p>
      <w:pPr>
        <w:pStyle w:val="Heading1"/>
        <w:ind w:firstLine="560" w:firstLineChars="200"/>
        <w:rPr>
          <w:rFonts w:ascii="仿宋" w:eastAsia="仿宋" w:hAnsi="仿宋" w:cs="仿宋" w:hint="eastAsia"/>
          <w:sz w:val="28"/>
          <w:lang w:eastAsia="zh-CN"/>
        </w:rPr>
      </w:pPr>
      <w:bookmarkStart w:id="16" w:name="_Toc27675"/>
      <w:r>
        <w:rPr>
          <w:rFonts w:ascii="仿宋" w:eastAsia="仿宋" w:hAnsi="仿宋" w:cs="仿宋" w:hint="eastAsia"/>
          <w:sz w:val="28"/>
          <w:lang w:eastAsia="zh-CN"/>
        </w:rPr>
        <w:t>五、豆制品设备项目可持续发展</w:t>
      </w:r>
      <w:bookmarkEnd w:id="16"/>
    </w:p>
    <w:p>
      <w:pPr>
        <w:pStyle w:val="Heading2"/>
        <w:rPr>
          <w:rFonts w:ascii="仿宋" w:eastAsia="仿宋" w:hAnsi="仿宋" w:cs="仿宋" w:hint="eastAsia"/>
          <w:lang w:eastAsia="zh-CN"/>
        </w:rPr>
      </w:pPr>
      <w:bookmarkStart w:id="17" w:name="_Toc497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制品设备项目中，豆制品设备项目团队着眼于未来，明确了可持续发展的战略方向。制定的具体可持续发展目标包括降低资源使用、采用环保技术、最大化社会效益等。这一步骤不仅有助于豆制品设备项目在环保和社会责任方面达到最高标准，也为未来提供了明确的指引，确保豆制品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可持续实践的融入豆制品设备项目管理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豆制品设备项目管理周期。从豆制品设备项目规划开始，豆制品设备项目团队就考虑了环境和社会的因素。在执行阶段，豆制品设备项目团队积极推动绿色技术的应用，优化资源利用。此外，关注员工的社会责任，通过培训和沟通活动提高员工对可持续发展的认知，使他们能够在日常工作中践行可持续实践。这些举措不仅为豆制品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8519"/>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扎根于豆制品设备项目的可持续发展理念，我们深信环保与社会责任是豆制品设备项目成功的关键支柱。在豆制品设备项目的每一步，我们都致力于通过创新和实践，履行对环境和社会的坚定责任。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豆制品设备项目团队通过引入先进的环保技术、建立高效的废物处理系统以及推动能源节约措施，积极履行环保责任。定期的环保监测和评估确保豆制品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豆制品设备项目不仅致力于自身可持续发展，还注重对社会的回馈。通过支持社区豆制品设备项目、参与慈善事业、提供培训机会等方式，豆制品设备项目积极履行社会责任。与当地社区建立积极互动，关注员工的工作与生活平衡，以及员工的身心健康，是豆制品设备项目在社会责任层面的关键举措。这样的实践不仅增强了豆制品设备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8448"/>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4377"/>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豆制品设备项目的主要产品是XXXX，预计年产值为XXX万元。这一产品在市场中占据着重要的地位，其广泛的应用范围使得该豆制品设备项目的市场前景非常广阔。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豆制品设备项目的xxx产品作为重要的原材料之一，将在多个领域发挥关键作用。其在建筑、交通、能源等方面的广泛应用将为整个产业链提供强大的支持，形成产业协同效应。豆制品设备项目的年产值XXX万XXX万XXX万万元不仅反映了其在市场上的巨大潜力，更预示着它对国民经济的积极贡献。这种关联度高、涉及面广的产业关系，使得该豆制品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3023"/>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制品设备项目总征地面积为XXXX平方米，相当于约XX.XX亩，其中净用地面积为XXXX平方米，红线范围内相当于约XX.XX亩。这一用地规模充分考虑了豆制品设备项目的建设需求，保障了豆制品设备项目在合适的空间内得以充分发展。豆制品设备项目规划的总建筑面积为XXXX平方米，其中主体工程建设占XXXX平方米，计容建筑面积达XXXX平方米。预计建筑工程的投资将达到XXXX万元，为豆制品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豆制品设备项目计划购置的设备共计XXXX台（套），设备购置费用为XXXX万元。这一设备购置计划充分考虑到豆制品设备项目的生产需求和技术要求，确保了豆制品设备项目在生产运营中具备先进的技术装备和高效的生产能力。设备的合理配置将为豆制品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豆制品设备项目计划总投资为XXXX万元，预计年实现营业收入为XXXX万元。这一产能规模的设定旨在确保豆制品设备项目能够在投资与回报之间取得平衡，实现长期可持续的发展。豆制品设备项目的总投资充分考虑到各个方面的需求，包括用地建设、设备购置等多个环节，以确保豆制品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2" w:name="_Toc13592"/>
      <w:r>
        <w:rPr>
          <w:rFonts w:ascii="仿宋" w:eastAsia="仿宋" w:hAnsi="仿宋" w:cs="仿宋" w:hint="eastAsia"/>
          <w:sz w:val="28"/>
          <w:lang w:eastAsia="zh-CN"/>
        </w:rPr>
        <w:t>七、豆制品设备项目人力资源管理</w:t>
      </w:r>
      <w:bookmarkEnd w:id="22"/>
    </w:p>
    <w:p>
      <w:pPr>
        <w:pStyle w:val="Heading2"/>
        <w:rPr>
          <w:rFonts w:ascii="仿宋" w:eastAsia="仿宋" w:hAnsi="仿宋" w:cs="仿宋" w:hint="eastAsia"/>
          <w:lang w:eastAsia="zh-CN"/>
        </w:rPr>
      </w:pPr>
      <w:bookmarkStart w:id="23" w:name="_Toc7485"/>
      <w:r>
        <w:rPr>
          <w:rFonts w:ascii="仿宋" w:eastAsia="仿宋" w:hAnsi="仿宋" w:cs="仿宋" w:hint="eastAsia"/>
          <w:lang w:eastAsia="zh-CN"/>
        </w:rPr>
        <w:t>(一)、建立健全的预算管理制度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制品设备项目的初期，必须确立一个全面而系统的豆制品设备预算体系。首先，团队需要通过详尽的成本估算和豆制品设备项目需求分析，制定全面的预算计划。这个计划应该覆盖豆制品设备项目的各个阶段，包括开发、执行和监测阶段，以确保在整个豆制品设备项目生命周期内都有足够的财务支持。其次，预算体系需要明确资金的来源，确保豆制品设备项目在各方面的经费都能够得到妥善安排。这不仅包括核心豆制品设备项目开发的费用，还考虑了潜在的变更和应急情况的资金储备。通过建立这样一个完善的预算体系，豆制品设备项目能够更好地规划和管理其财务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规范预算管理流程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规范化的预算管理流程对于确保豆制品设备项目经费合规性和透明性至关重要。首先，团队应该在预算起草阶段明确预算的编制原则和标准。这包括确保成本估算的准确性和合理性，以及财务数据的真实性和可验证性。其次，在审批和执行阶段，建立明确的责任体系，确保每个环节都按照规范执行。这涵盖了预算编制的审批流程，财务数据的核实程序，以及对变更预算的审慎处理。通过这样的规范流程，豆制品设备项目团队能够更好地控制财务风险，提高对经费的决策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https://d.book118.com/098140034050006025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豆制品设备项目规划设计纲要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C155E8"/>
    <w:rsid w:val="57C155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14003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2024-01-09T08:31:00Z</dcterms:created>
  <dcterms:modified xsi:type="dcterms:W3CDTF">2024-01-09T08:32:00Z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1693A6CC249E4A25B793E6F6F8436242_11</vt:lpwstr>
  </property>
  <property fmtid="{D5CDD505-2E9C-101B-9397-08002B2CF9AE}" pid="3" name="KSOProductBuildVer">
    <vt:lpwstr>2052-12.1.0.16120</vt:lpwstr>
  </property>
</Properties>
</file>