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BMC树脂项目规划设计纲要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34" w:history="1">
        <w:r>
          <w:rPr>
            <w:rFonts w:ascii="仿宋" w:eastAsia="仿宋" w:hAnsi="仿宋" w:cs="仿宋" w:hint="eastAsia"/>
            <w:lang w:eastAsia="zh-CN"/>
          </w:rPr>
          <w:t>概论</w:t>
        </w:r>
        <w:r>
          <w:tab/>
        </w:r>
        <w:r>
          <w:fldChar w:fldCharType="begin"/>
        </w:r>
        <w:r>
          <w:instrText xml:space="preserve"> PAGEREF _Toc3534 \h </w:instrText>
        </w:r>
        <w:r>
          <w:fldChar w:fldCharType="separate"/>
        </w:r>
        <w:r>
          <w:t>3</w:t>
        </w:r>
        <w:r>
          <w:fldChar w:fldCharType="end"/>
        </w:r>
      </w:hyperlink>
    </w:p>
    <w:p>
      <w:pPr>
        <w:pStyle w:val="TOC1"/>
        <w:tabs>
          <w:tab w:val="right" w:leader="dot" w:pos="8306"/>
        </w:tabs>
      </w:pPr>
      <w:hyperlink w:anchor="_Toc27581" w:history="1">
        <w:r>
          <w:rPr>
            <w:rFonts w:ascii="仿宋" w:eastAsia="仿宋" w:hAnsi="仿宋" w:cs="仿宋" w:hint="eastAsia"/>
            <w:lang w:eastAsia="zh-CN"/>
          </w:rPr>
          <w:t>一、BMC树脂项目选址可行性分析</w:t>
        </w:r>
        <w:r>
          <w:tab/>
        </w:r>
        <w:r>
          <w:fldChar w:fldCharType="begin"/>
        </w:r>
        <w:r>
          <w:instrText xml:space="preserve"> PAGEREF _Toc27581 \h </w:instrText>
        </w:r>
        <w:r>
          <w:fldChar w:fldCharType="separate"/>
        </w:r>
        <w:r>
          <w:t>3</w:t>
        </w:r>
        <w:r>
          <w:fldChar w:fldCharType="end"/>
        </w:r>
      </w:hyperlink>
    </w:p>
    <w:p>
      <w:pPr>
        <w:pStyle w:val="TOC2"/>
        <w:tabs>
          <w:tab w:val="right" w:leader="dot" w:pos="8306"/>
        </w:tabs>
      </w:pPr>
      <w:hyperlink w:anchor="_Toc12666" w:history="1">
        <w:r>
          <w:rPr>
            <w:rFonts w:ascii="仿宋" w:eastAsia="仿宋" w:hAnsi="仿宋" w:cs="仿宋" w:hint="eastAsia"/>
            <w:lang w:eastAsia="zh-CN"/>
          </w:rPr>
          <w:t>(一)、BMC树脂项目选址</w:t>
        </w:r>
        <w:r>
          <w:tab/>
        </w:r>
        <w:r>
          <w:fldChar w:fldCharType="begin"/>
        </w:r>
        <w:r>
          <w:instrText xml:space="preserve"> PAGEREF _Toc12666 \h </w:instrText>
        </w:r>
        <w:r>
          <w:fldChar w:fldCharType="separate"/>
        </w:r>
        <w:r>
          <w:t>3</w:t>
        </w:r>
        <w:r>
          <w:fldChar w:fldCharType="end"/>
        </w:r>
      </w:hyperlink>
    </w:p>
    <w:p>
      <w:pPr>
        <w:pStyle w:val="TOC2"/>
        <w:tabs>
          <w:tab w:val="right" w:leader="dot" w:pos="8306"/>
        </w:tabs>
      </w:pPr>
      <w:hyperlink w:anchor="_Toc22360" w:history="1">
        <w:r>
          <w:rPr>
            <w:rFonts w:ascii="仿宋" w:eastAsia="仿宋" w:hAnsi="仿宋" w:cs="仿宋" w:hint="eastAsia"/>
            <w:lang w:eastAsia="zh-CN"/>
          </w:rPr>
          <w:t>(二)、用地控制指标</w:t>
        </w:r>
        <w:r>
          <w:tab/>
        </w:r>
        <w:r>
          <w:fldChar w:fldCharType="begin"/>
        </w:r>
        <w:r>
          <w:instrText xml:space="preserve"> PAGEREF _Toc22360 \h </w:instrText>
        </w:r>
        <w:r>
          <w:fldChar w:fldCharType="separate"/>
        </w:r>
        <w:r>
          <w:t>3</w:t>
        </w:r>
        <w:r>
          <w:fldChar w:fldCharType="end"/>
        </w:r>
      </w:hyperlink>
    </w:p>
    <w:p>
      <w:pPr>
        <w:pStyle w:val="TOC2"/>
        <w:tabs>
          <w:tab w:val="right" w:leader="dot" w:pos="8306"/>
        </w:tabs>
      </w:pPr>
      <w:hyperlink w:anchor="_Toc32628" w:history="1">
        <w:r>
          <w:rPr>
            <w:rFonts w:ascii="仿宋" w:eastAsia="仿宋" w:hAnsi="仿宋" w:cs="仿宋" w:hint="eastAsia"/>
            <w:lang w:eastAsia="zh-CN"/>
          </w:rPr>
          <w:t>(三)、节约用地措施</w:t>
        </w:r>
        <w:r>
          <w:tab/>
        </w:r>
        <w:r>
          <w:fldChar w:fldCharType="begin"/>
        </w:r>
        <w:r>
          <w:instrText xml:space="preserve"> PAGEREF _Toc32628 \h </w:instrText>
        </w:r>
        <w:r>
          <w:fldChar w:fldCharType="separate"/>
        </w:r>
        <w:r>
          <w:t>5</w:t>
        </w:r>
        <w:r>
          <w:fldChar w:fldCharType="end"/>
        </w:r>
      </w:hyperlink>
    </w:p>
    <w:p>
      <w:pPr>
        <w:pStyle w:val="TOC2"/>
        <w:tabs>
          <w:tab w:val="right" w:leader="dot" w:pos="8306"/>
        </w:tabs>
      </w:pPr>
      <w:hyperlink w:anchor="_Toc32041" w:history="1">
        <w:r>
          <w:rPr>
            <w:rFonts w:ascii="仿宋" w:eastAsia="仿宋" w:hAnsi="仿宋" w:cs="仿宋" w:hint="eastAsia"/>
            <w:lang w:eastAsia="zh-CN"/>
          </w:rPr>
          <w:t>(四)、总图布置方案</w:t>
        </w:r>
        <w:r>
          <w:tab/>
        </w:r>
        <w:r>
          <w:fldChar w:fldCharType="begin"/>
        </w:r>
        <w:r>
          <w:instrText xml:space="preserve"> PAGEREF _Toc32041 \h </w:instrText>
        </w:r>
        <w:r>
          <w:fldChar w:fldCharType="separate"/>
        </w:r>
        <w:r>
          <w:t>6</w:t>
        </w:r>
        <w:r>
          <w:fldChar w:fldCharType="end"/>
        </w:r>
      </w:hyperlink>
    </w:p>
    <w:p>
      <w:pPr>
        <w:pStyle w:val="TOC2"/>
        <w:tabs>
          <w:tab w:val="right" w:leader="dot" w:pos="8306"/>
        </w:tabs>
      </w:pPr>
      <w:hyperlink w:anchor="_Toc6236" w:history="1">
        <w:r>
          <w:rPr>
            <w:rFonts w:ascii="仿宋" w:eastAsia="仿宋" w:hAnsi="仿宋" w:cs="仿宋" w:hint="eastAsia"/>
            <w:lang w:eastAsia="zh-CN"/>
          </w:rPr>
          <w:t>(五)、选址综合评价</w:t>
        </w:r>
        <w:r>
          <w:tab/>
        </w:r>
        <w:r>
          <w:fldChar w:fldCharType="begin"/>
        </w:r>
        <w:r>
          <w:instrText xml:space="preserve"> PAGEREF _Toc6236 \h </w:instrText>
        </w:r>
        <w:r>
          <w:fldChar w:fldCharType="separate"/>
        </w:r>
        <w:r>
          <w:t>7</w:t>
        </w:r>
        <w:r>
          <w:fldChar w:fldCharType="end"/>
        </w:r>
      </w:hyperlink>
    </w:p>
    <w:p>
      <w:pPr>
        <w:pStyle w:val="TOC1"/>
        <w:tabs>
          <w:tab w:val="right" w:leader="dot" w:pos="8306"/>
        </w:tabs>
      </w:pPr>
      <w:hyperlink w:anchor="_Toc26244" w:history="1">
        <w:r>
          <w:rPr>
            <w:rFonts w:ascii="仿宋" w:eastAsia="仿宋" w:hAnsi="仿宋" w:cs="仿宋" w:hint="eastAsia"/>
            <w:lang w:eastAsia="zh-CN"/>
          </w:rPr>
          <w:t>二、BMC树脂项目绩效评估</w:t>
        </w:r>
        <w:r>
          <w:tab/>
        </w:r>
        <w:r>
          <w:fldChar w:fldCharType="begin"/>
        </w:r>
        <w:r>
          <w:instrText xml:space="preserve"> PAGEREF _Toc26244 \h </w:instrText>
        </w:r>
        <w:r>
          <w:fldChar w:fldCharType="separate"/>
        </w:r>
        <w:r>
          <w:t>8</w:t>
        </w:r>
        <w:r>
          <w:fldChar w:fldCharType="end"/>
        </w:r>
      </w:hyperlink>
    </w:p>
    <w:p>
      <w:pPr>
        <w:pStyle w:val="TOC2"/>
        <w:tabs>
          <w:tab w:val="right" w:leader="dot" w:pos="8306"/>
        </w:tabs>
      </w:pPr>
      <w:hyperlink w:anchor="_Toc18102" w:history="1">
        <w:r>
          <w:rPr>
            <w:rFonts w:ascii="仿宋" w:eastAsia="仿宋" w:hAnsi="仿宋" w:cs="仿宋" w:hint="eastAsia"/>
            <w:lang w:eastAsia="zh-CN"/>
          </w:rPr>
          <w:t>(一)、绩效评估指标</w:t>
        </w:r>
        <w:r>
          <w:tab/>
        </w:r>
        <w:r>
          <w:fldChar w:fldCharType="begin"/>
        </w:r>
        <w:r>
          <w:instrText xml:space="preserve"> PAGEREF _Toc18102 \h </w:instrText>
        </w:r>
        <w:r>
          <w:fldChar w:fldCharType="separate"/>
        </w:r>
        <w:r>
          <w:t>8</w:t>
        </w:r>
        <w:r>
          <w:fldChar w:fldCharType="end"/>
        </w:r>
      </w:hyperlink>
    </w:p>
    <w:p>
      <w:pPr>
        <w:pStyle w:val="TOC2"/>
        <w:tabs>
          <w:tab w:val="right" w:leader="dot" w:pos="8306"/>
        </w:tabs>
      </w:pPr>
      <w:hyperlink w:anchor="_Toc2127" w:history="1">
        <w:r>
          <w:rPr>
            <w:rFonts w:ascii="仿宋" w:eastAsia="仿宋" w:hAnsi="仿宋" w:cs="仿宋" w:hint="eastAsia"/>
            <w:lang w:eastAsia="zh-CN"/>
          </w:rPr>
          <w:t>(二)、绩效评估方法</w:t>
        </w:r>
        <w:r>
          <w:tab/>
        </w:r>
        <w:r>
          <w:fldChar w:fldCharType="begin"/>
        </w:r>
        <w:r>
          <w:instrText xml:space="preserve"> PAGEREF _Toc2127 \h </w:instrText>
        </w:r>
        <w:r>
          <w:fldChar w:fldCharType="separate"/>
        </w:r>
        <w:r>
          <w:t>9</w:t>
        </w:r>
        <w:r>
          <w:fldChar w:fldCharType="end"/>
        </w:r>
      </w:hyperlink>
    </w:p>
    <w:p>
      <w:pPr>
        <w:pStyle w:val="TOC2"/>
        <w:tabs>
          <w:tab w:val="right" w:leader="dot" w:pos="8306"/>
        </w:tabs>
      </w:pPr>
      <w:hyperlink w:anchor="_Toc5733" w:history="1">
        <w:r>
          <w:rPr>
            <w:rFonts w:ascii="仿宋" w:eastAsia="仿宋" w:hAnsi="仿宋" w:cs="仿宋" w:hint="eastAsia"/>
            <w:lang w:eastAsia="zh-CN"/>
          </w:rPr>
          <w:t>(三)、绩效评估周期</w:t>
        </w:r>
        <w:r>
          <w:tab/>
        </w:r>
        <w:r>
          <w:fldChar w:fldCharType="begin"/>
        </w:r>
        <w:r>
          <w:instrText xml:space="preserve"> PAGEREF _Toc5733 \h </w:instrText>
        </w:r>
        <w:r>
          <w:fldChar w:fldCharType="separate"/>
        </w:r>
        <w:r>
          <w:t>10</w:t>
        </w:r>
        <w:r>
          <w:fldChar w:fldCharType="end"/>
        </w:r>
      </w:hyperlink>
    </w:p>
    <w:p>
      <w:pPr>
        <w:pStyle w:val="TOC1"/>
        <w:tabs>
          <w:tab w:val="right" w:leader="dot" w:pos="8306"/>
        </w:tabs>
      </w:pPr>
      <w:hyperlink w:anchor="_Toc18224" w:history="1">
        <w:r>
          <w:rPr>
            <w:rFonts w:ascii="仿宋" w:eastAsia="仿宋" w:hAnsi="仿宋" w:cs="仿宋" w:hint="eastAsia"/>
            <w:lang w:eastAsia="zh-CN"/>
          </w:rPr>
          <w:t>三、工艺说明</w:t>
        </w:r>
        <w:r>
          <w:tab/>
        </w:r>
        <w:r>
          <w:fldChar w:fldCharType="begin"/>
        </w:r>
        <w:r>
          <w:instrText xml:space="preserve"> PAGEREF _Toc18224 \h </w:instrText>
        </w:r>
        <w:r>
          <w:fldChar w:fldCharType="separate"/>
        </w:r>
        <w:r>
          <w:t>11</w:t>
        </w:r>
        <w:r>
          <w:fldChar w:fldCharType="end"/>
        </w:r>
      </w:hyperlink>
    </w:p>
    <w:p>
      <w:pPr>
        <w:pStyle w:val="TOC2"/>
        <w:tabs>
          <w:tab w:val="right" w:leader="dot" w:pos="8306"/>
        </w:tabs>
      </w:pPr>
      <w:hyperlink w:anchor="_Toc26779" w:history="1">
        <w:r>
          <w:rPr>
            <w:rFonts w:ascii="仿宋" w:eastAsia="仿宋" w:hAnsi="仿宋" w:cs="仿宋" w:hint="eastAsia"/>
            <w:lang w:eastAsia="zh-CN"/>
          </w:rPr>
          <w:t>(一)、技术管理特点</w:t>
        </w:r>
        <w:r>
          <w:tab/>
        </w:r>
        <w:r>
          <w:fldChar w:fldCharType="begin"/>
        </w:r>
        <w:r>
          <w:instrText xml:space="preserve"> PAGEREF _Toc26779 \h </w:instrText>
        </w:r>
        <w:r>
          <w:fldChar w:fldCharType="separate"/>
        </w:r>
        <w:r>
          <w:t>11</w:t>
        </w:r>
        <w:r>
          <w:fldChar w:fldCharType="end"/>
        </w:r>
      </w:hyperlink>
    </w:p>
    <w:p>
      <w:pPr>
        <w:pStyle w:val="TOC2"/>
        <w:tabs>
          <w:tab w:val="right" w:leader="dot" w:pos="8306"/>
        </w:tabs>
      </w:pPr>
      <w:hyperlink w:anchor="_Toc23082" w:history="1">
        <w:r>
          <w:rPr>
            <w:rFonts w:ascii="仿宋" w:eastAsia="仿宋" w:hAnsi="仿宋" w:cs="仿宋" w:hint="eastAsia"/>
            <w:lang w:eastAsia="zh-CN"/>
          </w:rPr>
          <w:t>(二)、BMC树脂项目工艺技术设计方案</w:t>
        </w:r>
        <w:r>
          <w:tab/>
        </w:r>
        <w:r>
          <w:fldChar w:fldCharType="begin"/>
        </w:r>
        <w:r>
          <w:instrText xml:space="preserve"> PAGEREF _Toc23082 \h </w:instrText>
        </w:r>
        <w:r>
          <w:fldChar w:fldCharType="separate"/>
        </w:r>
        <w:r>
          <w:t>12</w:t>
        </w:r>
        <w:r>
          <w:fldChar w:fldCharType="end"/>
        </w:r>
      </w:hyperlink>
    </w:p>
    <w:p>
      <w:pPr>
        <w:pStyle w:val="TOC2"/>
        <w:tabs>
          <w:tab w:val="right" w:leader="dot" w:pos="8306"/>
        </w:tabs>
      </w:pPr>
      <w:hyperlink w:anchor="_Toc28796" w:history="1">
        <w:r>
          <w:rPr>
            <w:rFonts w:ascii="仿宋" w:eastAsia="仿宋" w:hAnsi="仿宋" w:cs="仿宋" w:hint="eastAsia"/>
            <w:lang w:eastAsia="zh-CN"/>
          </w:rPr>
          <w:t>(三)、设备选型方案</w:t>
        </w:r>
        <w:r>
          <w:tab/>
        </w:r>
        <w:r>
          <w:fldChar w:fldCharType="begin"/>
        </w:r>
        <w:r>
          <w:instrText xml:space="preserve"> PAGEREF _Toc28796 \h </w:instrText>
        </w:r>
        <w:r>
          <w:fldChar w:fldCharType="separate"/>
        </w:r>
        <w:r>
          <w:t>14</w:t>
        </w:r>
        <w:r>
          <w:fldChar w:fldCharType="end"/>
        </w:r>
      </w:hyperlink>
    </w:p>
    <w:p>
      <w:pPr>
        <w:pStyle w:val="TOC1"/>
        <w:tabs>
          <w:tab w:val="right" w:leader="dot" w:pos="8306"/>
        </w:tabs>
      </w:pPr>
      <w:hyperlink w:anchor="_Toc26425" w:history="1">
        <w:r>
          <w:rPr>
            <w:rFonts w:ascii="仿宋" w:eastAsia="仿宋" w:hAnsi="仿宋" w:cs="仿宋" w:hint="eastAsia"/>
            <w:lang w:eastAsia="zh-CN"/>
          </w:rPr>
          <w:t>四、BMC树脂项目可持续发展</w:t>
        </w:r>
        <w:r>
          <w:tab/>
        </w:r>
        <w:r>
          <w:fldChar w:fldCharType="begin"/>
        </w:r>
        <w:r>
          <w:instrText xml:space="preserve"> PAGEREF _Toc26425 \h </w:instrText>
        </w:r>
        <w:r>
          <w:fldChar w:fldCharType="separate"/>
        </w:r>
        <w:r>
          <w:t>15</w:t>
        </w:r>
        <w:r>
          <w:fldChar w:fldCharType="end"/>
        </w:r>
      </w:hyperlink>
    </w:p>
    <w:p>
      <w:pPr>
        <w:pStyle w:val="TOC2"/>
        <w:tabs>
          <w:tab w:val="right" w:leader="dot" w:pos="8306"/>
        </w:tabs>
      </w:pPr>
      <w:hyperlink w:anchor="_Toc9687" w:history="1">
        <w:r>
          <w:rPr>
            <w:rFonts w:ascii="仿宋" w:eastAsia="仿宋" w:hAnsi="仿宋" w:cs="仿宋" w:hint="eastAsia"/>
            <w:lang w:eastAsia="zh-CN"/>
          </w:rPr>
          <w:t>(一)、可持续战略与实践</w:t>
        </w:r>
        <w:r>
          <w:tab/>
        </w:r>
        <w:r>
          <w:fldChar w:fldCharType="begin"/>
        </w:r>
        <w:r>
          <w:instrText xml:space="preserve"> PAGEREF _Toc9687 \h </w:instrText>
        </w:r>
        <w:r>
          <w:fldChar w:fldCharType="separate"/>
        </w:r>
        <w:r>
          <w:t>15</w:t>
        </w:r>
        <w:r>
          <w:fldChar w:fldCharType="end"/>
        </w:r>
      </w:hyperlink>
    </w:p>
    <w:p>
      <w:pPr>
        <w:pStyle w:val="TOC2"/>
        <w:tabs>
          <w:tab w:val="right" w:leader="dot" w:pos="8306"/>
        </w:tabs>
      </w:pPr>
      <w:hyperlink w:anchor="_Toc20905" w:history="1">
        <w:r>
          <w:rPr>
            <w:rFonts w:ascii="仿宋" w:eastAsia="仿宋" w:hAnsi="仿宋" w:cs="仿宋" w:hint="eastAsia"/>
            <w:lang w:eastAsia="zh-CN"/>
          </w:rPr>
          <w:t>(二)、环保与社会责任</w:t>
        </w:r>
        <w:r>
          <w:tab/>
        </w:r>
        <w:r>
          <w:fldChar w:fldCharType="begin"/>
        </w:r>
        <w:r>
          <w:instrText xml:space="preserve"> PAGEREF _Toc20905 \h </w:instrText>
        </w:r>
        <w:r>
          <w:fldChar w:fldCharType="separate"/>
        </w:r>
        <w:r>
          <w:t>16</w:t>
        </w:r>
        <w:r>
          <w:fldChar w:fldCharType="end"/>
        </w:r>
      </w:hyperlink>
    </w:p>
    <w:p>
      <w:pPr>
        <w:pStyle w:val="TOC1"/>
        <w:tabs>
          <w:tab w:val="right" w:leader="dot" w:pos="8306"/>
        </w:tabs>
      </w:pPr>
      <w:hyperlink w:anchor="_Toc26269" w:history="1">
        <w:r>
          <w:rPr>
            <w:rFonts w:ascii="仿宋" w:eastAsia="仿宋" w:hAnsi="仿宋" w:cs="仿宋" w:hint="eastAsia"/>
            <w:lang w:eastAsia="zh-CN"/>
          </w:rPr>
          <w:t>五、BMC树脂项目危机管理</w:t>
        </w:r>
        <w:r>
          <w:tab/>
        </w:r>
        <w:r>
          <w:fldChar w:fldCharType="begin"/>
        </w:r>
        <w:r>
          <w:instrText xml:space="preserve"> PAGEREF _Toc26269 \h </w:instrText>
        </w:r>
        <w:r>
          <w:fldChar w:fldCharType="separate"/>
        </w:r>
        <w:r>
          <w:t>17</w:t>
        </w:r>
        <w:r>
          <w:fldChar w:fldCharType="end"/>
        </w:r>
      </w:hyperlink>
    </w:p>
    <w:p>
      <w:pPr>
        <w:pStyle w:val="TOC2"/>
        <w:tabs>
          <w:tab w:val="right" w:leader="dot" w:pos="8306"/>
        </w:tabs>
      </w:pPr>
      <w:hyperlink w:anchor="_Toc12345" w:history="1">
        <w:r>
          <w:rPr>
            <w:rFonts w:ascii="仿宋" w:eastAsia="仿宋" w:hAnsi="仿宋" w:cs="仿宋" w:hint="eastAsia"/>
            <w:lang w:eastAsia="zh-CN"/>
          </w:rPr>
          <w:t>(一)、危机预警与识别</w:t>
        </w:r>
        <w:r>
          <w:tab/>
        </w:r>
        <w:r>
          <w:fldChar w:fldCharType="begin"/>
        </w:r>
        <w:r>
          <w:instrText xml:space="preserve"> PAGEREF _Toc12345 \h </w:instrText>
        </w:r>
        <w:r>
          <w:fldChar w:fldCharType="separate"/>
        </w:r>
        <w:r>
          <w:t>17</w:t>
        </w:r>
        <w:r>
          <w:fldChar w:fldCharType="end"/>
        </w:r>
      </w:hyperlink>
    </w:p>
    <w:p>
      <w:pPr>
        <w:pStyle w:val="TOC2"/>
        <w:tabs>
          <w:tab w:val="right" w:leader="dot" w:pos="8306"/>
        </w:tabs>
      </w:pPr>
      <w:hyperlink w:anchor="_Toc1266" w:history="1">
        <w:r>
          <w:rPr>
            <w:rFonts w:ascii="仿宋" w:eastAsia="仿宋" w:hAnsi="仿宋" w:cs="仿宋" w:hint="eastAsia"/>
            <w:lang w:eastAsia="zh-CN"/>
          </w:rPr>
          <w:t>(二)、危机应对与恢复</w:t>
        </w:r>
        <w:r>
          <w:tab/>
        </w:r>
        <w:r>
          <w:fldChar w:fldCharType="begin"/>
        </w:r>
        <w:r>
          <w:instrText xml:space="preserve"> PAGEREF _Toc1266 \h </w:instrText>
        </w:r>
        <w:r>
          <w:fldChar w:fldCharType="separate"/>
        </w:r>
        <w:r>
          <w:t>18</w:t>
        </w:r>
        <w:r>
          <w:fldChar w:fldCharType="end"/>
        </w:r>
      </w:hyperlink>
    </w:p>
    <w:p>
      <w:pPr>
        <w:pStyle w:val="TOC1"/>
        <w:tabs>
          <w:tab w:val="right" w:leader="dot" w:pos="8306"/>
        </w:tabs>
      </w:pPr>
      <w:hyperlink w:anchor="_Toc20811" w:history="1">
        <w:r>
          <w:rPr>
            <w:rFonts w:ascii="仿宋" w:eastAsia="仿宋" w:hAnsi="仿宋" w:cs="仿宋" w:hint="eastAsia"/>
            <w:lang w:eastAsia="zh-CN"/>
          </w:rPr>
          <w:t>六、市场分析、调研</w:t>
        </w:r>
        <w:r>
          <w:tab/>
        </w:r>
        <w:r>
          <w:fldChar w:fldCharType="begin"/>
        </w:r>
        <w:r>
          <w:instrText xml:space="preserve"> PAGEREF _Toc20811 \h </w:instrText>
        </w:r>
        <w:r>
          <w:fldChar w:fldCharType="separate"/>
        </w:r>
        <w:r>
          <w:t>19</w:t>
        </w:r>
        <w:r>
          <w:fldChar w:fldCharType="end"/>
        </w:r>
      </w:hyperlink>
    </w:p>
    <w:p>
      <w:pPr>
        <w:pStyle w:val="TOC2"/>
        <w:tabs>
          <w:tab w:val="right" w:leader="dot" w:pos="8306"/>
        </w:tabs>
      </w:pPr>
      <w:hyperlink w:anchor="_Toc12064" w:history="1">
        <w:r>
          <w:rPr>
            <w:rFonts w:ascii="仿宋" w:eastAsia="仿宋" w:hAnsi="仿宋" w:cs="仿宋" w:hint="eastAsia"/>
            <w:lang w:eastAsia="zh-CN"/>
          </w:rPr>
          <w:t>(一)、BMC树脂行业分析</w:t>
        </w:r>
        <w:r>
          <w:tab/>
        </w:r>
        <w:r>
          <w:fldChar w:fldCharType="begin"/>
        </w:r>
        <w:r>
          <w:instrText xml:space="preserve"> PAGEREF _Toc12064 \h </w:instrText>
        </w:r>
        <w:r>
          <w:fldChar w:fldCharType="separate"/>
        </w:r>
        <w:r>
          <w:t>19</w:t>
        </w:r>
        <w:r>
          <w:fldChar w:fldCharType="end"/>
        </w:r>
      </w:hyperlink>
    </w:p>
    <w:p>
      <w:pPr>
        <w:pStyle w:val="TOC2"/>
        <w:tabs>
          <w:tab w:val="right" w:leader="dot" w:pos="8306"/>
        </w:tabs>
      </w:pPr>
      <w:hyperlink w:anchor="_Toc9653" w:history="1">
        <w:r>
          <w:rPr>
            <w:rFonts w:ascii="仿宋" w:eastAsia="仿宋" w:hAnsi="仿宋" w:cs="仿宋" w:hint="eastAsia"/>
            <w:lang w:eastAsia="zh-CN"/>
          </w:rPr>
          <w:t>(二)、BMC树脂市场分析预测</w:t>
        </w:r>
        <w:r>
          <w:tab/>
        </w:r>
        <w:r>
          <w:fldChar w:fldCharType="begin"/>
        </w:r>
        <w:r>
          <w:instrText xml:space="preserve"> PAGEREF _Toc9653 \h </w:instrText>
        </w:r>
        <w:r>
          <w:fldChar w:fldCharType="separate"/>
        </w:r>
        <w:r>
          <w:t>20</w:t>
        </w:r>
        <w:r>
          <w:fldChar w:fldCharType="end"/>
        </w:r>
      </w:hyperlink>
    </w:p>
    <w:p>
      <w:pPr>
        <w:pStyle w:val="TOC1"/>
        <w:tabs>
          <w:tab w:val="right" w:leader="dot" w:pos="8306"/>
        </w:tabs>
      </w:pPr>
      <w:hyperlink w:anchor="_Toc18343" w:history="1">
        <w:r>
          <w:rPr>
            <w:rFonts w:ascii="仿宋" w:eastAsia="仿宋" w:hAnsi="仿宋" w:cs="仿宋" w:hint="eastAsia"/>
            <w:lang w:eastAsia="zh-CN"/>
          </w:rPr>
          <w:t>七、BMC树脂项目环境影响分析</w:t>
        </w:r>
        <w:r>
          <w:tab/>
        </w:r>
        <w:r>
          <w:fldChar w:fldCharType="begin"/>
        </w:r>
        <w:r>
          <w:instrText xml:space="preserve"> PAGEREF _Toc18343 \h </w:instrText>
        </w:r>
        <w:r>
          <w:fldChar w:fldCharType="separate"/>
        </w:r>
        <w:r>
          <w:t>21</w:t>
        </w:r>
        <w:r>
          <w:fldChar w:fldCharType="end"/>
        </w:r>
      </w:hyperlink>
    </w:p>
    <w:p>
      <w:pPr>
        <w:pStyle w:val="TOC2"/>
        <w:tabs>
          <w:tab w:val="right" w:leader="dot" w:pos="8306"/>
        </w:tabs>
      </w:pPr>
      <w:hyperlink w:anchor="_Toc28396" w:history="1">
        <w:r>
          <w:rPr>
            <w:rFonts w:ascii="仿宋" w:eastAsia="仿宋" w:hAnsi="仿宋" w:cs="仿宋" w:hint="eastAsia"/>
            <w:lang w:eastAsia="zh-CN"/>
          </w:rPr>
          <w:t>(一)、建设区域环境质量现状</w:t>
        </w:r>
        <w:r>
          <w:tab/>
        </w:r>
        <w:r>
          <w:fldChar w:fldCharType="begin"/>
        </w:r>
        <w:r>
          <w:instrText xml:space="preserve"> PAGEREF _Toc28396 \h </w:instrText>
        </w:r>
        <w:r>
          <w:fldChar w:fldCharType="separate"/>
        </w:r>
        <w:r>
          <w:t>21</w:t>
        </w:r>
        <w:r>
          <w:fldChar w:fldCharType="end"/>
        </w:r>
      </w:hyperlink>
    </w:p>
    <w:p>
      <w:pPr>
        <w:pStyle w:val="TOC2"/>
        <w:tabs>
          <w:tab w:val="right" w:leader="dot" w:pos="8306"/>
        </w:tabs>
      </w:pPr>
      <w:hyperlink w:anchor="_Toc14142" w:history="1">
        <w:r>
          <w:rPr>
            <w:rFonts w:ascii="仿宋" w:eastAsia="仿宋" w:hAnsi="仿宋" w:cs="仿宋" w:hint="eastAsia"/>
            <w:lang w:eastAsia="zh-CN"/>
          </w:rPr>
          <w:t>(二)、建设期环境保护</w:t>
        </w:r>
        <w:r>
          <w:tab/>
        </w:r>
        <w:r>
          <w:fldChar w:fldCharType="begin"/>
        </w:r>
        <w:r>
          <w:instrText xml:space="preserve"> PAGEREF _Toc14142 \h </w:instrText>
        </w:r>
        <w:r>
          <w:fldChar w:fldCharType="separate"/>
        </w:r>
        <w:r>
          <w:t>22</w:t>
        </w:r>
        <w:r>
          <w:fldChar w:fldCharType="end"/>
        </w:r>
      </w:hyperlink>
    </w:p>
    <w:p>
      <w:pPr>
        <w:pStyle w:val="TOC2"/>
        <w:tabs>
          <w:tab w:val="right" w:leader="dot" w:pos="8306"/>
        </w:tabs>
      </w:pPr>
      <w:hyperlink w:anchor="_Toc13208" w:history="1">
        <w:r>
          <w:rPr>
            <w:rFonts w:ascii="仿宋" w:eastAsia="仿宋" w:hAnsi="仿宋" w:cs="仿宋" w:hint="eastAsia"/>
            <w:lang w:eastAsia="zh-CN"/>
          </w:rPr>
          <w:t>(三)、运营期环境保护</w:t>
        </w:r>
        <w:r>
          <w:tab/>
        </w:r>
        <w:r>
          <w:fldChar w:fldCharType="begin"/>
        </w:r>
        <w:r>
          <w:instrText xml:space="preserve"> PAGEREF _Toc13208 \h </w:instrText>
        </w:r>
        <w:r>
          <w:fldChar w:fldCharType="separate"/>
        </w:r>
        <w:r>
          <w:t>23</w:t>
        </w:r>
        <w:r>
          <w:fldChar w:fldCharType="end"/>
        </w:r>
      </w:hyperlink>
    </w:p>
    <w:p>
      <w:pPr>
        <w:pStyle w:val="TOC2"/>
        <w:tabs>
          <w:tab w:val="right" w:leader="dot" w:pos="8306"/>
        </w:tabs>
      </w:pPr>
      <w:hyperlink w:anchor="_Toc20363" w:history="1">
        <w:r>
          <w:rPr>
            <w:rFonts w:ascii="仿宋" w:eastAsia="仿宋" w:hAnsi="仿宋" w:cs="仿宋" w:hint="eastAsia"/>
            <w:lang w:eastAsia="zh-CN"/>
          </w:rPr>
          <w:t>(四)、BMC树脂项目建设对区域经济的影响</w:t>
        </w:r>
        <w:r>
          <w:tab/>
        </w:r>
        <w:r>
          <w:fldChar w:fldCharType="begin"/>
        </w:r>
        <w:r>
          <w:instrText xml:space="preserve"> PAGEREF _Toc20363 \h </w:instrText>
        </w:r>
        <w:r>
          <w:fldChar w:fldCharType="separate"/>
        </w:r>
        <w:r>
          <w:t>25</w:t>
        </w:r>
        <w:r>
          <w:fldChar w:fldCharType="end"/>
        </w:r>
      </w:hyperlink>
    </w:p>
    <w:p>
      <w:pPr>
        <w:pStyle w:val="TOC2"/>
        <w:tabs>
          <w:tab w:val="right" w:leader="dot" w:pos="8306"/>
        </w:tabs>
      </w:pPr>
      <w:hyperlink w:anchor="_Toc21983" w:history="1">
        <w:r>
          <w:rPr>
            <w:rFonts w:ascii="仿宋" w:eastAsia="仿宋" w:hAnsi="仿宋" w:cs="仿宋" w:hint="eastAsia"/>
            <w:lang w:eastAsia="zh-CN"/>
          </w:rPr>
          <w:t>(五)、废弃物处理</w:t>
        </w:r>
        <w:r>
          <w:tab/>
        </w:r>
        <w:r>
          <w:fldChar w:fldCharType="begin"/>
        </w:r>
        <w:r>
          <w:instrText xml:space="preserve"> PAGEREF _Toc21983 \h </w:instrText>
        </w:r>
        <w:r>
          <w:fldChar w:fldCharType="separate"/>
        </w:r>
        <w:r>
          <w:t>26</w:t>
        </w:r>
        <w:r>
          <w:fldChar w:fldCharType="end"/>
        </w:r>
      </w:hyperlink>
    </w:p>
    <w:p>
      <w:pPr>
        <w:pStyle w:val="TOC2"/>
        <w:tabs>
          <w:tab w:val="right" w:leader="dot" w:pos="8306"/>
        </w:tabs>
      </w:pPr>
      <w:hyperlink w:anchor="_Toc19665" w:history="1">
        <w:r>
          <w:rPr>
            <w:rFonts w:ascii="仿宋" w:eastAsia="仿宋" w:hAnsi="仿宋" w:cs="仿宋" w:hint="eastAsia"/>
            <w:lang w:eastAsia="zh-CN"/>
          </w:rPr>
          <w:t>(六)、特殊环境影响分析</w:t>
        </w:r>
        <w:r>
          <w:tab/>
        </w:r>
        <w:r>
          <w:fldChar w:fldCharType="begin"/>
        </w:r>
        <w:r>
          <w:instrText xml:space="preserve"> PAGEREF _Toc19665 \h </w:instrText>
        </w:r>
        <w:r>
          <w:fldChar w:fldCharType="separate"/>
        </w:r>
        <w:r>
          <w:t>28</w:t>
        </w:r>
        <w:r>
          <w:fldChar w:fldCharType="end"/>
        </w:r>
      </w:hyperlink>
    </w:p>
    <w:p>
      <w:pPr>
        <w:pStyle w:val="TOC2"/>
        <w:tabs>
          <w:tab w:val="right" w:leader="dot" w:pos="8306"/>
        </w:tabs>
      </w:pPr>
      <w:hyperlink w:anchor="_Toc16608" w:history="1">
        <w:r>
          <w:rPr>
            <w:rFonts w:ascii="仿宋" w:eastAsia="仿宋" w:hAnsi="仿宋" w:cs="仿宋" w:hint="eastAsia"/>
            <w:lang w:eastAsia="zh-CN"/>
          </w:rPr>
          <w:t>(七)、清洁生产</w:t>
        </w:r>
        <w:r>
          <w:tab/>
        </w:r>
        <w:r>
          <w:fldChar w:fldCharType="begin"/>
        </w:r>
        <w:r>
          <w:instrText xml:space="preserve"> PAGEREF _Toc16608 \h </w:instrText>
        </w:r>
        <w:r>
          <w:fldChar w:fldCharType="separate"/>
        </w:r>
        <w:r>
          <w:t>29</w:t>
        </w:r>
        <w:r>
          <w:fldChar w:fldCharType="end"/>
        </w:r>
      </w:hyperlink>
    </w:p>
    <w:p>
      <w:pPr>
        <w:pStyle w:val="TOC2"/>
        <w:tabs>
          <w:tab w:val="right" w:leader="dot" w:pos="8306"/>
        </w:tabs>
      </w:pPr>
      <w:hyperlink w:anchor="_Toc13807" w:history="1">
        <w:r>
          <w:rPr>
            <w:rFonts w:ascii="仿宋" w:eastAsia="仿宋" w:hAnsi="仿宋" w:cs="仿宋" w:hint="eastAsia"/>
            <w:lang w:eastAsia="zh-CN"/>
          </w:rPr>
          <w:t>(八)、环境保护综合评价</w:t>
        </w:r>
        <w:r>
          <w:tab/>
        </w:r>
        <w:r>
          <w:fldChar w:fldCharType="begin"/>
        </w:r>
        <w:r>
          <w:instrText xml:space="preserve"> PAGEREF _Toc13807 \h </w:instrText>
        </w:r>
        <w:r>
          <w:fldChar w:fldCharType="separate"/>
        </w:r>
        <w:r>
          <w:t>30</w:t>
        </w:r>
        <w:r>
          <w:fldChar w:fldCharType="end"/>
        </w:r>
      </w:hyperlink>
    </w:p>
    <w:p>
      <w:pPr>
        <w:pStyle w:val="TOC1"/>
        <w:tabs>
          <w:tab w:val="right" w:leader="dot" w:pos="8306"/>
        </w:tabs>
      </w:pPr>
      <w:hyperlink w:anchor="_Toc3900" w:history="1">
        <w:r>
          <w:rPr>
            <w:rFonts w:ascii="仿宋" w:eastAsia="仿宋" w:hAnsi="仿宋" w:cs="仿宋" w:hint="eastAsia"/>
            <w:lang w:eastAsia="zh-CN"/>
          </w:rPr>
          <w:t>八、BMC树脂项目创新与研发</w:t>
        </w:r>
        <w:r>
          <w:tab/>
        </w:r>
        <w:r>
          <w:fldChar w:fldCharType="begin"/>
        </w:r>
        <w:r>
          <w:instrText xml:space="preserve"> PAGEREF _Toc3900 \h </w:instrText>
        </w:r>
        <w:r>
          <w:fldChar w:fldCharType="separate"/>
        </w:r>
        <w:r>
          <w:t>31</w:t>
        </w:r>
        <w:r>
          <w:fldChar w:fldCharType="end"/>
        </w:r>
      </w:hyperlink>
    </w:p>
    <w:p>
      <w:pPr>
        <w:pStyle w:val="TOC2"/>
        <w:tabs>
          <w:tab w:val="right" w:leader="dot" w:pos="8306"/>
        </w:tabs>
      </w:pPr>
      <w:hyperlink w:anchor="_Toc5467" w:history="1">
        <w:r>
          <w:rPr>
            <w:rFonts w:ascii="仿宋" w:eastAsia="仿宋" w:hAnsi="仿宋" w:cs="仿宋" w:hint="eastAsia"/>
            <w:lang w:eastAsia="zh-CN"/>
          </w:rPr>
          <w:t>(一)、创新策略与方向</w:t>
        </w:r>
        <w:r>
          <w:tab/>
        </w:r>
        <w:r>
          <w:fldChar w:fldCharType="begin"/>
        </w:r>
        <w:r>
          <w:instrText xml:space="preserve"> PAGEREF _Toc5467 \h </w:instrText>
        </w:r>
        <w:r>
          <w:fldChar w:fldCharType="separate"/>
        </w:r>
        <w:r>
          <w:t>31</w:t>
        </w:r>
        <w:r>
          <w:fldChar w:fldCharType="end"/>
        </w:r>
      </w:hyperlink>
    </w:p>
    <w:p>
      <w:pPr>
        <w:pStyle w:val="TOC2"/>
        <w:tabs>
          <w:tab w:val="right" w:leader="dot" w:pos="8306"/>
        </w:tabs>
      </w:pPr>
      <w:hyperlink w:anchor="_Toc23192" w:history="1">
        <w:r>
          <w:rPr>
            <w:rFonts w:ascii="仿宋" w:eastAsia="仿宋" w:hAnsi="仿宋" w:cs="仿宋" w:hint="eastAsia"/>
            <w:lang w:eastAsia="zh-CN"/>
          </w:rPr>
          <w:t>(二)、研发规划与投入</w:t>
        </w:r>
        <w:r>
          <w:tab/>
        </w:r>
        <w:r>
          <w:fldChar w:fldCharType="begin"/>
        </w:r>
        <w:r>
          <w:instrText xml:space="preserve"> PAGEREF _Toc23192 \h </w:instrText>
        </w:r>
        <w:r>
          <w:fldChar w:fldCharType="separate"/>
        </w:r>
        <w:r>
          <w:t>33</w:t>
        </w:r>
        <w:r>
          <w:fldChar w:fldCharType="end"/>
        </w:r>
      </w:hyperlink>
    </w:p>
    <w:p>
      <w:pPr>
        <w:pStyle w:val="TOC1"/>
        <w:tabs>
          <w:tab w:val="right" w:leader="dot" w:pos="8306"/>
        </w:tabs>
      </w:pPr>
      <w:hyperlink w:anchor="_Toc6918" w:history="1">
        <w:r>
          <w:rPr>
            <w:rFonts w:ascii="仿宋" w:eastAsia="仿宋" w:hAnsi="仿宋" w:cs="仿宋" w:hint="eastAsia"/>
            <w:lang w:eastAsia="zh-CN"/>
          </w:rPr>
          <w:t>九、BMC树脂项目财务管理</w:t>
        </w:r>
        <w:r>
          <w:tab/>
        </w:r>
        <w:r>
          <w:fldChar w:fldCharType="begin"/>
        </w:r>
        <w:r>
          <w:instrText xml:space="preserve"> PAGEREF _Toc6918 \h </w:instrText>
        </w:r>
        <w:r>
          <w:fldChar w:fldCharType="separate"/>
        </w:r>
        <w:r>
          <w:t>34</w:t>
        </w:r>
        <w:r>
          <w:fldChar w:fldCharType="end"/>
        </w:r>
      </w:hyperlink>
    </w:p>
    <w:p>
      <w:pPr>
        <w:pStyle w:val="TOC2"/>
        <w:tabs>
          <w:tab w:val="right" w:leader="dot" w:pos="8306"/>
        </w:tabs>
      </w:pPr>
      <w:hyperlink w:anchor="_Toc9339" w:history="1">
        <w:r>
          <w:rPr>
            <w:rFonts w:ascii="仿宋" w:eastAsia="仿宋" w:hAnsi="仿宋" w:cs="仿宋" w:hint="eastAsia"/>
            <w:lang w:eastAsia="zh-CN"/>
          </w:rPr>
          <w:t>(一)、资金需求大</w:t>
        </w:r>
        <w:r>
          <w:tab/>
        </w:r>
        <w:r>
          <w:fldChar w:fldCharType="begin"/>
        </w:r>
        <w:r>
          <w:instrText xml:space="preserve"> PAGEREF _Toc9339 \h </w:instrText>
        </w:r>
        <w:r>
          <w:fldChar w:fldCharType="separate"/>
        </w:r>
        <w:r>
          <w:t>34</w:t>
        </w:r>
        <w:r>
          <w:fldChar w:fldCharType="end"/>
        </w:r>
      </w:hyperlink>
    </w:p>
    <w:p>
      <w:pPr>
        <w:pStyle w:val="TOC2"/>
        <w:tabs>
          <w:tab w:val="right" w:leader="dot" w:pos="8306"/>
        </w:tabs>
      </w:pPr>
      <w:hyperlink w:anchor="_Toc30282" w:history="1">
        <w:r>
          <w:rPr>
            <w:rFonts w:ascii="仿宋" w:eastAsia="仿宋" w:hAnsi="仿宋" w:cs="仿宋" w:hint="eastAsia"/>
            <w:lang w:eastAsia="zh-CN"/>
          </w:rPr>
          <w:t>(二)、研发周期长</w:t>
        </w:r>
        <w:r>
          <w:tab/>
        </w:r>
        <w:r>
          <w:fldChar w:fldCharType="begin"/>
        </w:r>
        <w:r>
          <w:instrText xml:space="preserve"> PAGEREF _Toc30282 \h </w:instrText>
        </w:r>
        <w:r>
          <w:fldChar w:fldCharType="separate"/>
        </w:r>
        <w:r>
          <w:t>35</w:t>
        </w:r>
        <w:r>
          <w:fldChar w:fldCharType="end"/>
        </w:r>
      </w:hyperlink>
    </w:p>
    <w:p>
      <w:pPr>
        <w:pStyle w:val="TOC2"/>
        <w:tabs>
          <w:tab w:val="right" w:leader="dot" w:pos="8306"/>
        </w:tabs>
      </w:pPr>
      <w:hyperlink w:anchor="_Toc2822" w:history="1">
        <w:r>
          <w:rPr>
            <w:rFonts w:ascii="仿宋" w:eastAsia="仿宋" w:hAnsi="仿宋" w:cs="仿宋" w:hint="eastAsia"/>
            <w:lang w:eastAsia="zh-CN"/>
          </w:rPr>
          <w:t>(三)、市场风险大</w:t>
        </w:r>
        <w:r>
          <w:tab/>
        </w:r>
        <w:r>
          <w:fldChar w:fldCharType="begin"/>
        </w:r>
        <w:r>
          <w:instrText xml:space="preserve"> PAGEREF _Toc2822 \h </w:instrText>
        </w:r>
        <w:r>
          <w:fldChar w:fldCharType="separate"/>
        </w:r>
        <w:r>
          <w:t>37</w:t>
        </w:r>
        <w:r>
          <w:fldChar w:fldCharType="end"/>
        </w:r>
      </w:hyperlink>
    </w:p>
    <w:p>
      <w:pPr>
        <w:pStyle w:val="TOC2"/>
        <w:tabs>
          <w:tab w:val="right" w:leader="dot" w:pos="8306"/>
        </w:tabs>
      </w:pPr>
      <w:hyperlink w:anchor="_Toc28747" w:history="1">
        <w:r>
          <w:rPr>
            <w:rFonts w:ascii="仿宋" w:eastAsia="仿宋" w:hAnsi="仿宋" w:cs="仿宋" w:hint="eastAsia"/>
            <w:lang w:eastAsia="zh-CN"/>
          </w:rPr>
          <w:t>(四)、利润率高</w:t>
        </w:r>
        <w:r>
          <w:tab/>
        </w:r>
        <w:r>
          <w:fldChar w:fldCharType="begin"/>
        </w:r>
        <w:r>
          <w:instrText xml:space="preserve"> PAGEREF _Toc28747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46" w:history="1">
        <w:r>
          <w:rPr>
            <w:rFonts w:ascii="仿宋" w:eastAsia="仿宋" w:hAnsi="仿宋" w:cs="仿宋" w:hint="eastAsia"/>
            <w:lang w:eastAsia="zh-CN"/>
          </w:rPr>
          <w:t>十、BMC树脂项目技术管理</w:t>
        </w:r>
        <w:r>
          <w:tab/>
        </w:r>
        <w:r>
          <w:fldChar w:fldCharType="begin"/>
        </w:r>
        <w:r>
          <w:instrText xml:space="preserve"> PAGEREF _Toc20546 \h </w:instrText>
        </w:r>
        <w:r>
          <w:fldChar w:fldCharType="separate"/>
        </w:r>
        <w:r>
          <w:t>41</w:t>
        </w:r>
        <w:r>
          <w:fldChar w:fldCharType="end"/>
        </w:r>
      </w:hyperlink>
    </w:p>
    <w:p>
      <w:pPr>
        <w:pStyle w:val="TOC2"/>
        <w:tabs>
          <w:tab w:val="right" w:leader="dot" w:pos="8306"/>
        </w:tabs>
      </w:pPr>
      <w:hyperlink w:anchor="_Toc21114" w:history="1">
        <w:r>
          <w:rPr>
            <w:rFonts w:ascii="仿宋" w:eastAsia="仿宋" w:hAnsi="仿宋" w:cs="仿宋" w:hint="eastAsia"/>
            <w:lang w:eastAsia="zh-CN"/>
          </w:rPr>
          <w:t>(一)、技术方案选用方向</w:t>
        </w:r>
        <w:r>
          <w:tab/>
        </w:r>
        <w:r>
          <w:fldChar w:fldCharType="begin"/>
        </w:r>
        <w:r>
          <w:instrText xml:space="preserve"> PAGEREF _Toc21114 \h </w:instrText>
        </w:r>
        <w:r>
          <w:fldChar w:fldCharType="separate"/>
        </w:r>
        <w:r>
          <w:t>41</w:t>
        </w:r>
        <w:r>
          <w:fldChar w:fldCharType="end"/>
        </w:r>
      </w:hyperlink>
    </w:p>
    <w:p>
      <w:pPr>
        <w:pStyle w:val="TOC2"/>
        <w:tabs>
          <w:tab w:val="right" w:leader="dot" w:pos="8306"/>
        </w:tabs>
      </w:pPr>
      <w:hyperlink w:anchor="_Toc12581" w:history="1">
        <w:r>
          <w:rPr>
            <w:rFonts w:ascii="仿宋" w:eastAsia="仿宋" w:hAnsi="仿宋" w:cs="仿宋" w:hint="eastAsia"/>
            <w:lang w:eastAsia="zh-CN"/>
          </w:rPr>
          <w:t>(二)、工艺技术方案选用原则</w:t>
        </w:r>
        <w:r>
          <w:tab/>
        </w:r>
        <w:r>
          <w:fldChar w:fldCharType="begin"/>
        </w:r>
        <w:r>
          <w:instrText xml:space="preserve"> PAGEREF _Toc12581 \h </w:instrText>
        </w:r>
        <w:r>
          <w:fldChar w:fldCharType="separate"/>
        </w:r>
        <w:r>
          <w:t>43</w:t>
        </w:r>
        <w:r>
          <w:fldChar w:fldCharType="end"/>
        </w:r>
      </w:hyperlink>
    </w:p>
    <w:p>
      <w:pPr>
        <w:pStyle w:val="TOC2"/>
        <w:tabs>
          <w:tab w:val="right" w:leader="dot" w:pos="8306"/>
        </w:tabs>
      </w:pPr>
      <w:hyperlink w:anchor="_Toc16925" w:history="1">
        <w:r>
          <w:rPr>
            <w:rFonts w:ascii="仿宋" w:eastAsia="仿宋" w:hAnsi="仿宋" w:cs="仿宋" w:hint="eastAsia"/>
            <w:lang w:eastAsia="zh-CN"/>
          </w:rPr>
          <w:t>(三)、工艺技术方案要求</w:t>
        </w:r>
        <w:r>
          <w:tab/>
        </w:r>
        <w:r>
          <w:fldChar w:fldCharType="begin"/>
        </w:r>
        <w:r>
          <w:instrText xml:space="preserve"> PAGEREF _Toc16925 \h </w:instrText>
        </w:r>
        <w:r>
          <w:fldChar w:fldCharType="separate"/>
        </w:r>
        <w:r>
          <w:t>45</w:t>
        </w:r>
        <w:r>
          <w:fldChar w:fldCharType="end"/>
        </w:r>
      </w:hyperlink>
    </w:p>
    <w:p>
      <w:pPr>
        <w:pStyle w:val="TOC1"/>
        <w:tabs>
          <w:tab w:val="right" w:leader="dot" w:pos="8306"/>
        </w:tabs>
      </w:pPr>
      <w:hyperlink w:anchor="_Toc12668" w:history="1">
        <w:r>
          <w:rPr>
            <w:rFonts w:ascii="仿宋" w:eastAsia="仿宋" w:hAnsi="仿宋" w:cs="仿宋" w:hint="eastAsia"/>
            <w:lang w:eastAsia="zh-CN"/>
          </w:rPr>
          <w:t>十一、BMC树脂项目经营效益</w:t>
        </w:r>
        <w:r>
          <w:tab/>
        </w:r>
        <w:r>
          <w:fldChar w:fldCharType="begin"/>
        </w:r>
        <w:r>
          <w:instrText xml:space="preserve"> PAGEREF _Toc12668 \h </w:instrText>
        </w:r>
        <w:r>
          <w:fldChar w:fldCharType="separate"/>
        </w:r>
        <w:r>
          <w:t>47</w:t>
        </w:r>
        <w:r>
          <w:fldChar w:fldCharType="end"/>
        </w:r>
      </w:hyperlink>
    </w:p>
    <w:p>
      <w:pPr>
        <w:pStyle w:val="TOC2"/>
        <w:tabs>
          <w:tab w:val="right" w:leader="dot" w:pos="8306"/>
        </w:tabs>
      </w:pPr>
      <w:hyperlink w:anchor="_Toc16636" w:history="1">
        <w:r>
          <w:rPr>
            <w:rFonts w:ascii="仿宋" w:eastAsia="仿宋" w:hAnsi="仿宋" w:cs="仿宋" w:hint="eastAsia"/>
            <w:lang w:eastAsia="zh-CN"/>
          </w:rPr>
          <w:t>(一)、经济评价财务测算</w:t>
        </w:r>
        <w:r>
          <w:tab/>
        </w:r>
        <w:r>
          <w:fldChar w:fldCharType="begin"/>
        </w:r>
        <w:r>
          <w:instrText xml:space="preserve"> PAGEREF _Toc16636 \h </w:instrText>
        </w:r>
        <w:r>
          <w:fldChar w:fldCharType="separate"/>
        </w:r>
        <w:r>
          <w:t>47</w:t>
        </w:r>
        <w:r>
          <w:fldChar w:fldCharType="end"/>
        </w:r>
      </w:hyperlink>
    </w:p>
    <w:p>
      <w:pPr>
        <w:pStyle w:val="TOC2"/>
        <w:tabs>
          <w:tab w:val="right" w:leader="dot" w:pos="8306"/>
        </w:tabs>
      </w:pPr>
      <w:hyperlink w:anchor="_Toc27734" w:history="1">
        <w:r>
          <w:rPr>
            <w:rFonts w:ascii="仿宋" w:eastAsia="仿宋" w:hAnsi="仿宋" w:cs="仿宋" w:hint="eastAsia"/>
            <w:lang w:eastAsia="zh-CN"/>
          </w:rPr>
          <w:t>(二)、BMC树脂项目盈利能力分析</w:t>
        </w:r>
        <w:r>
          <w:tab/>
        </w:r>
        <w:r>
          <w:fldChar w:fldCharType="begin"/>
        </w:r>
        <w:r>
          <w:instrText xml:space="preserve"> PAGEREF _Toc27734 \h </w:instrText>
        </w:r>
        <w:r>
          <w:fldChar w:fldCharType="separate"/>
        </w:r>
        <w:r>
          <w:t>49</w:t>
        </w:r>
        <w:r>
          <w:fldChar w:fldCharType="end"/>
        </w:r>
      </w:hyperlink>
    </w:p>
    <w:p>
      <w:pPr>
        <w:pStyle w:val="TOC1"/>
        <w:tabs>
          <w:tab w:val="right" w:leader="dot" w:pos="8306"/>
        </w:tabs>
      </w:pPr>
      <w:hyperlink w:anchor="_Toc17580" w:history="1">
        <w:r>
          <w:rPr>
            <w:rFonts w:ascii="仿宋" w:eastAsia="仿宋" w:hAnsi="仿宋" w:cs="仿宋" w:hint="eastAsia"/>
            <w:lang w:eastAsia="zh-CN"/>
          </w:rPr>
          <w:t>十二、BMC树脂项目计划安排</w:t>
        </w:r>
        <w:r>
          <w:tab/>
        </w:r>
        <w:r>
          <w:fldChar w:fldCharType="begin"/>
        </w:r>
        <w:r>
          <w:instrText xml:space="preserve"> PAGEREF _Toc17580 \h </w:instrText>
        </w:r>
        <w:r>
          <w:fldChar w:fldCharType="separate"/>
        </w:r>
        <w:r>
          <w:t>49</w:t>
        </w:r>
        <w:r>
          <w:fldChar w:fldCharType="end"/>
        </w:r>
      </w:hyperlink>
    </w:p>
    <w:p>
      <w:pPr>
        <w:pStyle w:val="TOC2"/>
        <w:tabs>
          <w:tab w:val="right" w:leader="dot" w:pos="8306"/>
        </w:tabs>
      </w:pPr>
      <w:hyperlink w:anchor="_Toc13483" w:history="1">
        <w:r>
          <w:rPr>
            <w:rFonts w:ascii="仿宋" w:eastAsia="仿宋" w:hAnsi="仿宋" w:cs="仿宋" w:hint="eastAsia"/>
            <w:lang w:eastAsia="zh-CN"/>
          </w:rPr>
          <w:t>(一)、建设周期</w:t>
        </w:r>
        <w:r>
          <w:tab/>
        </w:r>
        <w:r>
          <w:fldChar w:fldCharType="begin"/>
        </w:r>
        <w:r>
          <w:instrText xml:space="preserve"> PAGEREF _Toc13483 \h </w:instrText>
        </w:r>
        <w:r>
          <w:fldChar w:fldCharType="separate"/>
        </w:r>
        <w:r>
          <w:t>49</w:t>
        </w:r>
        <w:r>
          <w:fldChar w:fldCharType="end"/>
        </w:r>
      </w:hyperlink>
    </w:p>
    <w:p>
      <w:pPr>
        <w:pStyle w:val="TOC2"/>
        <w:tabs>
          <w:tab w:val="right" w:leader="dot" w:pos="8306"/>
        </w:tabs>
      </w:pPr>
      <w:hyperlink w:anchor="_Toc8470" w:history="1">
        <w:r>
          <w:rPr>
            <w:rFonts w:ascii="仿宋" w:eastAsia="仿宋" w:hAnsi="仿宋" w:cs="仿宋" w:hint="eastAsia"/>
            <w:lang w:eastAsia="zh-CN"/>
          </w:rPr>
          <w:t>(二)、建设进度</w:t>
        </w:r>
        <w:r>
          <w:tab/>
        </w:r>
        <w:r>
          <w:fldChar w:fldCharType="begin"/>
        </w:r>
        <w:r>
          <w:instrText xml:space="preserve"> PAGEREF _Toc8470 \h </w:instrText>
        </w:r>
        <w:r>
          <w:fldChar w:fldCharType="separate"/>
        </w:r>
        <w:r>
          <w:t>50</w:t>
        </w:r>
        <w:r>
          <w:fldChar w:fldCharType="end"/>
        </w:r>
      </w:hyperlink>
    </w:p>
    <w:p>
      <w:pPr>
        <w:pStyle w:val="TOC2"/>
        <w:tabs>
          <w:tab w:val="right" w:leader="dot" w:pos="8306"/>
        </w:tabs>
      </w:pPr>
      <w:hyperlink w:anchor="_Toc28754" w:history="1">
        <w:r>
          <w:rPr>
            <w:rFonts w:ascii="仿宋" w:eastAsia="仿宋" w:hAnsi="仿宋" w:cs="仿宋" w:hint="eastAsia"/>
            <w:lang w:eastAsia="zh-CN"/>
          </w:rPr>
          <w:t>(三)、进度安排注意事项</w:t>
        </w:r>
        <w:r>
          <w:tab/>
        </w:r>
        <w:r>
          <w:fldChar w:fldCharType="begin"/>
        </w:r>
        <w:r>
          <w:instrText xml:space="preserve"> PAGEREF _Toc28754 \h </w:instrText>
        </w:r>
        <w:r>
          <w:fldChar w:fldCharType="separate"/>
        </w:r>
        <w:r>
          <w:t>51</w:t>
        </w:r>
        <w:r>
          <w:fldChar w:fldCharType="end"/>
        </w:r>
      </w:hyperlink>
    </w:p>
    <w:p>
      <w:pPr>
        <w:pStyle w:val="TOC2"/>
        <w:tabs>
          <w:tab w:val="right" w:leader="dot" w:pos="8306"/>
        </w:tabs>
      </w:pPr>
      <w:hyperlink w:anchor="_Toc10265" w:history="1">
        <w:r>
          <w:rPr>
            <w:rFonts w:ascii="仿宋" w:eastAsia="仿宋" w:hAnsi="仿宋" w:cs="仿宋" w:hint="eastAsia"/>
            <w:lang w:eastAsia="zh-CN"/>
          </w:rPr>
          <w:t>(四)、人力资源配置</w:t>
        </w:r>
        <w:r>
          <w:tab/>
        </w:r>
        <w:r>
          <w:fldChar w:fldCharType="begin"/>
        </w:r>
        <w:r>
          <w:instrText xml:space="preserve"> PAGEREF _Toc10265 \h </w:instrText>
        </w:r>
        <w:r>
          <w:fldChar w:fldCharType="separate"/>
        </w:r>
        <w:r>
          <w:t>53</w:t>
        </w:r>
        <w:r>
          <w:fldChar w:fldCharType="end"/>
        </w:r>
      </w:hyperlink>
    </w:p>
    <w:p>
      <w:pPr>
        <w:pStyle w:val="TOC1"/>
        <w:tabs>
          <w:tab w:val="right" w:leader="dot" w:pos="8306"/>
        </w:tabs>
      </w:pPr>
      <w:hyperlink w:anchor="_Toc10111" w:history="1">
        <w:r>
          <w:rPr>
            <w:rFonts w:ascii="仿宋" w:eastAsia="仿宋" w:hAnsi="仿宋" w:cs="仿宋" w:hint="eastAsia"/>
            <w:lang w:eastAsia="zh-CN"/>
          </w:rPr>
          <w:t>十三、BMC树脂项目治理与监督</w:t>
        </w:r>
        <w:r>
          <w:tab/>
        </w:r>
        <w:r>
          <w:fldChar w:fldCharType="begin"/>
        </w:r>
        <w:r>
          <w:instrText xml:space="preserve"> PAGEREF _Toc10111 \h </w:instrText>
        </w:r>
        <w:r>
          <w:fldChar w:fldCharType="separate"/>
        </w:r>
        <w:r>
          <w:t>54</w:t>
        </w:r>
        <w:r>
          <w:fldChar w:fldCharType="end"/>
        </w:r>
      </w:hyperlink>
    </w:p>
    <w:p>
      <w:pPr>
        <w:pStyle w:val="TOC2"/>
        <w:tabs>
          <w:tab w:val="right" w:leader="dot" w:pos="8306"/>
        </w:tabs>
      </w:pPr>
      <w:hyperlink w:anchor="_Toc12170" w:history="1">
        <w:r>
          <w:rPr>
            <w:rFonts w:ascii="仿宋" w:eastAsia="仿宋" w:hAnsi="仿宋" w:cs="仿宋" w:hint="eastAsia"/>
            <w:lang w:eastAsia="zh-CN"/>
          </w:rPr>
          <w:t>(一)、BMC树脂项目治理结构</w:t>
        </w:r>
        <w:r>
          <w:tab/>
        </w:r>
        <w:r>
          <w:fldChar w:fldCharType="begin"/>
        </w:r>
        <w:r>
          <w:instrText xml:space="preserve"> PAGEREF _Toc12170 \h </w:instrText>
        </w:r>
        <w:r>
          <w:fldChar w:fldCharType="separate"/>
        </w:r>
        <w:r>
          <w:t>54</w:t>
        </w:r>
        <w:r>
          <w:fldChar w:fldCharType="end"/>
        </w:r>
      </w:hyperlink>
    </w:p>
    <w:p>
      <w:pPr>
        <w:pStyle w:val="TOC2"/>
        <w:tabs>
          <w:tab w:val="right" w:leader="dot" w:pos="8306"/>
        </w:tabs>
      </w:pPr>
      <w:hyperlink w:anchor="_Toc21859" w:history="1">
        <w:r>
          <w:rPr>
            <w:rFonts w:ascii="仿宋" w:eastAsia="仿宋" w:hAnsi="仿宋" w:cs="仿宋" w:hint="eastAsia"/>
            <w:lang w:eastAsia="zh-CN"/>
          </w:rPr>
          <w:t>(二)、监督与审计</w:t>
        </w:r>
        <w:r>
          <w:tab/>
        </w:r>
        <w:r>
          <w:fldChar w:fldCharType="begin"/>
        </w:r>
        <w:r>
          <w:instrText xml:space="preserve"> PAGEREF _Toc21859 \h </w:instrText>
        </w:r>
        <w:r>
          <w:fldChar w:fldCharType="separate"/>
        </w:r>
        <w:r>
          <w:t>55</w:t>
        </w:r>
        <w:r>
          <w:fldChar w:fldCharType="end"/>
        </w:r>
      </w:hyperlink>
    </w:p>
    <w:p>
      <w:pPr>
        <w:pStyle w:val="TOC1"/>
        <w:tabs>
          <w:tab w:val="right" w:leader="dot" w:pos="8306"/>
        </w:tabs>
      </w:pPr>
      <w:hyperlink w:anchor="_Toc30681" w:history="1">
        <w:r>
          <w:rPr>
            <w:rFonts w:ascii="仿宋" w:eastAsia="仿宋" w:hAnsi="仿宋" w:cs="仿宋" w:hint="eastAsia"/>
            <w:lang w:eastAsia="zh-CN"/>
          </w:rPr>
          <w:t>十四、供应链管理</w:t>
        </w:r>
        <w:r>
          <w:tab/>
        </w:r>
        <w:r>
          <w:fldChar w:fldCharType="begin"/>
        </w:r>
        <w:r>
          <w:instrText xml:space="preserve"> PAGEREF _Toc30681 \h </w:instrText>
        </w:r>
        <w:r>
          <w:fldChar w:fldCharType="separate"/>
        </w:r>
        <w:r>
          <w:t>56</w:t>
        </w:r>
        <w:r>
          <w:fldChar w:fldCharType="end"/>
        </w:r>
      </w:hyperlink>
    </w:p>
    <w:p>
      <w:pPr>
        <w:pStyle w:val="TOC2"/>
        <w:tabs>
          <w:tab w:val="right" w:leader="dot" w:pos="8306"/>
        </w:tabs>
      </w:pPr>
      <w:hyperlink w:anchor="_Toc10919" w:history="1">
        <w:r>
          <w:rPr>
            <w:rFonts w:ascii="仿宋" w:eastAsia="仿宋" w:hAnsi="仿宋" w:cs="仿宋" w:hint="eastAsia"/>
            <w:lang w:eastAsia="zh-CN"/>
          </w:rPr>
          <w:t>(一)、供应链战略规划</w:t>
        </w:r>
        <w:r>
          <w:tab/>
        </w:r>
        <w:r>
          <w:fldChar w:fldCharType="begin"/>
        </w:r>
        <w:r>
          <w:instrText xml:space="preserve"> PAGEREF _Toc10919 \h </w:instrText>
        </w:r>
        <w:r>
          <w:fldChar w:fldCharType="separate"/>
        </w:r>
        <w:r>
          <w:t>56</w:t>
        </w:r>
        <w:r>
          <w:fldChar w:fldCharType="end"/>
        </w:r>
      </w:hyperlink>
    </w:p>
    <w:p>
      <w:pPr>
        <w:pStyle w:val="TOC2"/>
        <w:tabs>
          <w:tab w:val="right" w:leader="dot" w:pos="8306"/>
        </w:tabs>
      </w:pPr>
      <w:hyperlink w:anchor="_Toc283" w:history="1">
        <w:r>
          <w:rPr>
            <w:rFonts w:ascii="仿宋" w:eastAsia="仿宋" w:hAnsi="仿宋" w:cs="仿宋" w:hint="eastAsia"/>
            <w:lang w:eastAsia="zh-CN"/>
          </w:rPr>
          <w:t>(二)、供应商选择与合作</w:t>
        </w:r>
        <w:r>
          <w:tab/>
        </w:r>
        <w:r>
          <w:fldChar w:fldCharType="begin"/>
        </w:r>
        <w:r>
          <w:instrText xml:space="preserve"> PAGEREF _Toc283 \h </w:instrText>
        </w:r>
        <w:r>
          <w:fldChar w:fldCharType="separate"/>
        </w:r>
        <w:r>
          <w:t>58</w:t>
        </w:r>
        <w:r>
          <w:fldChar w:fldCharType="end"/>
        </w:r>
      </w:hyperlink>
    </w:p>
    <w:p>
      <w:pPr>
        <w:pStyle w:val="TOC2"/>
        <w:tabs>
          <w:tab w:val="right" w:leader="dot" w:pos="8306"/>
        </w:tabs>
      </w:pPr>
      <w:hyperlink w:anchor="_Toc14548" w:history="1">
        <w:r>
          <w:rPr>
            <w:rFonts w:ascii="仿宋" w:eastAsia="仿宋" w:hAnsi="仿宋" w:cs="仿宋" w:hint="eastAsia"/>
            <w:lang w:eastAsia="zh-CN"/>
          </w:rPr>
          <w:t>(三)、物流与库存管理</w:t>
        </w:r>
        <w:r>
          <w:tab/>
        </w:r>
        <w:r>
          <w:fldChar w:fldCharType="begin"/>
        </w:r>
        <w:r>
          <w:instrText xml:space="preserve"> PAGEREF _Toc14548 \h </w:instrText>
        </w:r>
        <w:r>
          <w:fldChar w:fldCharType="separate"/>
        </w:r>
        <w:r>
          <w:t>59</w:t>
        </w:r>
        <w:r>
          <w:fldChar w:fldCharType="end"/>
        </w:r>
      </w:hyperlink>
    </w:p>
    <w:p>
      <w:pPr>
        <w:pStyle w:val="TOC1"/>
        <w:tabs>
          <w:tab w:val="right" w:leader="dot" w:pos="8306"/>
        </w:tabs>
      </w:pPr>
      <w:hyperlink w:anchor="_Toc2395" w:history="1">
        <w:r>
          <w:rPr>
            <w:rFonts w:ascii="仿宋" w:eastAsia="仿宋" w:hAnsi="仿宋" w:cs="仿宋" w:hint="eastAsia"/>
            <w:lang w:eastAsia="zh-CN"/>
          </w:rPr>
          <w:t>十五、BMC树脂项目实施时间节点</w:t>
        </w:r>
        <w:r>
          <w:tab/>
        </w:r>
        <w:r>
          <w:fldChar w:fldCharType="begin"/>
        </w:r>
        <w:r>
          <w:instrText xml:space="preserve"> PAGEREF _Toc2395 \h </w:instrText>
        </w:r>
        <w:r>
          <w:fldChar w:fldCharType="separate"/>
        </w:r>
        <w:r>
          <w:t>61</w:t>
        </w:r>
        <w:r>
          <w:fldChar w:fldCharType="end"/>
        </w:r>
      </w:hyperlink>
    </w:p>
    <w:p>
      <w:pPr>
        <w:pStyle w:val="TOC2"/>
        <w:tabs>
          <w:tab w:val="right" w:leader="dot" w:pos="8306"/>
        </w:tabs>
      </w:pPr>
      <w:hyperlink w:anchor="_Toc30183" w:history="1">
        <w:r>
          <w:rPr>
            <w:rFonts w:ascii="仿宋" w:eastAsia="仿宋" w:hAnsi="仿宋" w:cs="仿宋" w:hint="eastAsia"/>
            <w:lang w:eastAsia="zh-CN"/>
          </w:rPr>
          <w:t>(一)、BMC树脂项目启动阶段时间节点</w:t>
        </w:r>
        <w:r>
          <w:tab/>
        </w:r>
        <w:r>
          <w:fldChar w:fldCharType="begin"/>
        </w:r>
        <w:r>
          <w:instrText xml:space="preserve"> PAGEREF _Toc30183 \h </w:instrText>
        </w:r>
        <w:r>
          <w:fldChar w:fldCharType="separate"/>
        </w:r>
        <w:r>
          <w:t>61</w:t>
        </w:r>
        <w:r>
          <w:fldChar w:fldCharType="end"/>
        </w:r>
      </w:hyperlink>
    </w:p>
    <w:p>
      <w:pPr>
        <w:pStyle w:val="TOC2"/>
        <w:tabs>
          <w:tab w:val="right" w:leader="dot" w:pos="8306"/>
        </w:tabs>
      </w:pPr>
      <w:hyperlink w:anchor="_Toc1614" w:history="1">
        <w:r>
          <w:rPr>
            <w:rFonts w:ascii="仿宋" w:eastAsia="仿宋" w:hAnsi="仿宋" w:cs="仿宋" w:hint="eastAsia"/>
            <w:lang w:eastAsia="zh-CN"/>
          </w:rPr>
          <w:t>(二)、BMC树脂项目执行阶段时间节点</w:t>
        </w:r>
        <w:r>
          <w:tab/>
        </w:r>
        <w:r>
          <w:fldChar w:fldCharType="begin"/>
        </w:r>
        <w:r>
          <w:instrText xml:space="preserve"> PAGEREF _Toc1614 \h </w:instrText>
        </w:r>
        <w:r>
          <w:fldChar w:fldCharType="separate"/>
        </w:r>
        <w:r>
          <w:t>62</w:t>
        </w:r>
        <w:r>
          <w:fldChar w:fldCharType="end"/>
        </w:r>
      </w:hyperlink>
    </w:p>
    <w:p>
      <w:pPr>
        <w:pStyle w:val="TOC2"/>
        <w:tabs>
          <w:tab w:val="right" w:leader="dot" w:pos="8306"/>
        </w:tabs>
      </w:pPr>
      <w:hyperlink w:anchor="_Toc16805" w:history="1">
        <w:r>
          <w:rPr>
            <w:rFonts w:ascii="仿宋" w:eastAsia="仿宋" w:hAnsi="仿宋" w:cs="仿宋" w:hint="eastAsia"/>
            <w:lang w:eastAsia="zh-CN"/>
          </w:rPr>
          <w:t>(三)、BMC树脂项目完成阶段时间节点</w:t>
        </w:r>
        <w:r>
          <w:tab/>
        </w:r>
        <w:r>
          <w:fldChar w:fldCharType="begin"/>
        </w:r>
        <w:r>
          <w:instrText xml:space="preserve"> PAGEREF _Toc16805 \h </w:instrText>
        </w:r>
        <w:r>
          <w:fldChar w:fldCharType="separate"/>
        </w:r>
        <w:r>
          <w:t>63</w:t>
        </w:r>
        <w:r>
          <w:fldChar w:fldCharType="end"/>
        </w:r>
      </w:hyperlink>
    </w:p>
    <w:p>
      <w:pPr>
        <w:pStyle w:val="TOC1"/>
        <w:tabs>
          <w:tab w:val="right" w:leader="dot" w:pos="8306"/>
        </w:tabs>
      </w:pPr>
      <w:hyperlink w:anchor="_Toc15850" w:history="1">
        <w:r>
          <w:rPr>
            <w:rFonts w:ascii="仿宋" w:eastAsia="仿宋" w:hAnsi="仿宋" w:cs="仿宋" w:hint="eastAsia"/>
            <w:lang w:eastAsia="zh-CN"/>
          </w:rPr>
          <w:t>十六、风险识别与分类</w:t>
        </w:r>
        <w:r>
          <w:tab/>
        </w:r>
        <w:r>
          <w:fldChar w:fldCharType="begin"/>
        </w:r>
        <w:r>
          <w:instrText xml:space="preserve"> PAGEREF _Toc15850 \h </w:instrText>
        </w:r>
        <w:r>
          <w:fldChar w:fldCharType="separate"/>
        </w:r>
        <w:r>
          <w:t>64</w:t>
        </w:r>
        <w:r>
          <w:fldChar w:fldCharType="end"/>
        </w:r>
      </w:hyperlink>
    </w:p>
    <w:p>
      <w:pPr>
        <w:pStyle w:val="TOC2"/>
        <w:tabs>
          <w:tab w:val="right" w:leader="dot" w:pos="8306"/>
        </w:tabs>
      </w:pPr>
      <w:hyperlink w:anchor="_Toc8811" w:history="1">
        <w:r>
          <w:rPr>
            <w:rFonts w:ascii="仿宋" w:eastAsia="仿宋" w:hAnsi="仿宋" w:cs="仿宋" w:hint="eastAsia"/>
            <w:lang w:eastAsia="zh-CN"/>
          </w:rPr>
          <w:t>(一)、风险识别</w:t>
        </w:r>
        <w:r>
          <w:tab/>
        </w:r>
        <w:r>
          <w:fldChar w:fldCharType="begin"/>
        </w:r>
        <w:r>
          <w:instrText xml:space="preserve"> PAGEREF _Toc8811 \h </w:instrText>
        </w:r>
        <w:r>
          <w:fldChar w:fldCharType="separate"/>
        </w:r>
        <w:r>
          <w:t>64</w:t>
        </w:r>
        <w:r>
          <w:fldChar w:fldCharType="end"/>
        </w:r>
      </w:hyperlink>
    </w:p>
    <w:p>
      <w:pPr>
        <w:pStyle w:val="TOC2"/>
        <w:tabs>
          <w:tab w:val="right" w:leader="dot" w:pos="8306"/>
        </w:tabs>
      </w:pPr>
      <w:hyperlink w:anchor="_Toc31854" w:history="1">
        <w:r>
          <w:rPr>
            <w:rFonts w:ascii="仿宋" w:eastAsia="仿宋" w:hAnsi="仿宋" w:cs="仿宋" w:hint="eastAsia"/>
            <w:lang w:eastAsia="zh-CN"/>
          </w:rPr>
          <w:t>(二)、风险分类</w:t>
        </w:r>
        <w:r>
          <w:tab/>
        </w:r>
        <w:r>
          <w:fldChar w:fldCharType="begin"/>
        </w:r>
        <w:r>
          <w:instrText xml:space="preserve"> PAGEREF _Toc31854 \h </w:instrText>
        </w:r>
        <w:r>
          <w:fldChar w:fldCharType="separate"/>
        </w:r>
        <w:r>
          <w:t>65</w:t>
        </w:r>
        <w:r>
          <w:fldChar w:fldCharType="end"/>
        </w:r>
      </w:hyperlink>
    </w:p>
    <w:p>
      <w:pPr>
        <w:pStyle w:val="TOC1"/>
        <w:tabs>
          <w:tab w:val="right" w:leader="dot" w:pos="8306"/>
        </w:tabs>
      </w:pPr>
      <w:hyperlink w:anchor="_Toc23940" w:history="1">
        <w:r>
          <w:rPr>
            <w:rFonts w:ascii="仿宋" w:eastAsia="仿宋" w:hAnsi="仿宋" w:cs="仿宋" w:hint="eastAsia"/>
            <w:lang w:eastAsia="zh-CN"/>
          </w:rPr>
          <w:t>十七、利益相关者分析与沟通计划</w:t>
        </w:r>
        <w:r>
          <w:tab/>
        </w:r>
        <w:r>
          <w:fldChar w:fldCharType="begin"/>
        </w:r>
        <w:r>
          <w:instrText xml:space="preserve"> PAGEREF _Toc23940 \h </w:instrText>
        </w:r>
        <w:r>
          <w:fldChar w:fldCharType="separate"/>
        </w:r>
        <w:r>
          <w:t>67</w:t>
        </w:r>
        <w:r>
          <w:fldChar w:fldCharType="end"/>
        </w:r>
      </w:hyperlink>
    </w:p>
    <w:p>
      <w:pPr>
        <w:pStyle w:val="TOC2"/>
        <w:tabs>
          <w:tab w:val="right" w:leader="dot" w:pos="8306"/>
        </w:tabs>
      </w:pPr>
      <w:hyperlink w:anchor="_Toc7124" w:history="1">
        <w:r>
          <w:rPr>
            <w:rFonts w:ascii="仿宋" w:eastAsia="仿宋" w:hAnsi="仿宋" w:cs="仿宋" w:hint="eastAsia"/>
            <w:lang w:eastAsia="zh-CN"/>
          </w:rPr>
          <w:t>(一)、利益相关者分析</w:t>
        </w:r>
        <w:r>
          <w:tab/>
        </w:r>
        <w:r>
          <w:fldChar w:fldCharType="begin"/>
        </w:r>
        <w:r>
          <w:instrText xml:space="preserve"> PAGEREF _Toc7124 \h </w:instrText>
        </w:r>
        <w:r>
          <w:fldChar w:fldCharType="separate"/>
        </w:r>
        <w:r>
          <w:t>67</w:t>
        </w:r>
        <w:r>
          <w:fldChar w:fldCharType="end"/>
        </w:r>
      </w:hyperlink>
    </w:p>
    <w:p>
      <w:pPr>
        <w:pStyle w:val="TOC2"/>
        <w:tabs>
          <w:tab w:val="right" w:leader="dot" w:pos="8306"/>
        </w:tabs>
      </w:pPr>
      <w:hyperlink w:anchor="_Toc28507" w:history="1">
        <w:r>
          <w:rPr>
            <w:rFonts w:ascii="仿宋" w:eastAsia="仿宋" w:hAnsi="仿宋" w:cs="仿宋" w:hint="eastAsia"/>
            <w:lang w:eastAsia="zh-CN"/>
          </w:rPr>
          <w:t>(二)、沟通计划</w:t>
        </w:r>
        <w:r>
          <w:tab/>
        </w:r>
        <w:r>
          <w:fldChar w:fldCharType="begin"/>
        </w:r>
        <w:r>
          <w:instrText xml:space="preserve"> PAGEREF _Toc28507 \h </w:instrText>
        </w:r>
        <w:r>
          <w:fldChar w:fldCharType="separate"/>
        </w:r>
        <w:r>
          <w:t>68</w:t>
        </w:r>
        <w:r>
          <w:fldChar w:fldCharType="end"/>
        </w:r>
      </w:hyperlink>
    </w:p>
    <w:p>
      <w:pPr>
        <w:pStyle w:val="TOC1"/>
        <w:tabs>
          <w:tab w:val="right" w:leader="dot" w:pos="8306"/>
        </w:tabs>
      </w:pPr>
      <w:hyperlink w:anchor="_Toc28626" w:history="1">
        <w:r>
          <w:rPr>
            <w:rFonts w:ascii="仿宋" w:eastAsia="仿宋" w:hAnsi="仿宋" w:cs="仿宋" w:hint="eastAsia"/>
            <w:lang w:eastAsia="zh-CN"/>
          </w:rPr>
          <w:t>十八、BMC树脂项目工程方案分析</w:t>
        </w:r>
        <w:r>
          <w:tab/>
        </w:r>
        <w:r>
          <w:fldChar w:fldCharType="begin"/>
        </w:r>
        <w:r>
          <w:instrText xml:space="preserve"> PAGEREF _Toc28626 \h </w:instrText>
        </w:r>
        <w:r>
          <w:fldChar w:fldCharType="separate"/>
        </w:r>
        <w:r>
          <w:t>69</w:t>
        </w:r>
        <w:r>
          <w:fldChar w:fldCharType="end"/>
        </w:r>
      </w:hyperlink>
    </w:p>
    <w:p>
      <w:pPr>
        <w:pStyle w:val="TOC2"/>
        <w:tabs>
          <w:tab w:val="right" w:leader="dot" w:pos="8306"/>
        </w:tabs>
      </w:pPr>
      <w:hyperlink w:anchor="_Toc18937" w:history="1">
        <w:r>
          <w:rPr>
            <w:rFonts w:ascii="仿宋" w:eastAsia="仿宋" w:hAnsi="仿宋" w:cs="仿宋" w:hint="eastAsia"/>
            <w:lang w:eastAsia="zh-CN"/>
          </w:rPr>
          <w:t>(一)、建筑工程设计原则</w:t>
        </w:r>
        <w:r>
          <w:tab/>
        </w:r>
        <w:r>
          <w:fldChar w:fldCharType="begin"/>
        </w:r>
        <w:r>
          <w:instrText xml:space="preserve"> PAGEREF _Toc18937 \h </w:instrText>
        </w:r>
        <w:r>
          <w:fldChar w:fldCharType="separate"/>
        </w:r>
        <w:r>
          <w:t>69</w:t>
        </w:r>
        <w:r>
          <w:fldChar w:fldCharType="end"/>
        </w:r>
      </w:hyperlink>
    </w:p>
    <w:p>
      <w:pPr>
        <w:pStyle w:val="TOC2"/>
        <w:tabs>
          <w:tab w:val="right" w:leader="dot" w:pos="8306"/>
        </w:tabs>
      </w:pPr>
      <w:hyperlink w:anchor="_Toc716" w:history="1">
        <w:r>
          <w:rPr>
            <w:rFonts w:ascii="仿宋" w:eastAsia="仿宋" w:hAnsi="仿宋" w:cs="仿宋" w:hint="eastAsia"/>
            <w:lang w:eastAsia="zh-CN"/>
          </w:rPr>
          <w:t>(二)、土建工程建设指标</w:t>
        </w:r>
        <w:r>
          <w:tab/>
        </w:r>
        <w:r>
          <w:fldChar w:fldCharType="begin"/>
        </w:r>
        <w:r>
          <w:instrText xml:space="preserve"> PAGEREF _Toc716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81"/>
      <w:r>
        <w:rPr>
          <w:rFonts w:ascii="仿宋" w:eastAsia="仿宋" w:hAnsi="仿宋" w:cs="仿宋" w:hint="eastAsia"/>
          <w:sz w:val="28"/>
          <w:lang w:eastAsia="zh-CN"/>
        </w:rPr>
        <w:t>一、BMC树脂项目选址可行性分析</w:t>
      </w:r>
      <w:bookmarkEnd w:id="2"/>
    </w:p>
    <w:p>
      <w:pPr>
        <w:pStyle w:val="Heading2"/>
        <w:rPr>
          <w:rFonts w:ascii="仿宋" w:eastAsia="仿宋" w:hAnsi="仿宋" w:cs="仿宋" w:hint="eastAsia"/>
          <w:lang w:eastAsia="zh-CN"/>
        </w:rPr>
      </w:pPr>
      <w:bookmarkStart w:id="3" w:name="_Toc12666"/>
      <w:r>
        <w:rPr>
          <w:rFonts w:ascii="仿宋" w:eastAsia="仿宋" w:hAnsi="仿宋" w:cs="仿宋" w:hint="eastAsia"/>
          <w:lang w:eastAsia="zh-CN"/>
        </w:rPr>
        <w:t>(一)、BMC树脂项目选址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该BMC树脂项目选址位于XX省XX市XX区XXX街道</w:t>
      </w:r>
    </w:p>
    <w:p>
      <w:pPr>
        <w:pStyle w:val="Heading2"/>
        <w:ind w:firstLine="560" w:firstLineChars="200"/>
        <w:rPr>
          <w:rFonts w:ascii="仿宋" w:eastAsia="仿宋" w:hAnsi="仿宋" w:cs="仿宋" w:hint="eastAsia"/>
          <w:sz w:val="28"/>
          <w:lang w:eastAsia="zh-CN"/>
        </w:rPr>
      </w:pPr>
      <w:bookmarkStart w:id="4" w:name="_Toc2236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BMC树脂项目的征地面积将根据BMC树脂项目的实际规模和需求进行精确规划。具体面积XXX平方米，旨在确保BMC树脂项目不仅能够满足当前的发展需求，还能够预留空间以适应未来的扩展。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净用地面积是在征地面积基础上去除不可利用面积后的实际可开发用地。具体面积XXX平方米，考虑到环保、交通、安全等多方面因素，以确保BMC树脂项目在整体利用效率上达到最优。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BMC树脂项目计划建设的建筑总规模具体面积XXX平方米。这一规模的确定综合考虑了BMC树脂项目的性质、规模，以及城市规划的相关要求，确保建筑布局与周边环境协调一致。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绿地率是BMC树脂项目用地中被规划为绿地的比例。具体面积XXX平方米，旨在通过合理规划绿地，改善BMC树脂项目周边环境，提升居民生活质量，并符合城市整体绿化规划。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容积率是用地上可以建设的建筑总体积与用地面积之比。具体面积XXX，通过合理的容积率规划，确保BMC树脂项目建筑规模与周边环境和谐共生。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确保BMC树脂项目选址与当地城市规划相一致，具体面积XXX平方米。通过与城市规划部门深入沟通，确保BMC树脂项目不仅符合城市的整体发展方向，还能够融入城市的发展布局，为城市的长远发展贡献力量。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充分了解并确保BMC树脂项目选址符合当地产业政策，具体面积XXX平方米。这包括BMC树脂项目对当地经济的促进作用，以及对相关产业的带动效应，确保BMC树脂项目与地方政府的产业政策保持一致，促进共赢合作。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用地总体要求必须符合环保和可持续发展的原则，具体面积XXX平方米。通过采用绿色建筑设计、节能减排等措施，确保BMC树脂项目在建设和运营过程中对环境的影响最小化，达到可持续发展的要求。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确保BMC树脂项目选址具备必要的公共设施配套，具体面积XXX平方米。这包括交通便利性、教育、医疗等基础设施，以提高居民生活品质，使得BMC树脂项目选址更具吸引力。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考虑用地总体要求对当地社会稳定性的影响，具体面积XXX平方米。通过深入了解当地社区反馈，确保BMC树脂项目的选址和建设过程对当地社会和谐稳定产生积极作用。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BMC树脂项目选址不仅符合法规和规划，还在实际操作中具有可行性。这一全面规划将为BMC树脂项目的成功实施提供坚实的基础，确保BMC树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6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BMC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BMC树脂项目的设备规划和空间设计中，我们将采取灵活设备布局的措施。设备布局将根据实际需求进行灵活设计，避免不必要的浪费。通过合理规划设备摆放位置，我们将提高设备的利用率，减少设备间距，以确保BMC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BMC树脂项目内部引入共享设施的概念，例如共享会议室、办公区等。通过这种方式，我们可以减少对资源的重复建设，提高资源共享效率，从而减小BMC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0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BMC树脂项目的总图布置中，我们将不同功能区域进行明确的规划，以最大程度满足BMC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2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我们首先关注市场因素，包括潜在客户分布、竞争对手位置、市场需求等。通过深入的市场调研，我们能够更准确地评估选址对于市场开拓和产品销售的影响，确保BMC树脂项目能够在有利的市场环境中蓬勃发展。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BMC树脂项目对环境的影响是综合评价的重要因素之一。我们将详细考虑选址周边的自然环境、生态保护区、水源地等情况，确保BMC树脂项目的建设和运营对环境影响最小化，并符合当地的环保法规标准。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对选址的评价还需充分考虑当地政府的产业政策和法规。我们将详细了解BMC树脂项目所在地的相关政策，确保BMC树脂项目的规划和运营与当地法规相符，降低不必要的法律风险。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考虑到社会稳定性对企业运营的重要性，我们将评估选址地区的社会安全情况、劳工关系、社区反馈等方面，以确保BMC树脂项目的建设和运营不会受到社会稳定性的负面影响。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最后，我们将综合考虑用地成本，包括土地购置费用、土地开发成本等。通过对用地成本的详细评估，我们能够做出更为精确的经济效益分析，为BMC树脂项目的投资决策提供有力支持。</w:t>
      </w:r>
    </w:p>
    <w:p>
      <w:pPr>
        <w:pStyle w:val="Heading1"/>
        <w:ind w:firstLine="560" w:firstLineChars="200"/>
        <w:rPr>
          <w:rFonts w:ascii="仿宋" w:eastAsia="仿宋" w:hAnsi="仿宋" w:cs="仿宋" w:hint="eastAsia"/>
          <w:sz w:val="28"/>
          <w:lang w:eastAsia="zh-CN"/>
        </w:rPr>
      </w:pPr>
      <w:bookmarkStart w:id="8" w:name="_Toc26244"/>
      <w:r>
        <w:rPr>
          <w:rFonts w:ascii="仿宋" w:eastAsia="仿宋" w:hAnsi="仿宋" w:cs="仿宋" w:hint="eastAsia"/>
          <w:sz w:val="28"/>
          <w:lang w:eastAsia="zh-CN"/>
        </w:rPr>
        <w:t>二、BMC树脂项目绩效评估</w:t>
      </w:r>
      <w:bookmarkEnd w:id="8"/>
    </w:p>
    <w:p>
      <w:pPr>
        <w:pStyle w:val="Heading2"/>
        <w:rPr>
          <w:rFonts w:ascii="仿宋" w:eastAsia="仿宋" w:hAnsi="仿宋" w:cs="仿宋" w:hint="eastAsia"/>
          <w:lang w:eastAsia="zh-CN"/>
        </w:rPr>
      </w:pPr>
      <w:bookmarkStart w:id="9" w:name="_Toc1810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在BMC树脂项目中，我们设计了一套全面的绩效评估指标，以确保BMC树脂项目的可控和成功交付。这些指标跨足BMC树脂项目目标、成本、进度和质量等多个维度，为我们提供了全面洞察BMC树脂项目的健康状况。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目标达成率是我们关注的首要指标。我们设定了明确的目标，并通过定期监测和评估，迅速发现并应对潜在的目标偏差。这为BMC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成本绩效是另一个核心关注点。通过实际成本与预算成本的对比分析，我们深入了解成本差异的原因，及时调整资源分配，保持BMC树脂项目在经济效益方面的合理水平。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进度作为关键的绩效指标之一，得到了精心的关注。我们制定了详细的BMC树脂项目进度计划，并设立了进度符合度指标，确保实际进度与计划进度保持一致。这使我们能够快速发现和解决潜在的进度问题，保持BMC树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BMC树脂项目绩效的不可或缺的一环。我们引入了一系列的质量标准和客户满意度指标，以确保BMC树脂项目交付的成果在质量上达到或超越预期水平。通过持续监测这些指标，我们努力提升BMC树脂项目整体质量水平，为BMC树脂项目的成功交付提供有力保障。通过这些科学且全面的绩效评估，我们能够更好地引导BMC树脂项目的持续改进，确保BMC树脂项目目标的顺利达成。</w:t>
      </w:r>
    </w:p>
    <w:p>
      <w:pPr>
        <w:pStyle w:val="Heading2"/>
        <w:ind w:firstLine="560" w:firstLineChars="200"/>
        <w:rPr>
          <w:rFonts w:ascii="仿宋" w:eastAsia="仿宋" w:hAnsi="仿宋" w:cs="仿宋" w:hint="eastAsia"/>
          <w:sz w:val="28"/>
          <w:lang w:eastAsia="zh-CN"/>
        </w:rPr>
      </w:pPr>
      <w:bookmarkStart w:id="10" w:name="_Toc212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绩效评估是BMC树脂项目中的关键环节，为确保BMC树脂项目达到预期目标，我们采用了多层次、多维度的绩效评估方法。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BMC树脂项目的战略目标对齐，确保每个决策和行动都与BMC树脂项目整体目标保持一致。团队会定期召开战略对齐会议，审视当前工作与BMC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BMC树脂项目进度、质量、成本和风险等方面。这些指标通过数据收集和分析，为BMC树脂项目管理团队提供了客观的评估依据。例如，我们通过BMC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绩效评估不仅仅停留在BMC树脂项目内部，还考虑了BMC树脂项目对外部环境的影响。我们定期进行干系人满意度调查，以了解各利益相关方对BMC树脂项目的期望和满意度，并及时做出调整。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这种多层次、多角度的绩效评估方法，使得我们能够全面了解BMC树脂项目的运行状态，及时做出调整，确保BMC树脂项目在不断变化的环境中保持稳健前行。</w:t>
      </w:r>
    </w:p>
    <w:p>
      <w:pPr>
        <w:pStyle w:val="Heading2"/>
        <w:ind w:firstLine="560" w:firstLineChars="200"/>
        <w:rPr>
          <w:rFonts w:ascii="仿宋" w:eastAsia="仿宋" w:hAnsi="仿宋" w:cs="仿宋" w:hint="eastAsia"/>
          <w:sz w:val="28"/>
          <w:lang w:eastAsia="zh-CN"/>
        </w:rPr>
      </w:pPr>
      <w:bookmarkStart w:id="11" w:name="_Toc573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为了确保BMC树脂项目的有效管理和不断优化，我们采用了精心设计的绩效评估周期。这个周期旨在实现灵活、实时和全面的评估，以适应BMC树脂项目执行中的各种挑战。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BMC树脂项目的不同需求，分为短期、中期和长期。短期评估关注每个迭代或工作周期，以及时发现和解决当前任务中的问题。中期评估涵盖几个迭代，深入了解整体BMC树脂项目的趋势和性能。长期评估则着眼于整个BMC树脂项目阶段，确保BMC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BMC树脂项目管理工具和协作平台，团队成员能够随时更新和分享BMC树脂项目数据。这种实时性的反馈机制使我们能够及时察觉潜在问题，快速调整，保持BMC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BMC树脂项目的决策制定密不可分。每个周期的BMC树脂项目回顾会议成为集体总结经验、识别问题深层次原因并找到创新解决方案的平台。这种定期的反思与调整机制使BMC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8224"/>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677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BMC树脂项目的技术管理特点体现在其创新导向。通过引入最先进的技术趋势和解决方案，BMC树脂项目致力于提升科技含量、提高质量和效率水平。这意味着我们将采用最新的工具和方法，确保BMC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BMC树脂项目技术管理的显著特征。通过整合不同领域的技术资源，我们实现了跨学科的协同工作。这有助于优化技术架构，提高整体效能。此外，整合性策略还促进了不同技术团队之间的紧密沟通和高效合作，确保BMC树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BMC树脂项目所采用的技术。通过不断优化技术方案，BMC树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BMC树脂项目团队将在BMC树脂项目初期识别可能的技术风险，并采取相应的预防和应对措施。通过建立健全的风险评估机制，BMC树脂项目能够在实施过程中及时发现并解决潜在的技术问题，保障BMC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通过这些独特的技术管理特点，我们确信在BMC树脂项目中，技术将成为BMC树脂项目成功的有力支持。这一深度剖析揭示了技术管理在BMC树脂项目实施中的关键作用，为BMC树脂项目的技术基础奠定了坚实的基础。</w:t>
      </w:r>
    </w:p>
    <w:p>
      <w:pPr>
        <w:pStyle w:val="Heading2"/>
        <w:ind w:firstLine="560" w:firstLineChars="200"/>
        <w:rPr>
          <w:rFonts w:ascii="仿宋" w:eastAsia="仿宋" w:hAnsi="仿宋" w:cs="仿宋" w:hint="eastAsia"/>
          <w:sz w:val="28"/>
          <w:lang w:eastAsia="zh-CN"/>
        </w:rPr>
      </w:pPr>
      <w:bookmarkStart w:id="14" w:name="_Toc23082"/>
      <w:r>
        <w:rPr>
          <w:rFonts w:ascii="仿宋" w:eastAsia="仿宋" w:hAnsi="仿宋" w:cs="仿宋" w:hint="eastAsia"/>
          <w:sz w:val="28"/>
          <w:lang w:eastAsia="zh-CN"/>
        </w:rPr>
        <w:t>(二)、BMC树脂项目工艺技术设计方案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BMC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BMC树脂项目将严格按照相关行业规范要求进行组织。通过有效控制产品质量，BMC树脂项目将致力于为顾客提供优质的BMC树脂项目产品和良好的服务。这体现了BMC树脂项目对于生产活动合规性和质量标准的高度重视，为BMC树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BMC树脂项目注重生态效益和清洁生产原则。BMC树脂项目建设将紧密结合地方特色经济发展，与社会经济发展规划和区域环境保护规划方案相协调一致。通过与当地区域自然生态系统的结合，BMC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BMC树脂项目产品具有多样化的客户需求和个性化的特点。因此，BMC树脂项目产品规格品种多样，且单批生产数量较小。为满足这一特点，BMC树脂项目承办单位将建设先进的柔性制造生产线。通过广泛应用柔性制造技术，BMC树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BMC树脂项目采用的技术具有较高的技术含量和自动化水平，处于国内先进水平。这一技术选用不仅体现了对生产效率、质量和环境友好性的高标准要求，同时为BMC树脂项目的可持续发展奠定了坚实的基础。</w:t>
      </w:r>
    </w:p>
    <w:p>
      <w:pPr>
        <w:pStyle w:val="Heading2"/>
        <w:ind w:firstLine="560" w:firstLineChars="200"/>
        <w:rPr>
          <w:rFonts w:ascii="仿宋" w:eastAsia="仿宋" w:hAnsi="仿宋" w:cs="仿宋" w:hint="eastAsia"/>
          <w:sz w:val="28"/>
          <w:lang w:eastAsia="zh-CN"/>
        </w:rPr>
      </w:pPr>
      <w:bookmarkStart w:id="15" w:name="_Toc2879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为确保BMC树脂项目的高效生产和技术实施，我们制定了一套精心设计的设备选型方案，以满足BMC树脂项目生产、质量和环保的要求。该方案的主要特点如下：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BMC树脂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针对BMC树脂项目产品的多样性和小批量生产的特点，我们将建设柔性制造生产线。通过在设备选型中考虑柔性制造技术，可以灵活应对不同产品规格和生产需求，实现生产线的高度灵活性和适应性。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6425"/>
      <w:r>
        <w:rPr>
          <w:rFonts w:ascii="仿宋" w:eastAsia="仿宋" w:hAnsi="仿宋" w:cs="仿宋" w:hint="eastAsia"/>
          <w:sz w:val="28"/>
          <w:lang w:eastAsia="zh-CN"/>
        </w:rPr>
        <w:t>四、BMC树脂项目可持续发展</w:t>
      </w:r>
      <w:bookmarkEnd w:id="16"/>
    </w:p>
    <w:p>
      <w:pPr>
        <w:pStyle w:val="Heading2"/>
        <w:rPr>
          <w:rFonts w:ascii="仿宋" w:eastAsia="仿宋" w:hAnsi="仿宋" w:cs="仿宋" w:hint="eastAsia"/>
          <w:lang w:eastAsia="zh-CN"/>
        </w:rPr>
      </w:pPr>
      <w:bookmarkStart w:id="17" w:name="_Toc968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BMC树脂项目中，BMC树脂项目团队着眼于未来，明确了可持续发展的战略方向。制定的具体可持续发展目标包括降低资源使用、采用环保技术、最大化社会效益等。这一步骤不仅有助于BMC树脂项目在环保和社会责任方面达到最高标准，也为未来提供了明确的指引，确保BMC树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可持续实践的融入BMC树脂项目管理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BMC树脂项目管理周期。从BMC树脂项目规划开始，BMC树脂项目团队就考虑了环境和社会的因素。在执行阶段，BMC树脂项目团队积极推动绿色技术的应用，优化资源利用。此外，关注员工的社会责任，通过培训和沟通活动提高员工对可持续发展的认知，使他们能够在日常工作中践行可持续实践。这些举措不仅为BMC树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090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扎根于BMC树脂项目的可持续发展理念，我们深信环保与社会责任是BMC树脂项目成功的关键支柱。在BMC树脂项目的每一步，我们都致力于通过创新和实践，履行对环境和社会的坚定责任。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团队通过引入先进的环保技术、建立高效的废物处理系统以及推动能源节约措施，积极履行环保责任。定期的环保监测和评估确保BMC树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不仅致力于自身可持续发展，还注重对社会的回馈。通过支持社区BMC树脂项目、参与慈善事业、提供培训机会等方式，BMC树脂项目积极履行社会责任。与当地社区建立积极互动，关注员工的工作与生活平衡，以及员工的身心健康，是BMC树脂项目在社会责任层面的关键举措。这样的实践不仅增强了BMC树脂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https://d.book118.com/105001301104011034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66634"/>
    <w:rsid w:val="437666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00130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2024-01-01T16:28:00Z</dcterms:created>
  <dcterms:modified xsi:type="dcterms:W3CDTF">2024-01-01T16:28:58Z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7729D4D5D3474B38BEF0FA40229D20B4_11</vt:lpwstr>
  </property>
  <property fmtid="{D5CDD505-2E9C-101B-9397-08002B2CF9AE}" pid="3" name="KSOProductBuildVer">
    <vt:lpwstr>2052-12.1.0.16120</vt:lpwstr>
  </property>
</Properties>
</file>