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09" w:history="1">
        <w:r>
          <w:rPr>
            <w:rFonts w:ascii="仿宋" w:eastAsia="仿宋" w:hAnsi="仿宋" w:cs="仿宋" w:hint="eastAsia"/>
            <w:lang w:eastAsia="zh-CN"/>
          </w:rPr>
          <w:t>概论</w:t>
        </w:r>
        <w:r>
          <w:tab/>
        </w:r>
        <w:r>
          <w:fldChar w:fldCharType="begin"/>
        </w:r>
        <w:r>
          <w:instrText xml:space="preserve"> PAGEREF _Toc10509 \h </w:instrText>
        </w:r>
        <w:r>
          <w:fldChar w:fldCharType="separate"/>
        </w:r>
        <w:r>
          <w:t>3</w:t>
        </w:r>
        <w:r>
          <w:fldChar w:fldCharType="end"/>
        </w:r>
      </w:hyperlink>
    </w:p>
    <w:p>
      <w:pPr>
        <w:pStyle w:val="TOC1"/>
        <w:tabs>
          <w:tab w:val="right" w:leader="dot" w:pos="8306"/>
        </w:tabs>
      </w:pPr>
      <w:hyperlink w:anchor="_Toc32530" w:history="1">
        <w:r>
          <w:rPr>
            <w:rFonts w:ascii="仿宋" w:eastAsia="仿宋" w:hAnsi="仿宋" w:cs="仿宋" w:hint="eastAsia"/>
            <w:lang w:eastAsia="zh-CN"/>
          </w:rPr>
          <w:t>一、UV涂料项目绩效评估</w:t>
        </w:r>
        <w:r>
          <w:tab/>
        </w:r>
        <w:r>
          <w:fldChar w:fldCharType="begin"/>
        </w:r>
        <w:r>
          <w:instrText xml:space="preserve"> PAGEREF _Toc32530 \h </w:instrText>
        </w:r>
        <w:r>
          <w:fldChar w:fldCharType="separate"/>
        </w:r>
        <w:r>
          <w:t>3</w:t>
        </w:r>
        <w:r>
          <w:fldChar w:fldCharType="end"/>
        </w:r>
      </w:hyperlink>
    </w:p>
    <w:p>
      <w:pPr>
        <w:pStyle w:val="TOC2"/>
        <w:tabs>
          <w:tab w:val="right" w:leader="dot" w:pos="8306"/>
        </w:tabs>
      </w:pPr>
      <w:hyperlink w:anchor="_Toc24885" w:history="1">
        <w:r>
          <w:rPr>
            <w:rFonts w:ascii="仿宋" w:eastAsia="仿宋" w:hAnsi="仿宋" w:cs="仿宋" w:hint="eastAsia"/>
            <w:lang w:eastAsia="zh-CN"/>
          </w:rPr>
          <w:t>(一)、绩效评估指标</w:t>
        </w:r>
        <w:r>
          <w:tab/>
        </w:r>
        <w:r>
          <w:fldChar w:fldCharType="begin"/>
        </w:r>
        <w:r>
          <w:instrText xml:space="preserve"> PAGEREF _Toc24885 \h </w:instrText>
        </w:r>
        <w:r>
          <w:fldChar w:fldCharType="separate"/>
        </w:r>
        <w:r>
          <w:t>3</w:t>
        </w:r>
        <w:r>
          <w:fldChar w:fldCharType="end"/>
        </w:r>
      </w:hyperlink>
    </w:p>
    <w:p>
      <w:pPr>
        <w:pStyle w:val="TOC2"/>
        <w:tabs>
          <w:tab w:val="right" w:leader="dot" w:pos="8306"/>
        </w:tabs>
      </w:pPr>
      <w:hyperlink w:anchor="_Toc34" w:history="1">
        <w:r>
          <w:rPr>
            <w:rFonts w:ascii="仿宋" w:eastAsia="仿宋" w:hAnsi="仿宋" w:cs="仿宋" w:hint="eastAsia"/>
            <w:lang w:eastAsia="zh-CN"/>
          </w:rPr>
          <w:t>(二)、绩效评估方法</w:t>
        </w:r>
        <w:r>
          <w:tab/>
        </w:r>
        <w:r>
          <w:fldChar w:fldCharType="begin"/>
        </w:r>
        <w:r>
          <w:instrText xml:space="preserve"> PAGEREF _Toc34 \h </w:instrText>
        </w:r>
        <w:r>
          <w:fldChar w:fldCharType="separate"/>
        </w:r>
        <w:r>
          <w:t>4</w:t>
        </w:r>
        <w:r>
          <w:fldChar w:fldCharType="end"/>
        </w:r>
      </w:hyperlink>
    </w:p>
    <w:p>
      <w:pPr>
        <w:pStyle w:val="TOC2"/>
        <w:tabs>
          <w:tab w:val="right" w:leader="dot" w:pos="8306"/>
        </w:tabs>
      </w:pPr>
      <w:hyperlink w:anchor="_Toc15758" w:history="1">
        <w:r>
          <w:rPr>
            <w:rFonts w:ascii="仿宋" w:eastAsia="仿宋" w:hAnsi="仿宋" w:cs="仿宋" w:hint="eastAsia"/>
            <w:lang w:eastAsia="zh-CN"/>
          </w:rPr>
          <w:t>(三)、绩效评估周期</w:t>
        </w:r>
        <w:r>
          <w:tab/>
        </w:r>
        <w:r>
          <w:fldChar w:fldCharType="begin"/>
        </w:r>
        <w:r>
          <w:instrText xml:space="preserve"> PAGEREF _Toc15758 \h </w:instrText>
        </w:r>
        <w:r>
          <w:fldChar w:fldCharType="separate"/>
        </w:r>
        <w:r>
          <w:t>5</w:t>
        </w:r>
        <w:r>
          <w:fldChar w:fldCharType="end"/>
        </w:r>
      </w:hyperlink>
    </w:p>
    <w:p>
      <w:pPr>
        <w:pStyle w:val="TOC1"/>
        <w:tabs>
          <w:tab w:val="right" w:leader="dot" w:pos="8306"/>
        </w:tabs>
      </w:pPr>
      <w:hyperlink w:anchor="_Toc14371" w:history="1">
        <w:r>
          <w:rPr>
            <w:rFonts w:ascii="仿宋" w:eastAsia="仿宋" w:hAnsi="仿宋" w:cs="仿宋" w:hint="eastAsia"/>
            <w:lang w:eastAsia="zh-CN"/>
          </w:rPr>
          <w:t>二、UV涂料项目土建工程</w:t>
        </w:r>
        <w:r>
          <w:tab/>
        </w:r>
        <w:r>
          <w:fldChar w:fldCharType="begin"/>
        </w:r>
        <w:r>
          <w:instrText xml:space="preserve"> PAGEREF _Toc14371 \h </w:instrText>
        </w:r>
        <w:r>
          <w:fldChar w:fldCharType="separate"/>
        </w:r>
        <w:r>
          <w:t>6</w:t>
        </w:r>
        <w:r>
          <w:fldChar w:fldCharType="end"/>
        </w:r>
      </w:hyperlink>
    </w:p>
    <w:p>
      <w:pPr>
        <w:pStyle w:val="TOC2"/>
        <w:tabs>
          <w:tab w:val="right" w:leader="dot" w:pos="8306"/>
        </w:tabs>
      </w:pPr>
      <w:hyperlink w:anchor="_Toc27523" w:history="1">
        <w:r>
          <w:rPr>
            <w:rFonts w:ascii="仿宋" w:eastAsia="仿宋" w:hAnsi="仿宋" w:cs="仿宋" w:hint="eastAsia"/>
            <w:lang w:eastAsia="zh-CN"/>
          </w:rPr>
          <w:t>(一)、建筑工程设计原则</w:t>
        </w:r>
        <w:r>
          <w:tab/>
        </w:r>
        <w:r>
          <w:fldChar w:fldCharType="begin"/>
        </w:r>
        <w:r>
          <w:instrText xml:space="preserve"> PAGEREF _Toc27523 \h </w:instrText>
        </w:r>
        <w:r>
          <w:fldChar w:fldCharType="separate"/>
        </w:r>
        <w:r>
          <w:t>6</w:t>
        </w:r>
        <w:r>
          <w:fldChar w:fldCharType="end"/>
        </w:r>
      </w:hyperlink>
    </w:p>
    <w:p>
      <w:pPr>
        <w:pStyle w:val="TOC2"/>
        <w:tabs>
          <w:tab w:val="right" w:leader="dot" w:pos="8306"/>
        </w:tabs>
      </w:pPr>
      <w:hyperlink w:anchor="_Toc29944" w:history="1">
        <w:r>
          <w:rPr>
            <w:rFonts w:ascii="仿宋" w:eastAsia="仿宋" w:hAnsi="仿宋" w:cs="仿宋" w:hint="eastAsia"/>
            <w:lang w:eastAsia="zh-CN"/>
          </w:rPr>
          <w:t>(二)、土建工程设计年限及安全等级</w:t>
        </w:r>
        <w:r>
          <w:tab/>
        </w:r>
        <w:r>
          <w:fldChar w:fldCharType="begin"/>
        </w:r>
        <w:r>
          <w:instrText xml:space="preserve"> PAGEREF _Toc29944 \h </w:instrText>
        </w:r>
        <w:r>
          <w:fldChar w:fldCharType="separate"/>
        </w:r>
        <w:r>
          <w:t>7</w:t>
        </w:r>
        <w:r>
          <w:fldChar w:fldCharType="end"/>
        </w:r>
      </w:hyperlink>
    </w:p>
    <w:p>
      <w:pPr>
        <w:pStyle w:val="TOC2"/>
        <w:tabs>
          <w:tab w:val="right" w:leader="dot" w:pos="8306"/>
        </w:tabs>
      </w:pPr>
      <w:hyperlink w:anchor="_Toc1804" w:history="1">
        <w:r>
          <w:rPr>
            <w:rFonts w:ascii="仿宋" w:eastAsia="仿宋" w:hAnsi="仿宋" w:cs="仿宋" w:hint="eastAsia"/>
            <w:lang w:eastAsia="zh-CN"/>
          </w:rPr>
          <w:t>(三)、建筑工程设计总体要求</w:t>
        </w:r>
        <w:r>
          <w:tab/>
        </w:r>
        <w:r>
          <w:fldChar w:fldCharType="begin"/>
        </w:r>
        <w:r>
          <w:instrText xml:space="preserve"> PAGEREF _Toc1804 \h </w:instrText>
        </w:r>
        <w:r>
          <w:fldChar w:fldCharType="separate"/>
        </w:r>
        <w:r>
          <w:t>8</w:t>
        </w:r>
        <w:r>
          <w:fldChar w:fldCharType="end"/>
        </w:r>
      </w:hyperlink>
    </w:p>
    <w:p>
      <w:pPr>
        <w:pStyle w:val="TOC2"/>
        <w:tabs>
          <w:tab w:val="right" w:leader="dot" w:pos="8306"/>
        </w:tabs>
      </w:pPr>
      <w:hyperlink w:anchor="_Toc14825" w:history="1">
        <w:r>
          <w:rPr>
            <w:rFonts w:ascii="仿宋" w:eastAsia="仿宋" w:hAnsi="仿宋" w:cs="仿宋" w:hint="eastAsia"/>
            <w:lang w:eastAsia="zh-CN"/>
          </w:rPr>
          <w:t>(四)、土建工程建设指标</w:t>
        </w:r>
        <w:r>
          <w:tab/>
        </w:r>
        <w:r>
          <w:fldChar w:fldCharType="begin"/>
        </w:r>
        <w:r>
          <w:instrText xml:space="preserve"> PAGEREF _Toc14825 \h </w:instrText>
        </w:r>
        <w:r>
          <w:fldChar w:fldCharType="separate"/>
        </w:r>
        <w:r>
          <w:t>9</w:t>
        </w:r>
        <w:r>
          <w:fldChar w:fldCharType="end"/>
        </w:r>
      </w:hyperlink>
    </w:p>
    <w:p>
      <w:pPr>
        <w:pStyle w:val="TOC1"/>
        <w:tabs>
          <w:tab w:val="right" w:leader="dot" w:pos="8306"/>
        </w:tabs>
      </w:pPr>
      <w:hyperlink w:anchor="_Toc18613" w:history="1">
        <w:r>
          <w:rPr>
            <w:rFonts w:ascii="仿宋" w:eastAsia="仿宋" w:hAnsi="仿宋" w:cs="仿宋" w:hint="eastAsia"/>
            <w:lang w:eastAsia="zh-CN"/>
          </w:rPr>
          <w:t>三、UV涂料项目可持续发展</w:t>
        </w:r>
        <w:r>
          <w:tab/>
        </w:r>
        <w:r>
          <w:fldChar w:fldCharType="begin"/>
        </w:r>
        <w:r>
          <w:instrText xml:space="preserve"> PAGEREF _Toc18613 \h </w:instrText>
        </w:r>
        <w:r>
          <w:fldChar w:fldCharType="separate"/>
        </w:r>
        <w:r>
          <w:t>9</w:t>
        </w:r>
        <w:r>
          <w:fldChar w:fldCharType="end"/>
        </w:r>
      </w:hyperlink>
    </w:p>
    <w:p>
      <w:pPr>
        <w:pStyle w:val="TOC2"/>
        <w:tabs>
          <w:tab w:val="right" w:leader="dot" w:pos="8306"/>
        </w:tabs>
      </w:pPr>
      <w:hyperlink w:anchor="_Toc15890" w:history="1">
        <w:r>
          <w:rPr>
            <w:rFonts w:ascii="仿宋" w:eastAsia="仿宋" w:hAnsi="仿宋" w:cs="仿宋" w:hint="eastAsia"/>
            <w:lang w:eastAsia="zh-CN"/>
          </w:rPr>
          <w:t>(一)、可持续战略与实践</w:t>
        </w:r>
        <w:r>
          <w:tab/>
        </w:r>
        <w:r>
          <w:fldChar w:fldCharType="begin"/>
        </w:r>
        <w:r>
          <w:instrText xml:space="preserve"> PAGEREF _Toc15890 \h </w:instrText>
        </w:r>
        <w:r>
          <w:fldChar w:fldCharType="separate"/>
        </w:r>
        <w:r>
          <w:t>9</w:t>
        </w:r>
        <w:r>
          <w:fldChar w:fldCharType="end"/>
        </w:r>
      </w:hyperlink>
    </w:p>
    <w:p>
      <w:pPr>
        <w:pStyle w:val="TOC2"/>
        <w:tabs>
          <w:tab w:val="right" w:leader="dot" w:pos="8306"/>
        </w:tabs>
      </w:pPr>
      <w:hyperlink w:anchor="_Toc28908" w:history="1">
        <w:r>
          <w:rPr>
            <w:rFonts w:ascii="仿宋" w:eastAsia="仿宋" w:hAnsi="仿宋" w:cs="仿宋" w:hint="eastAsia"/>
            <w:lang w:eastAsia="zh-CN"/>
          </w:rPr>
          <w:t>(二)、环保与社会责任</w:t>
        </w:r>
        <w:r>
          <w:tab/>
        </w:r>
        <w:r>
          <w:fldChar w:fldCharType="begin"/>
        </w:r>
        <w:r>
          <w:instrText xml:space="preserve"> PAGEREF _Toc28908 \h </w:instrText>
        </w:r>
        <w:r>
          <w:fldChar w:fldCharType="separate"/>
        </w:r>
        <w:r>
          <w:t>10</w:t>
        </w:r>
        <w:r>
          <w:fldChar w:fldCharType="end"/>
        </w:r>
      </w:hyperlink>
    </w:p>
    <w:p>
      <w:pPr>
        <w:pStyle w:val="TOC1"/>
        <w:tabs>
          <w:tab w:val="right" w:leader="dot" w:pos="8306"/>
        </w:tabs>
      </w:pPr>
      <w:hyperlink w:anchor="_Toc30464" w:history="1">
        <w:r>
          <w:rPr>
            <w:rFonts w:ascii="仿宋" w:eastAsia="仿宋" w:hAnsi="仿宋" w:cs="仿宋" w:hint="eastAsia"/>
            <w:lang w:eastAsia="zh-CN"/>
          </w:rPr>
          <w:t>四、工艺说明</w:t>
        </w:r>
        <w:r>
          <w:tab/>
        </w:r>
        <w:r>
          <w:fldChar w:fldCharType="begin"/>
        </w:r>
        <w:r>
          <w:instrText xml:space="preserve"> PAGEREF _Toc30464 \h </w:instrText>
        </w:r>
        <w:r>
          <w:fldChar w:fldCharType="separate"/>
        </w:r>
        <w:r>
          <w:t>11</w:t>
        </w:r>
        <w:r>
          <w:fldChar w:fldCharType="end"/>
        </w:r>
      </w:hyperlink>
    </w:p>
    <w:p>
      <w:pPr>
        <w:pStyle w:val="TOC2"/>
        <w:tabs>
          <w:tab w:val="right" w:leader="dot" w:pos="8306"/>
        </w:tabs>
      </w:pPr>
      <w:hyperlink w:anchor="_Toc17035" w:history="1">
        <w:r>
          <w:rPr>
            <w:rFonts w:ascii="仿宋" w:eastAsia="仿宋" w:hAnsi="仿宋" w:cs="仿宋" w:hint="eastAsia"/>
            <w:lang w:eastAsia="zh-CN"/>
          </w:rPr>
          <w:t>(一)、技术管理特点</w:t>
        </w:r>
        <w:r>
          <w:tab/>
        </w:r>
        <w:r>
          <w:fldChar w:fldCharType="begin"/>
        </w:r>
        <w:r>
          <w:instrText xml:space="preserve"> PAGEREF _Toc17035 \h </w:instrText>
        </w:r>
        <w:r>
          <w:fldChar w:fldCharType="separate"/>
        </w:r>
        <w:r>
          <w:t>11</w:t>
        </w:r>
        <w:r>
          <w:fldChar w:fldCharType="end"/>
        </w:r>
      </w:hyperlink>
    </w:p>
    <w:p>
      <w:pPr>
        <w:pStyle w:val="TOC2"/>
        <w:tabs>
          <w:tab w:val="right" w:leader="dot" w:pos="8306"/>
        </w:tabs>
      </w:pPr>
      <w:hyperlink w:anchor="_Toc22915" w:history="1">
        <w:r>
          <w:rPr>
            <w:rFonts w:ascii="仿宋" w:eastAsia="仿宋" w:hAnsi="仿宋" w:cs="仿宋" w:hint="eastAsia"/>
            <w:lang w:eastAsia="zh-CN"/>
          </w:rPr>
          <w:t>(二)、UV涂料项目工艺技术设计方案</w:t>
        </w:r>
        <w:r>
          <w:tab/>
        </w:r>
        <w:r>
          <w:fldChar w:fldCharType="begin"/>
        </w:r>
        <w:r>
          <w:instrText xml:space="preserve"> PAGEREF _Toc22915 \h </w:instrText>
        </w:r>
        <w:r>
          <w:fldChar w:fldCharType="separate"/>
        </w:r>
        <w:r>
          <w:t>12</w:t>
        </w:r>
        <w:r>
          <w:fldChar w:fldCharType="end"/>
        </w:r>
      </w:hyperlink>
    </w:p>
    <w:p>
      <w:pPr>
        <w:pStyle w:val="TOC2"/>
        <w:tabs>
          <w:tab w:val="right" w:leader="dot" w:pos="8306"/>
        </w:tabs>
      </w:pPr>
      <w:hyperlink w:anchor="_Toc12034" w:history="1">
        <w:r>
          <w:rPr>
            <w:rFonts w:ascii="仿宋" w:eastAsia="仿宋" w:hAnsi="仿宋" w:cs="仿宋" w:hint="eastAsia"/>
            <w:lang w:eastAsia="zh-CN"/>
          </w:rPr>
          <w:t>(三)、设备选型方案</w:t>
        </w:r>
        <w:r>
          <w:tab/>
        </w:r>
        <w:r>
          <w:fldChar w:fldCharType="begin"/>
        </w:r>
        <w:r>
          <w:instrText xml:space="preserve"> PAGEREF _Toc12034 \h </w:instrText>
        </w:r>
        <w:r>
          <w:fldChar w:fldCharType="separate"/>
        </w:r>
        <w:r>
          <w:t>13</w:t>
        </w:r>
        <w:r>
          <w:fldChar w:fldCharType="end"/>
        </w:r>
      </w:hyperlink>
    </w:p>
    <w:p>
      <w:pPr>
        <w:pStyle w:val="TOC1"/>
        <w:tabs>
          <w:tab w:val="right" w:leader="dot" w:pos="8306"/>
        </w:tabs>
      </w:pPr>
      <w:hyperlink w:anchor="_Toc2494" w:history="1">
        <w:r>
          <w:rPr>
            <w:rFonts w:ascii="仿宋" w:eastAsia="仿宋" w:hAnsi="仿宋" w:cs="仿宋" w:hint="eastAsia"/>
            <w:lang w:eastAsia="zh-CN"/>
          </w:rPr>
          <w:t>五、UV涂料项目建设单位说明</w:t>
        </w:r>
        <w:r>
          <w:tab/>
        </w:r>
        <w:r>
          <w:fldChar w:fldCharType="begin"/>
        </w:r>
        <w:r>
          <w:instrText xml:space="preserve"> PAGEREF _Toc2494 \h </w:instrText>
        </w:r>
        <w:r>
          <w:fldChar w:fldCharType="separate"/>
        </w:r>
        <w:r>
          <w:t>15</w:t>
        </w:r>
        <w:r>
          <w:fldChar w:fldCharType="end"/>
        </w:r>
      </w:hyperlink>
    </w:p>
    <w:p>
      <w:pPr>
        <w:pStyle w:val="TOC2"/>
        <w:tabs>
          <w:tab w:val="right" w:leader="dot" w:pos="8306"/>
        </w:tabs>
      </w:pPr>
      <w:hyperlink w:anchor="_Toc10384" w:history="1">
        <w:r>
          <w:rPr>
            <w:rFonts w:ascii="仿宋" w:eastAsia="仿宋" w:hAnsi="仿宋" w:cs="仿宋" w:hint="eastAsia"/>
            <w:lang w:eastAsia="zh-CN"/>
          </w:rPr>
          <w:t>(一)、UV涂料项目承办单位基本情况</w:t>
        </w:r>
        <w:r>
          <w:tab/>
        </w:r>
        <w:r>
          <w:fldChar w:fldCharType="begin"/>
        </w:r>
        <w:r>
          <w:instrText xml:space="preserve"> PAGEREF _Toc10384 \h </w:instrText>
        </w:r>
        <w:r>
          <w:fldChar w:fldCharType="separate"/>
        </w:r>
        <w:r>
          <w:t>15</w:t>
        </w:r>
        <w:r>
          <w:fldChar w:fldCharType="end"/>
        </w:r>
      </w:hyperlink>
    </w:p>
    <w:p>
      <w:pPr>
        <w:pStyle w:val="TOC2"/>
        <w:tabs>
          <w:tab w:val="right" w:leader="dot" w:pos="8306"/>
        </w:tabs>
      </w:pPr>
      <w:hyperlink w:anchor="_Toc15606" w:history="1">
        <w:r>
          <w:rPr>
            <w:rFonts w:ascii="仿宋" w:eastAsia="仿宋" w:hAnsi="仿宋" w:cs="仿宋" w:hint="eastAsia"/>
            <w:lang w:eastAsia="zh-CN"/>
          </w:rPr>
          <w:t>(二)、公司经济效益分析</w:t>
        </w:r>
        <w:r>
          <w:tab/>
        </w:r>
        <w:r>
          <w:fldChar w:fldCharType="begin"/>
        </w:r>
        <w:r>
          <w:instrText xml:space="preserve"> PAGEREF _Toc15606 \h </w:instrText>
        </w:r>
        <w:r>
          <w:fldChar w:fldCharType="separate"/>
        </w:r>
        <w:r>
          <w:t>15</w:t>
        </w:r>
        <w:r>
          <w:fldChar w:fldCharType="end"/>
        </w:r>
      </w:hyperlink>
    </w:p>
    <w:p>
      <w:pPr>
        <w:pStyle w:val="TOC1"/>
        <w:tabs>
          <w:tab w:val="right" w:leader="dot" w:pos="8306"/>
        </w:tabs>
      </w:pPr>
      <w:hyperlink w:anchor="_Toc29538" w:history="1">
        <w:r>
          <w:rPr>
            <w:rFonts w:ascii="仿宋" w:eastAsia="仿宋" w:hAnsi="仿宋" w:cs="仿宋" w:hint="eastAsia"/>
            <w:lang w:eastAsia="zh-CN"/>
          </w:rPr>
          <w:t>六、产品规划分析</w:t>
        </w:r>
        <w:r>
          <w:tab/>
        </w:r>
        <w:r>
          <w:fldChar w:fldCharType="begin"/>
        </w:r>
        <w:r>
          <w:instrText xml:space="preserve"> PAGEREF _Toc29538 \h </w:instrText>
        </w:r>
        <w:r>
          <w:fldChar w:fldCharType="separate"/>
        </w:r>
        <w:r>
          <w:t>16</w:t>
        </w:r>
        <w:r>
          <w:fldChar w:fldCharType="end"/>
        </w:r>
      </w:hyperlink>
    </w:p>
    <w:p>
      <w:pPr>
        <w:pStyle w:val="TOC2"/>
        <w:tabs>
          <w:tab w:val="right" w:leader="dot" w:pos="8306"/>
        </w:tabs>
      </w:pPr>
      <w:hyperlink w:anchor="_Toc25273" w:history="1">
        <w:r>
          <w:rPr>
            <w:rFonts w:ascii="仿宋" w:eastAsia="仿宋" w:hAnsi="仿宋" w:cs="仿宋" w:hint="eastAsia"/>
            <w:lang w:eastAsia="zh-CN"/>
          </w:rPr>
          <w:t>(一)、产品规划</w:t>
        </w:r>
        <w:r>
          <w:tab/>
        </w:r>
        <w:r>
          <w:fldChar w:fldCharType="begin"/>
        </w:r>
        <w:r>
          <w:instrText xml:space="preserve"> PAGEREF _Toc25273 \h </w:instrText>
        </w:r>
        <w:r>
          <w:fldChar w:fldCharType="separate"/>
        </w:r>
        <w:r>
          <w:t>16</w:t>
        </w:r>
        <w:r>
          <w:fldChar w:fldCharType="end"/>
        </w:r>
      </w:hyperlink>
    </w:p>
    <w:p>
      <w:pPr>
        <w:pStyle w:val="TOC2"/>
        <w:tabs>
          <w:tab w:val="right" w:leader="dot" w:pos="8306"/>
        </w:tabs>
      </w:pPr>
      <w:hyperlink w:anchor="_Toc21653" w:history="1">
        <w:r>
          <w:rPr>
            <w:rFonts w:ascii="仿宋" w:eastAsia="仿宋" w:hAnsi="仿宋" w:cs="仿宋" w:hint="eastAsia"/>
            <w:lang w:eastAsia="zh-CN"/>
          </w:rPr>
          <w:t>(二)、建设规模</w:t>
        </w:r>
        <w:r>
          <w:tab/>
        </w:r>
        <w:r>
          <w:fldChar w:fldCharType="begin"/>
        </w:r>
        <w:r>
          <w:instrText xml:space="preserve"> PAGEREF _Toc21653 \h </w:instrText>
        </w:r>
        <w:r>
          <w:fldChar w:fldCharType="separate"/>
        </w:r>
        <w:r>
          <w:t>17</w:t>
        </w:r>
        <w:r>
          <w:fldChar w:fldCharType="end"/>
        </w:r>
      </w:hyperlink>
    </w:p>
    <w:p>
      <w:pPr>
        <w:pStyle w:val="TOC1"/>
        <w:tabs>
          <w:tab w:val="right" w:leader="dot" w:pos="8306"/>
        </w:tabs>
      </w:pPr>
      <w:hyperlink w:anchor="_Toc6221" w:history="1">
        <w:r>
          <w:rPr>
            <w:rFonts w:ascii="仿宋" w:eastAsia="仿宋" w:hAnsi="仿宋" w:cs="仿宋" w:hint="eastAsia"/>
            <w:lang w:eastAsia="zh-CN"/>
          </w:rPr>
          <w:t>七、UV涂料项目计划安排</w:t>
        </w:r>
        <w:r>
          <w:tab/>
        </w:r>
        <w:r>
          <w:fldChar w:fldCharType="begin"/>
        </w:r>
        <w:r>
          <w:instrText xml:space="preserve"> PAGEREF _Toc6221 \h </w:instrText>
        </w:r>
        <w:r>
          <w:fldChar w:fldCharType="separate"/>
        </w:r>
        <w:r>
          <w:t>18</w:t>
        </w:r>
        <w:r>
          <w:fldChar w:fldCharType="end"/>
        </w:r>
      </w:hyperlink>
    </w:p>
    <w:p>
      <w:pPr>
        <w:pStyle w:val="TOC2"/>
        <w:tabs>
          <w:tab w:val="right" w:leader="dot" w:pos="8306"/>
        </w:tabs>
      </w:pPr>
      <w:hyperlink w:anchor="_Toc13938" w:history="1">
        <w:r>
          <w:rPr>
            <w:rFonts w:ascii="仿宋" w:eastAsia="仿宋" w:hAnsi="仿宋" w:cs="仿宋" w:hint="eastAsia"/>
            <w:lang w:eastAsia="zh-CN"/>
          </w:rPr>
          <w:t>(一)、建设周期</w:t>
        </w:r>
        <w:r>
          <w:tab/>
        </w:r>
        <w:r>
          <w:fldChar w:fldCharType="begin"/>
        </w:r>
        <w:r>
          <w:instrText xml:space="preserve"> PAGEREF _Toc13938 \h </w:instrText>
        </w:r>
        <w:r>
          <w:fldChar w:fldCharType="separate"/>
        </w:r>
        <w:r>
          <w:t>18</w:t>
        </w:r>
        <w:r>
          <w:fldChar w:fldCharType="end"/>
        </w:r>
      </w:hyperlink>
    </w:p>
    <w:p>
      <w:pPr>
        <w:pStyle w:val="TOC2"/>
        <w:tabs>
          <w:tab w:val="right" w:leader="dot" w:pos="8306"/>
        </w:tabs>
      </w:pPr>
      <w:hyperlink w:anchor="_Toc16521" w:history="1">
        <w:r>
          <w:rPr>
            <w:rFonts w:ascii="仿宋" w:eastAsia="仿宋" w:hAnsi="仿宋" w:cs="仿宋" w:hint="eastAsia"/>
            <w:lang w:eastAsia="zh-CN"/>
          </w:rPr>
          <w:t>(二)、建设进度</w:t>
        </w:r>
        <w:r>
          <w:tab/>
        </w:r>
        <w:r>
          <w:fldChar w:fldCharType="begin"/>
        </w:r>
        <w:r>
          <w:instrText xml:space="preserve"> PAGEREF _Toc16521 \h </w:instrText>
        </w:r>
        <w:r>
          <w:fldChar w:fldCharType="separate"/>
        </w:r>
        <w:r>
          <w:t>19</w:t>
        </w:r>
        <w:r>
          <w:fldChar w:fldCharType="end"/>
        </w:r>
      </w:hyperlink>
    </w:p>
    <w:p>
      <w:pPr>
        <w:pStyle w:val="TOC2"/>
        <w:tabs>
          <w:tab w:val="right" w:leader="dot" w:pos="8306"/>
        </w:tabs>
      </w:pPr>
      <w:hyperlink w:anchor="_Toc21341" w:history="1">
        <w:r>
          <w:rPr>
            <w:rFonts w:ascii="仿宋" w:eastAsia="仿宋" w:hAnsi="仿宋" w:cs="仿宋" w:hint="eastAsia"/>
            <w:lang w:eastAsia="zh-CN"/>
          </w:rPr>
          <w:t>(三)、进度安排注意事项</w:t>
        </w:r>
        <w:r>
          <w:tab/>
        </w:r>
        <w:r>
          <w:fldChar w:fldCharType="begin"/>
        </w:r>
        <w:r>
          <w:instrText xml:space="preserve"> PAGEREF _Toc21341 \h </w:instrText>
        </w:r>
        <w:r>
          <w:fldChar w:fldCharType="separate"/>
        </w:r>
        <w:r>
          <w:t>20</w:t>
        </w:r>
        <w:r>
          <w:fldChar w:fldCharType="end"/>
        </w:r>
      </w:hyperlink>
    </w:p>
    <w:p>
      <w:pPr>
        <w:pStyle w:val="TOC2"/>
        <w:tabs>
          <w:tab w:val="right" w:leader="dot" w:pos="8306"/>
        </w:tabs>
      </w:pPr>
      <w:hyperlink w:anchor="_Toc11143" w:history="1">
        <w:r>
          <w:rPr>
            <w:rFonts w:ascii="仿宋" w:eastAsia="仿宋" w:hAnsi="仿宋" w:cs="仿宋" w:hint="eastAsia"/>
            <w:lang w:eastAsia="zh-CN"/>
          </w:rPr>
          <w:t>(四)、人力资源配置</w:t>
        </w:r>
        <w:r>
          <w:tab/>
        </w:r>
        <w:r>
          <w:fldChar w:fldCharType="begin"/>
        </w:r>
        <w:r>
          <w:instrText xml:space="preserve"> PAGEREF _Toc11143 \h </w:instrText>
        </w:r>
        <w:r>
          <w:fldChar w:fldCharType="separate"/>
        </w:r>
        <w:r>
          <w:t>21</w:t>
        </w:r>
        <w:r>
          <w:fldChar w:fldCharType="end"/>
        </w:r>
      </w:hyperlink>
    </w:p>
    <w:p>
      <w:pPr>
        <w:pStyle w:val="TOC1"/>
        <w:tabs>
          <w:tab w:val="right" w:leader="dot" w:pos="8306"/>
        </w:tabs>
      </w:pPr>
      <w:hyperlink w:anchor="_Toc17732" w:history="1">
        <w:r>
          <w:rPr>
            <w:rFonts w:ascii="仿宋" w:eastAsia="仿宋" w:hAnsi="仿宋" w:cs="仿宋" w:hint="eastAsia"/>
            <w:lang w:eastAsia="zh-CN"/>
          </w:rPr>
          <w:t>八、生产安全保护</w:t>
        </w:r>
        <w:r>
          <w:tab/>
        </w:r>
        <w:r>
          <w:fldChar w:fldCharType="begin"/>
        </w:r>
        <w:r>
          <w:instrText xml:space="preserve"> PAGEREF _Toc17732 \h </w:instrText>
        </w:r>
        <w:r>
          <w:fldChar w:fldCharType="separate"/>
        </w:r>
        <w:r>
          <w:t>22</w:t>
        </w:r>
        <w:r>
          <w:fldChar w:fldCharType="end"/>
        </w:r>
      </w:hyperlink>
    </w:p>
    <w:p>
      <w:pPr>
        <w:pStyle w:val="TOC2"/>
        <w:tabs>
          <w:tab w:val="right" w:leader="dot" w:pos="8306"/>
        </w:tabs>
      </w:pPr>
      <w:hyperlink w:anchor="_Toc21711" w:history="1">
        <w:r>
          <w:rPr>
            <w:rFonts w:ascii="仿宋" w:eastAsia="仿宋" w:hAnsi="仿宋" w:cs="仿宋" w:hint="eastAsia"/>
            <w:lang w:eastAsia="zh-CN"/>
          </w:rPr>
          <w:t>(一)、消防安全</w:t>
        </w:r>
        <w:r>
          <w:tab/>
        </w:r>
        <w:r>
          <w:fldChar w:fldCharType="begin"/>
        </w:r>
        <w:r>
          <w:instrText xml:space="preserve"> PAGEREF _Toc21711 \h </w:instrText>
        </w:r>
        <w:r>
          <w:fldChar w:fldCharType="separate"/>
        </w:r>
        <w:r>
          <w:t>22</w:t>
        </w:r>
        <w:r>
          <w:fldChar w:fldCharType="end"/>
        </w:r>
      </w:hyperlink>
    </w:p>
    <w:p>
      <w:pPr>
        <w:pStyle w:val="TOC2"/>
        <w:tabs>
          <w:tab w:val="right" w:leader="dot" w:pos="8306"/>
        </w:tabs>
      </w:pPr>
      <w:hyperlink w:anchor="_Toc1434" w:history="1">
        <w:r>
          <w:rPr>
            <w:rFonts w:ascii="仿宋" w:eastAsia="仿宋" w:hAnsi="仿宋" w:cs="仿宋" w:hint="eastAsia"/>
            <w:lang w:eastAsia="zh-CN"/>
          </w:rPr>
          <w:t>(二)、防火防爆总图布置措施</w:t>
        </w:r>
        <w:r>
          <w:tab/>
        </w:r>
        <w:r>
          <w:fldChar w:fldCharType="begin"/>
        </w:r>
        <w:r>
          <w:instrText xml:space="preserve"> PAGEREF _Toc1434 \h </w:instrText>
        </w:r>
        <w:r>
          <w:fldChar w:fldCharType="separate"/>
        </w:r>
        <w:r>
          <w:t>24</w:t>
        </w:r>
        <w:r>
          <w:fldChar w:fldCharType="end"/>
        </w:r>
      </w:hyperlink>
    </w:p>
    <w:p>
      <w:pPr>
        <w:pStyle w:val="TOC2"/>
        <w:tabs>
          <w:tab w:val="right" w:leader="dot" w:pos="8306"/>
        </w:tabs>
      </w:pPr>
      <w:hyperlink w:anchor="_Toc13287" w:history="1">
        <w:r>
          <w:rPr>
            <w:rFonts w:ascii="仿宋" w:eastAsia="仿宋" w:hAnsi="仿宋" w:cs="仿宋" w:hint="eastAsia"/>
            <w:lang w:eastAsia="zh-CN"/>
          </w:rPr>
          <w:t>(三)、自然灾害防范措施</w:t>
        </w:r>
        <w:r>
          <w:tab/>
        </w:r>
        <w:r>
          <w:fldChar w:fldCharType="begin"/>
        </w:r>
        <w:r>
          <w:instrText xml:space="preserve"> PAGEREF _Toc13287 \h </w:instrText>
        </w:r>
        <w:r>
          <w:fldChar w:fldCharType="separate"/>
        </w:r>
        <w:r>
          <w:t>25</w:t>
        </w:r>
        <w:r>
          <w:fldChar w:fldCharType="end"/>
        </w:r>
      </w:hyperlink>
    </w:p>
    <w:p>
      <w:pPr>
        <w:pStyle w:val="TOC2"/>
        <w:tabs>
          <w:tab w:val="right" w:leader="dot" w:pos="8306"/>
        </w:tabs>
      </w:pPr>
      <w:hyperlink w:anchor="_Toc2595" w:history="1">
        <w:r>
          <w:rPr>
            <w:rFonts w:ascii="仿宋" w:eastAsia="仿宋" w:hAnsi="仿宋" w:cs="仿宋" w:hint="eastAsia"/>
            <w:lang w:eastAsia="zh-CN"/>
          </w:rPr>
          <w:t>(四)、安全色及安全标志使用要求</w:t>
        </w:r>
        <w:r>
          <w:tab/>
        </w:r>
        <w:r>
          <w:fldChar w:fldCharType="begin"/>
        </w:r>
        <w:r>
          <w:instrText xml:space="preserve"> PAGEREF _Toc2595 \h </w:instrText>
        </w:r>
        <w:r>
          <w:fldChar w:fldCharType="separate"/>
        </w:r>
        <w:r>
          <w:t>26</w:t>
        </w:r>
        <w:r>
          <w:fldChar w:fldCharType="end"/>
        </w:r>
      </w:hyperlink>
    </w:p>
    <w:p>
      <w:pPr>
        <w:pStyle w:val="TOC2"/>
        <w:tabs>
          <w:tab w:val="right" w:leader="dot" w:pos="8306"/>
        </w:tabs>
      </w:pPr>
      <w:hyperlink w:anchor="_Toc14966" w:history="1">
        <w:r>
          <w:rPr>
            <w:rFonts w:ascii="仿宋" w:eastAsia="仿宋" w:hAnsi="仿宋" w:cs="仿宋" w:hint="eastAsia"/>
            <w:lang w:eastAsia="zh-CN"/>
          </w:rPr>
          <w:t>(五)、防尘防毒措施</w:t>
        </w:r>
        <w:r>
          <w:tab/>
        </w:r>
        <w:r>
          <w:fldChar w:fldCharType="begin"/>
        </w:r>
        <w:r>
          <w:instrText xml:space="preserve"> PAGEREF _Toc14966 \h </w:instrText>
        </w:r>
        <w:r>
          <w:fldChar w:fldCharType="separate"/>
        </w:r>
        <w:r>
          <w:t>26</w:t>
        </w:r>
        <w:r>
          <w:fldChar w:fldCharType="end"/>
        </w:r>
      </w:hyperlink>
    </w:p>
    <w:p>
      <w:pPr>
        <w:pStyle w:val="TOC2"/>
        <w:tabs>
          <w:tab w:val="right" w:leader="dot" w:pos="8306"/>
        </w:tabs>
      </w:pPr>
      <w:hyperlink w:anchor="_Toc19736" w:history="1">
        <w:r>
          <w:rPr>
            <w:rFonts w:ascii="仿宋" w:eastAsia="仿宋" w:hAnsi="仿宋" w:cs="仿宋" w:hint="eastAsia"/>
            <w:lang w:eastAsia="zh-CN"/>
          </w:rPr>
          <w:t>(六)、防静电、触电防护及防雷措施</w:t>
        </w:r>
        <w:r>
          <w:tab/>
        </w:r>
        <w:r>
          <w:fldChar w:fldCharType="begin"/>
        </w:r>
        <w:r>
          <w:instrText xml:space="preserve"> PAGEREF _Toc19736 \h </w:instrText>
        </w:r>
        <w:r>
          <w:fldChar w:fldCharType="separate"/>
        </w:r>
        <w:r>
          <w:t>27</w:t>
        </w:r>
        <w:r>
          <w:fldChar w:fldCharType="end"/>
        </w:r>
      </w:hyperlink>
    </w:p>
    <w:p>
      <w:pPr>
        <w:pStyle w:val="TOC2"/>
        <w:tabs>
          <w:tab w:val="right" w:leader="dot" w:pos="8306"/>
        </w:tabs>
      </w:pPr>
      <w:hyperlink w:anchor="_Toc13394" w:history="1">
        <w:r>
          <w:rPr>
            <w:rFonts w:ascii="仿宋" w:eastAsia="仿宋" w:hAnsi="仿宋" w:cs="仿宋" w:hint="eastAsia"/>
            <w:lang w:eastAsia="zh-CN"/>
          </w:rPr>
          <w:t>(七)、机械设备安全保障措施</w:t>
        </w:r>
        <w:r>
          <w:tab/>
        </w:r>
        <w:r>
          <w:fldChar w:fldCharType="begin"/>
        </w:r>
        <w:r>
          <w:instrText xml:space="preserve"> PAGEREF _Toc13394 \h </w:instrText>
        </w:r>
        <w:r>
          <w:fldChar w:fldCharType="separate"/>
        </w:r>
        <w:r>
          <w:t>29</w:t>
        </w:r>
        <w:r>
          <w:fldChar w:fldCharType="end"/>
        </w:r>
      </w:hyperlink>
    </w:p>
    <w:p>
      <w:pPr>
        <w:pStyle w:val="TOC1"/>
        <w:tabs>
          <w:tab w:val="right" w:leader="dot" w:pos="8306"/>
        </w:tabs>
      </w:pPr>
      <w:hyperlink w:anchor="_Toc17260" w:history="1">
        <w:r>
          <w:rPr>
            <w:rFonts w:ascii="仿宋" w:eastAsia="仿宋" w:hAnsi="仿宋" w:cs="仿宋" w:hint="eastAsia"/>
            <w:lang w:eastAsia="zh-CN"/>
          </w:rPr>
          <w:t>九、UV涂料项目人力资源培养与发展</w:t>
        </w:r>
        <w:r>
          <w:tab/>
        </w:r>
        <w:r>
          <w:fldChar w:fldCharType="begin"/>
        </w:r>
        <w:r>
          <w:instrText xml:space="preserve"> PAGEREF _Toc17260 \h </w:instrText>
        </w:r>
        <w:r>
          <w:fldChar w:fldCharType="separate"/>
        </w:r>
        <w:r>
          <w:t>30</w:t>
        </w:r>
        <w:r>
          <w:fldChar w:fldCharType="end"/>
        </w:r>
      </w:hyperlink>
    </w:p>
    <w:p>
      <w:pPr>
        <w:pStyle w:val="TOC2"/>
        <w:tabs>
          <w:tab w:val="right" w:leader="dot" w:pos="8306"/>
        </w:tabs>
      </w:pPr>
      <w:hyperlink w:anchor="_Toc8504" w:history="1">
        <w:r>
          <w:rPr>
            <w:rFonts w:ascii="仿宋" w:eastAsia="仿宋" w:hAnsi="仿宋" w:cs="仿宋" w:hint="eastAsia"/>
            <w:lang w:eastAsia="zh-CN"/>
          </w:rPr>
          <w:t>(一)、人才需求与规划</w:t>
        </w:r>
        <w:r>
          <w:tab/>
        </w:r>
        <w:r>
          <w:fldChar w:fldCharType="begin"/>
        </w:r>
        <w:r>
          <w:instrText xml:space="preserve"> PAGEREF _Toc8504 \h </w:instrText>
        </w:r>
        <w:r>
          <w:fldChar w:fldCharType="separate"/>
        </w:r>
        <w:r>
          <w:t>30</w:t>
        </w:r>
        <w:r>
          <w:fldChar w:fldCharType="end"/>
        </w:r>
      </w:hyperlink>
    </w:p>
    <w:p>
      <w:pPr>
        <w:pStyle w:val="TOC2"/>
        <w:tabs>
          <w:tab w:val="right" w:leader="dot" w:pos="8306"/>
        </w:tabs>
      </w:pPr>
      <w:hyperlink w:anchor="_Toc6713" w:history="1">
        <w:r>
          <w:rPr>
            <w:rFonts w:ascii="仿宋" w:eastAsia="仿宋" w:hAnsi="仿宋" w:cs="仿宋" w:hint="eastAsia"/>
            <w:lang w:eastAsia="zh-CN"/>
          </w:rPr>
          <w:t>(二)、培训与发展计划</w:t>
        </w:r>
        <w:r>
          <w:tab/>
        </w:r>
        <w:r>
          <w:fldChar w:fldCharType="begin"/>
        </w:r>
        <w:r>
          <w:instrText xml:space="preserve"> PAGEREF _Toc6713 \h </w:instrText>
        </w:r>
        <w:r>
          <w:fldChar w:fldCharType="separate"/>
        </w:r>
        <w:r>
          <w:t>31</w:t>
        </w:r>
        <w:r>
          <w:fldChar w:fldCharType="end"/>
        </w:r>
      </w:hyperlink>
    </w:p>
    <w:p>
      <w:pPr>
        <w:pStyle w:val="TOC1"/>
        <w:tabs>
          <w:tab w:val="right" w:leader="dot" w:pos="8306"/>
        </w:tabs>
      </w:pPr>
      <w:hyperlink w:anchor="_Toc7418" w:history="1">
        <w:r>
          <w:rPr>
            <w:rFonts w:ascii="仿宋" w:eastAsia="仿宋" w:hAnsi="仿宋" w:cs="仿宋" w:hint="eastAsia"/>
            <w:lang w:eastAsia="zh-CN"/>
          </w:rPr>
          <w:t>十、UV涂料项目创新与研发</w:t>
        </w:r>
        <w:r>
          <w:tab/>
        </w:r>
        <w:r>
          <w:fldChar w:fldCharType="begin"/>
        </w:r>
        <w:r>
          <w:instrText xml:space="preserve"> PAGEREF _Toc7418 \h </w:instrText>
        </w:r>
        <w:r>
          <w:fldChar w:fldCharType="separate"/>
        </w:r>
        <w:r>
          <w:t>31</w:t>
        </w:r>
        <w:r>
          <w:fldChar w:fldCharType="end"/>
        </w:r>
      </w:hyperlink>
    </w:p>
    <w:p>
      <w:pPr>
        <w:pStyle w:val="TOC2"/>
        <w:tabs>
          <w:tab w:val="right" w:leader="dot" w:pos="8306"/>
        </w:tabs>
      </w:pPr>
      <w:hyperlink w:anchor="_Toc7328" w:history="1">
        <w:r>
          <w:rPr>
            <w:rFonts w:ascii="仿宋" w:eastAsia="仿宋" w:hAnsi="仿宋" w:cs="仿宋" w:hint="eastAsia"/>
            <w:lang w:eastAsia="zh-CN"/>
          </w:rPr>
          <w:t>(一)、创新策略与方向</w:t>
        </w:r>
        <w:r>
          <w:tab/>
        </w:r>
        <w:r>
          <w:fldChar w:fldCharType="begin"/>
        </w:r>
        <w:r>
          <w:instrText xml:space="preserve"> PAGEREF _Toc7328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92" w:history="1">
        <w:r>
          <w:rPr>
            <w:rFonts w:ascii="仿宋" w:eastAsia="仿宋" w:hAnsi="仿宋" w:cs="仿宋" w:hint="eastAsia"/>
            <w:lang w:eastAsia="zh-CN"/>
          </w:rPr>
          <w:t>(二)、研发规划与投入</w:t>
        </w:r>
        <w:r>
          <w:tab/>
        </w:r>
        <w:r>
          <w:fldChar w:fldCharType="begin"/>
        </w:r>
        <w:r>
          <w:instrText xml:space="preserve"> PAGEREF _Toc21092 \h </w:instrText>
        </w:r>
        <w:r>
          <w:fldChar w:fldCharType="separate"/>
        </w:r>
        <w:r>
          <w:t>33</w:t>
        </w:r>
        <w:r>
          <w:fldChar w:fldCharType="end"/>
        </w:r>
      </w:hyperlink>
    </w:p>
    <w:p>
      <w:pPr>
        <w:pStyle w:val="TOC1"/>
        <w:tabs>
          <w:tab w:val="right" w:leader="dot" w:pos="8306"/>
        </w:tabs>
      </w:pPr>
      <w:hyperlink w:anchor="_Toc28065" w:history="1">
        <w:r>
          <w:rPr>
            <w:rFonts w:ascii="仿宋" w:eastAsia="仿宋" w:hAnsi="仿宋" w:cs="仿宋" w:hint="eastAsia"/>
            <w:lang w:eastAsia="zh-CN"/>
          </w:rPr>
          <w:t>十一、UV涂料项目技术管理</w:t>
        </w:r>
        <w:r>
          <w:tab/>
        </w:r>
        <w:r>
          <w:fldChar w:fldCharType="begin"/>
        </w:r>
        <w:r>
          <w:instrText xml:space="preserve"> PAGEREF _Toc28065 \h </w:instrText>
        </w:r>
        <w:r>
          <w:fldChar w:fldCharType="separate"/>
        </w:r>
        <w:r>
          <w:t>34</w:t>
        </w:r>
        <w:r>
          <w:fldChar w:fldCharType="end"/>
        </w:r>
      </w:hyperlink>
    </w:p>
    <w:p>
      <w:pPr>
        <w:pStyle w:val="TOC2"/>
        <w:tabs>
          <w:tab w:val="right" w:leader="dot" w:pos="8306"/>
        </w:tabs>
      </w:pPr>
      <w:hyperlink w:anchor="_Toc5689" w:history="1">
        <w:r>
          <w:rPr>
            <w:rFonts w:ascii="仿宋" w:eastAsia="仿宋" w:hAnsi="仿宋" w:cs="仿宋" w:hint="eastAsia"/>
            <w:lang w:eastAsia="zh-CN"/>
          </w:rPr>
          <w:t>(一)、技术方案选用方向</w:t>
        </w:r>
        <w:r>
          <w:tab/>
        </w:r>
        <w:r>
          <w:fldChar w:fldCharType="begin"/>
        </w:r>
        <w:r>
          <w:instrText xml:space="preserve"> PAGEREF _Toc5689 \h </w:instrText>
        </w:r>
        <w:r>
          <w:fldChar w:fldCharType="separate"/>
        </w:r>
        <w:r>
          <w:t>34</w:t>
        </w:r>
        <w:r>
          <w:fldChar w:fldCharType="end"/>
        </w:r>
      </w:hyperlink>
    </w:p>
    <w:p>
      <w:pPr>
        <w:pStyle w:val="TOC2"/>
        <w:tabs>
          <w:tab w:val="right" w:leader="dot" w:pos="8306"/>
        </w:tabs>
      </w:pPr>
      <w:hyperlink w:anchor="_Toc23990" w:history="1">
        <w:r>
          <w:rPr>
            <w:rFonts w:ascii="仿宋" w:eastAsia="仿宋" w:hAnsi="仿宋" w:cs="仿宋" w:hint="eastAsia"/>
            <w:lang w:eastAsia="zh-CN"/>
          </w:rPr>
          <w:t>(二)、工艺技术方案选用原则</w:t>
        </w:r>
        <w:r>
          <w:tab/>
        </w:r>
        <w:r>
          <w:fldChar w:fldCharType="begin"/>
        </w:r>
        <w:r>
          <w:instrText xml:space="preserve"> PAGEREF _Toc23990 \h </w:instrText>
        </w:r>
        <w:r>
          <w:fldChar w:fldCharType="separate"/>
        </w:r>
        <w:r>
          <w:t>36</w:t>
        </w:r>
        <w:r>
          <w:fldChar w:fldCharType="end"/>
        </w:r>
      </w:hyperlink>
    </w:p>
    <w:p>
      <w:pPr>
        <w:pStyle w:val="TOC2"/>
        <w:tabs>
          <w:tab w:val="right" w:leader="dot" w:pos="8306"/>
        </w:tabs>
      </w:pPr>
      <w:hyperlink w:anchor="_Toc29407" w:history="1">
        <w:r>
          <w:rPr>
            <w:rFonts w:ascii="仿宋" w:eastAsia="仿宋" w:hAnsi="仿宋" w:cs="仿宋" w:hint="eastAsia"/>
            <w:lang w:eastAsia="zh-CN"/>
          </w:rPr>
          <w:t>(三)、工艺技术方案要求</w:t>
        </w:r>
        <w:r>
          <w:tab/>
        </w:r>
        <w:r>
          <w:fldChar w:fldCharType="begin"/>
        </w:r>
        <w:r>
          <w:instrText xml:space="preserve"> PAGEREF _Toc29407 \h </w:instrText>
        </w:r>
        <w:r>
          <w:fldChar w:fldCharType="separate"/>
        </w:r>
        <w:r>
          <w:t>38</w:t>
        </w:r>
        <w:r>
          <w:fldChar w:fldCharType="end"/>
        </w:r>
      </w:hyperlink>
    </w:p>
    <w:p>
      <w:pPr>
        <w:pStyle w:val="TOC1"/>
        <w:tabs>
          <w:tab w:val="right" w:leader="dot" w:pos="8306"/>
        </w:tabs>
      </w:pPr>
      <w:hyperlink w:anchor="_Toc8754" w:history="1">
        <w:r>
          <w:rPr>
            <w:rFonts w:ascii="仿宋" w:eastAsia="仿宋" w:hAnsi="仿宋" w:cs="仿宋" w:hint="eastAsia"/>
            <w:lang w:eastAsia="zh-CN"/>
          </w:rPr>
          <w:t>十二、UV涂料项目环境影响分析</w:t>
        </w:r>
        <w:r>
          <w:tab/>
        </w:r>
        <w:r>
          <w:fldChar w:fldCharType="begin"/>
        </w:r>
        <w:r>
          <w:instrText xml:space="preserve"> PAGEREF _Toc8754 \h </w:instrText>
        </w:r>
        <w:r>
          <w:fldChar w:fldCharType="separate"/>
        </w:r>
        <w:r>
          <w:t>40</w:t>
        </w:r>
        <w:r>
          <w:fldChar w:fldCharType="end"/>
        </w:r>
      </w:hyperlink>
    </w:p>
    <w:p>
      <w:pPr>
        <w:pStyle w:val="TOC2"/>
        <w:tabs>
          <w:tab w:val="right" w:leader="dot" w:pos="8306"/>
        </w:tabs>
      </w:pPr>
      <w:hyperlink w:anchor="_Toc29375" w:history="1">
        <w:r>
          <w:rPr>
            <w:rFonts w:ascii="仿宋" w:eastAsia="仿宋" w:hAnsi="仿宋" w:cs="仿宋" w:hint="eastAsia"/>
            <w:lang w:eastAsia="zh-CN"/>
          </w:rPr>
          <w:t>(一)、建设区域环境质量现状</w:t>
        </w:r>
        <w:r>
          <w:tab/>
        </w:r>
        <w:r>
          <w:fldChar w:fldCharType="begin"/>
        </w:r>
        <w:r>
          <w:instrText xml:space="preserve"> PAGEREF _Toc29375 \h </w:instrText>
        </w:r>
        <w:r>
          <w:fldChar w:fldCharType="separate"/>
        </w:r>
        <w:r>
          <w:t>40</w:t>
        </w:r>
        <w:r>
          <w:fldChar w:fldCharType="end"/>
        </w:r>
      </w:hyperlink>
    </w:p>
    <w:p>
      <w:pPr>
        <w:pStyle w:val="TOC2"/>
        <w:tabs>
          <w:tab w:val="right" w:leader="dot" w:pos="8306"/>
        </w:tabs>
      </w:pPr>
      <w:hyperlink w:anchor="_Toc9398" w:history="1">
        <w:r>
          <w:rPr>
            <w:rFonts w:ascii="仿宋" w:eastAsia="仿宋" w:hAnsi="仿宋" w:cs="仿宋" w:hint="eastAsia"/>
            <w:lang w:eastAsia="zh-CN"/>
          </w:rPr>
          <w:t>(二)、建设期环境保护</w:t>
        </w:r>
        <w:r>
          <w:tab/>
        </w:r>
        <w:r>
          <w:fldChar w:fldCharType="begin"/>
        </w:r>
        <w:r>
          <w:instrText xml:space="preserve"> PAGEREF _Toc9398 \h </w:instrText>
        </w:r>
        <w:r>
          <w:fldChar w:fldCharType="separate"/>
        </w:r>
        <w:r>
          <w:t>42</w:t>
        </w:r>
        <w:r>
          <w:fldChar w:fldCharType="end"/>
        </w:r>
      </w:hyperlink>
    </w:p>
    <w:p>
      <w:pPr>
        <w:pStyle w:val="TOC2"/>
        <w:tabs>
          <w:tab w:val="right" w:leader="dot" w:pos="8306"/>
        </w:tabs>
      </w:pPr>
      <w:hyperlink w:anchor="_Toc9833" w:history="1">
        <w:r>
          <w:rPr>
            <w:rFonts w:ascii="仿宋" w:eastAsia="仿宋" w:hAnsi="仿宋" w:cs="仿宋" w:hint="eastAsia"/>
            <w:lang w:eastAsia="zh-CN"/>
          </w:rPr>
          <w:t>(三)、运营期环境保护</w:t>
        </w:r>
        <w:r>
          <w:tab/>
        </w:r>
        <w:r>
          <w:fldChar w:fldCharType="begin"/>
        </w:r>
        <w:r>
          <w:instrText xml:space="preserve"> PAGEREF _Toc9833 \h </w:instrText>
        </w:r>
        <w:r>
          <w:fldChar w:fldCharType="separate"/>
        </w:r>
        <w:r>
          <w:t>43</w:t>
        </w:r>
        <w:r>
          <w:fldChar w:fldCharType="end"/>
        </w:r>
      </w:hyperlink>
    </w:p>
    <w:p>
      <w:pPr>
        <w:pStyle w:val="TOC2"/>
        <w:tabs>
          <w:tab w:val="right" w:leader="dot" w:pos="8306"/>
        </w:tabs>
      </w:pPr>
      <w:hyperlink w:anchor="_Toc4923" w:history="1">
        <w:r>
          <w:rPr>
            <w:rFonts w:ascii="仿宋" w:eastAsia="仿宋" w:hAnsi="仿宋" w:cs="仿宋" w:hint="eastAsia"/>
            <w:lang w:eastAsia="zh-CN"/>
          </w:rPr>
          <w:t>(四)、UV涂料项目建设对区域经济的影响</w:t>
        </w:r>
        <w:r>
          <w:tab/>
        </w:r>
        <w:r>
          <w:fldChar w:fldCharType="begin"/>
        </w:r>
        <w:r>
          <w:instrText xml:space="preserve"> PAGEREF _Toc4923 \h </w:instrText>
        </w:r>
        <w:r>
          <w:fldChar w:fldCharType="separate"/>
        </w:r>
        <w:r>
          <w:t>44</w:t>
        </w:r>
        <w:r>
          <w:fldChar w:fldCharType="end"/>
        </w:r>
      </w:hyperlink>
    </w:p>
    <w:p>
      <w:pPr>
        <w:pStyle w:val="TOC2"/>
        <w:tabs>
          <w:tab w:val="right" w:leader="dot" w:pos="8306"/>
        </w:tabs>
      </w:pPr>
      <w:hyperlink w:anchor="_Toc3312" w:history="1">
        <w:r>
          <w:rPr>
            <w:rFonts w:ascii="仿宋" w:eastAsia="仿宋" w:hAnsi="仿宋" w:cs="仿宋" w:hint="eastAsia"/>
            <w:lang w:eastAsia="zh-CN"/>
          </w:rPr>
          <w:t>(五)、废弃物处理</w:t>
        </w:r>
        <w:r>
          <w:tab/>
        </w:r>
        <w:r>
          <w:fldChar w:fldCharType="begin"/>
        </w:r>
        <w:r>
          <w:instrText xml:space="preserve"> PAGEREF _Toc3312 \h </w:instrText>
        </w:r>
        <w:r>
          <w:fldChar w:fldCharType="separate"/>
        </w:r>
        <w:r>
          <w:t>46</w:t>
        </w:r>
        <w:r>
          <w:fldChar w:fldCharType="end"/>
        </w:r>
      </w:hyperlink>
    </w:p>
    <w:p>
      <w:pPr>
        <w:pStyle w:val="TOC2"/>
        <w:tabs>
          <w:tab w:val="right" w:leader="dot" w:pos="8306"/>
        </w:tabs>
      </w:pPr>
      <w:hyperlink w:anchor="_Toc23939" w:history="1">
        <w:r>
          <w:rPr>
            <w:rFonts w:ascii="仿宋" w:eastAsia="仿宋" w:hAnsi="仿宋" w:cs="仿宋" w:hint="eastAsia"/>
            <w:lang w:eastAsia="zh-CN"/>
          </w:rPr>
          <w:t>(六)、特殊环境影响分析</w:t>
        </w:r>
        <w:r>
          <w:tab/>
        </w:r>
        <w:r>
          <w:fldChar w:fldCharType="begin"/>
        </w:r>
        <w:r>
          <w:instrText xml:space="preserve"> PAGEREF _Toc23939 \h </w:instrText>
        </w:r>
        <w:r>
          <w:fldChar w:fldCharType="separate"/>
        </w:r>
        <w:r>
          <w:t>47</w:t>
        </w:r>
        <w:r>
          <w:fldChar w:fldCharType="end"/>
        </w:r>
      </w:hyperlink>
    </w:p>
    <w:p>
      <w:pPr>
        <w:pStyle w:val="TOC2"/>
        <w:tabs>
          <w:tab w:val="right" w:leader="dot" w:pos="8306"/>
        </w:tabs>
      </w:pPr>
      <w:hyperlink w:anchor="_Toc30754" w:history="1">
        <w:r>
          <w:rPr>
            <w:rFonts w:ascii="仿宋" w:eastAsia="仿宋" w:hAnsi="仿宋" w:cs="仿宋" w:hint="eastAsia"/>
            <w:lang w:eastAsia="zh-CN"/>
          </w:rPr>
          <w:t>(七)、清洁生产</w:t>
        </w:r>
        <w:r>
          <w:tab/>
        </w:r>
        <w:r>
          <w:fldChar w:fldCharType="begin"/>
        </w:r>
        <w:r>
          <w:instrText xml:space="preserve"> PAGEREF _Toc30754 \h </w:instrText>
        </w:r>
        <w:r>
          <w:fldChar w:fldCharType="separate"/>
        </w:r>
        <w:r>
          <w:t>49</w:t>
        </w:r>
        <w:r>
          <w:fldChar w:fldCharType="end"/>
        </w:r>
      </w:hyperlink>
    </w:p>
    <w:p>
      <w:pPr>
        <w:pStyle w:val="TOC2"/>
        <w:tabs>
          <w:tab w:val="right" w:leader="dot" w:pos="8306"/>
        </w:tabs>
      </w:pPr>
      <w:hyperlink w:anchor="_Toc29420" w:history="1">
        <w:r>
          <w:rPr>
            <w:rFonts w:ascii="仿宋" w:eastAsia="仿宋" w:hAnsi="仿宋" w:cs="仿宋" w:hint="eastAsia"/>
            <w:lang w:eastAsia="zh-CN"/>
          </w:rPr>
          <w:t>(八)、环境保护综合评价</w:t>
        </w:r>
        <w:r>
          <w:tab/>
        </w:r>
        <w:r>
          <w:fldChar w:fldCharType="begin"/>
        </w:r>
        <w:r>
          <w:instrText xml:space="preserve"> PAGEREF _Toc29420 \h </w:instrText>
        </w:r>
        <w:r>
          <w:fldChar w:fldCharType="separate"/>
        </w:r>
        <w:r>
          <w:t>50</w:t>
        </w:r>
        <w:r>
          <w:fldChar w:fldCharType="end"/>
        </w:r>
      </w:hyperlink>
    </w:p>
    <w:p>
      <w:pPr>
        <w:pStyle w:val="TOC1"/>
        <w:tabs>
          <w:tab w:val="right" w:leader="dot" w:pos="8306"/>
        </w:tabs>
      </w:pPr>
      <w:hyperlink w:anchor="_Toc5000" w:history="1">
        <w:r>
          <w:rPr>
            <w:rFonts w:ascii="仿宋" w:eastAsia="仿宋" w:hAnsi="仿宋" w:cs="仿宋" w:hint="eastAsia"/>
            <w:lang w:eastAsia="zh-CN"/>
          </w:rPr>
          <w:t>十三、UV涂料项目治理与监督</w:t>
        </w:r>
        <w:r>
          <w:tab/>
        </w:r>
        <w:r>
          <w:fldChar w:fldCharType="begin"/>
        </w:r>
        <w:r>
          <w:instrText xml:space="preserve"> PAGEREF _Toc5000 \h </w:instrText>
        </w:r>
        <w:r>
          <w:fldChar w:fldCharType="separate"/>
        </w:r>
        <w:r>
          <w:t>51</w:t>
        </w:r>
        <w:r>
          <w:fldChar w:fldCharType="end"/>
        </w:r>
      </w:hyperlink>
    </w:p>
    <w:p>
      <w:pPr>
        <w:pStyle w:val="TOC2"/>
        <w:tabs>
          <w:tab w:val="right" w:leader="dot" w:pos="8306"/>
        </w:tabs>
      </w:pPr>
      <w:hyperlink w:anchor="_Toc27640" w:history="1">
        <w:r>
          <w:rPr>
            <w:rFonts w:ascii="仿宋" w:eastAsia="仿宋" w:hAnsi="仿宋" w:cs="仿宋" w:hint="eastAsia"/>
            <w:lang w:eastAsia="zh-CN"/>
          </w:rPr>
          <w:t>(一)、UV涂料项目治理结构</w:t>
        </w:r>
        <w:r>
          <w:tab/>
        </w:r>
        <w:r>
          <w:fldChar w:fldCharType="begin"/>
        </w:r>
        <w:r>
          <w:instrText xml:space="preserve"> PAGEREF _Toc27640 \h </w:instrText>
        </w:r>
        <w:r>
          <w:fldChar w:fldCharType="separate"/>
        </w:r>
        <w:r>
          <w:t>51</w:t>
        </w:r>
        <w:r>
          <w:fldChar w:fldCharType="end"/>
        </w:r>
      </w:hyperlink>
    </w:p>
    <w:p>
      <w:pPr>
        <w:pStyle w:val="TOC2"/>
        <w:tabs>
          <w:tab w:val="right" w:leader="dot" w:pos="8306"/>
        </w:tabs>
      </w:pPr>
      <w:hyperlink w:anchor="_Toc11341" w:history="1">
        <w:r>
          <w:rPr>
            <w:rFonts w:ascii="仿宋" w:eastAsia="仿宋" w:hAnsi="仿宋" w:cs="仿宋" w:hint="eastAsia"/>
            <w:lang w:eastAsia="zh-CN"/>
          </w:rPr>
          <w:t>(二)、监督与审计</w:t>
        </w:r>
        <w:r>
          <w:tab/>
        </w:r>
        <w:r>
          <w:fldChar w:fldCharType="begin"/>
        </w:r>
        <w:r>
          <w:instrText xml:space="preserve"> PAGEREF _Toc11341 \h </w:instrText>
        </w:r>
        <w:r>
          <w:fldChar w:fldCharType="separate"/>
        </w:r>
        <w:r>
          <w:t>52</w:t>
        </w:r>
        <w:r>
          <w:fldChar w:fldCharType="end"/>
        </w:r>
      </w:hyperlink>
    </w:p>
    <w:p>
      <w:pPr>
        <w:pStyle w:val="TOC1"/>
        <w:tabs>
          <w:tab w:val="right" w:leader="dot" w:pos="8306"/>
        </w:tabs>
      </w:pPr>
      <w:hyperlink w:anchor="_Toc25870" w:history="1">
        <w:r>
          <w:rPr>
            <w:rFonts w:ascii="仿宋" w:eastAsia="仿宋" w:hAnsi="仿宋" w:cs="仿宋" w:hint="eastAsia"/>
            <w:lang w:eastAsia="zh-CN"/>
          </w:rPr>
          <w:t>十四、利益相关者分析与沟通计划</w:t>
        </w:r>
        <w:r>
          <w:tab/>
        </w:r>
        <w:r>
          <w:fldChar w:fldCharType="begin"/>
        </w:r>
        <w:r>
          <w:instrText xml:space="preserve"> PAGEREF _Toc25870 \h </w:instrText>
        </w:r>
        <w:r>
          <w:fldChar w:fldCharType="separate"/>
        </w:r>
        <w:r>
          <w:t>54</w:t>
        </w:r>
        <w:r>
          <w:fldChar w:fldCharType="end"/>
        </w:r>
      </w:hyperlink>
    </w:p>
    <w:p>
      <w:pPr>
        <w:pStyle w:val="TOC2"/>
        <w:tabs>
          <w:tab w:val="right" w:leader="dot" w:pos="8306"/>
        </w:tabs>
      </w:pPr>
      <w:hyperlink w:anchor="_Toc2433" w:history="1">
        <w:r>
          <w:rPr>
            <w:rFonts w:ascii="仿宋" w:eastAsia="仿宋" w:hAnsi="仿宋" w:cs="仿宋" w:hint="eastAsia"/>
            <w:lang w:eastAsia="zh-CN"/>
          </w:rPr>
          <w:t>(一)、利益相关者分析</w:t>
        </w:r>
        <w:r>
          <w:tab/>
        </w:r>
        <w:r>
          <w:fldChar w:fldCharType="begin"/>
        </w:r>
        <w:r>
          <w:instrText xml:space="preserve"> PAGEREF _Toc2433 \h </w:instrText>
        </w:r>
        <w:r>
          <w:fldChar w:fldCharType="separate"/>
        </w:r>
        <w:r>
          <w:t>54</w:t>
        </w:r>
        <w:r>
          <w:fldChar w:fldCharType="end"/>
        </w:r>
      </w:hyperlink>
    </w:p>
    <w:p>
      <w:pPr>
        <w:pStyle w:val="TOC2"/>
        <w:tabs>
          <w:tab w:val="right" w:leader="dot" w:pos="8306"/>
        </w:tabs>
      </w:pPr>
      <w:hyperlink w:anchor="_Toc15415" w:history="1">
        <w:r>
          <w:rPr>
            <w:rFonts w:ascii="仿宋" w:eastAsia="仿宋" w:hAnsi="仿宋" w:cs="仿宋" w:hint="eastAsia"/>
            <w:lang w:eastAsia="zh-CN"/>
          </w:rPr>
          <w:t>(二)、沟通计划</w:t>
        </w:r>
        <w:r>
          <w:tab/>
        </w:r>
        <w:r>
          <w:fldChar w:fldCharType="begin"/>
        </w:r>
        <w:r>
          <w:instrText xml:space="preserve"> PAGEREF _Toc15415 \h </w:instrText>
        </w:r>
        <w:r>
          <w:fldChar w:fldCharType="separate"/>
        </w:r>
        <w:r>
          <w:t>55</w:t>
        </w:r>
        <w:r>
          <w:fldChar w:fldCharType="end"/>
        </w:r>
      </w:hyperlink>
    </w:p>
    <w:p>
      <w:pPr>
        <w:pStyle w:val="TOC1"/>
        <w:tabs>
          <w:tab w:val="right" w:leader="dot" w:pos="8306"/>
        </w:tabs>
      </w:pPr>
      <w:hyperlink w:anchor="_Toc24403" w:history="1">
        <w:r>
          <w:rPr>
            <w:rFonts w:ascii="仿宋" w:eastAsia="仿宋" w:hAnsi="仿宋" w:cs="仿宋" w:hint="eastAsia"/>
            <w:lang w:eastAsia="zh-CN"/>
          </w:rPr>
          <w:t>十五、UV涂料项目变更管理</w:t>
        </w:r>
        <w:r>
          <w:tab/>
        </w:r>
        <w:r>
          <w:fldChar w:fldCharType="begin"/>
        </w:r>
        <w:r>
          <w:instrText xml:space="preserve"> PAGEREF _Toc24403 \h </w:instrText>
        </w:r>
        <w:r>
          <w:fldChar w:fldCharType="separate"/>
        </w:r>
        <w:r>
          <w:t>56</w:t>
        </w:r>
        <w:r>
          <w:fldChar w:fldCharType="end"/>
        </w:r>
      </w:hyperlink>
    </w:p>
    <w:p>
      <w:pPr>
        <w:pStyle w:val="TOC2"/>
        <w:tabs>
          <w:tab w:val="right" w:leader="dot" w:pos="8306"/>
        </w:tabs>
      </w:pPr>
      <w:hyperlink w:anchor="_Toc12785" w:history="1">
        <w:r>
          <w:rPr>
            <w:rFonts w:ascii="仿宋" w:eastAsia="仿宋" w:hAnsi="仿宋" w:cs="仿宋" w:hint="eastAsia"/>
            <w:lang w:eastAsia="zh-CN"/>
          </w:rPr>
          <w:t>(一)、变更申请与评估</w:t>
        </w:r>
        <w:r>
          <w:tab/>
        </w:r>
        <w:r>
          <w:fldChar w:fldCharType="begin"/>
        </w:r>
        <w:r>
          <w:instrText xml:space="preserve"> PAGEREF _Toc12785 \h </w:instrText>
        </w:r>
        <w:r>
          <w:fldChar w:fldCharType="separate"/>
        </w:r>
        <w:r>
          <w:t>56</w:t>
        </w:r>
        <w:r>
          <w:fldChar w:fldCharType="end"/>
        </w:r>
      </w:hyperlink>
    </w:p>
    <w:p>
      <w:pPr>
        <w:pStyle w:val="TOC2"/>
        <w:tabs>
          <w:tab w:val="right" w:leader="dot" w:pos="8306"/>
        </w:tabs>
      </w:pPr>
      <w:hyperlink w:anchor="_Toc32054" w:history="1">
        <w:r>
          <w:rPr>
            <w:rFonts w:ascii="仿宋" w:eastAsia="仿宋" w:hAnsi="仿宋" w:cs="仿宋" w:hint="eastAsia"/>
            <w:lang w:eastAsia="zh-CN"/>
          </w:rPr>
          <w:t>(二)、变更实施与控制</w:t>
        </w:r>
        <w:r>
          <w:tab/>
        </w:r>
        <w:r>
          <w:fldChar w:fldCharType="begin"/>
        </w:r>
        <w:r>
          <w:instrText xml:space="preserve"> PAGEREF _Toc32054 \h </w:instrText>
        </w:r>
        <w:r>
          <w:fldChar w:fldCharType="separate"/>
        </w:r>
        <w:r>
          <w:t>56</w:t>
        </w:r>
        <w:r>
          <w:fldChar w:fldCharType="end"/>
        </w:r>
      </w:hyperlink>
    </w:p>
    <w:p>
      <w:pPr>
        <w:pStyle w:val="TOC1"/>
        <w:tabs>
          <w:tab w:val="right" w:leader="dot" w:pos="8306"/>
        </w:tabs>
      </w:pPr>
      <w:hyperlink w:anchor="_Toc11582" w:history="1">
        <w:r>
          <w:rPr>
            <w:rFonts w:ascii="仿宋" w:eastAsia="仿宋" w:hAnsi="仿宋" w:cs="仿宋" w:hint="eastAsia"/>
            <w:lang w:eastAsia="zh-CN"/>
          </w:rPr>
          <w:t>十六、UV涂料项目实施保障措施</w:t>
        </w:r>
        <w:r>
          <w:tab/>
        </w:r>
        <w:r>
          <w:fldChar w:fldCharType="begin"/>
        </w:r>
        <w:r>
          <w:instrText xml:space="preserve"> PAGEREF _Toc11582 \h </w:instrText>
        </w:r>
        <w:r>
          <w:fldChar w:fldCharType="separate"/>
        </w:r>
        <w:r>
          <w:t>57</w:t>
        </w:r>
        <w:r>
          <w:fldChar w:fldCharType="end"/>
        </w:r>
      </w:hyperlink>
    </w:p>
    <w:p>
      <w:pPr>
        <w:pStyle w:val="TOC2"/>
        <w:tabs>
          <w:tab w:val="right" w:leader="dot" w:pos="8306"/>
        </w:tabs>
      </w:pPr>
      <w:hyperlink w:anchor="_Toc5643" w:history="1">
        <w:r>
          <w:rPr>
            <w:rFonts w:ascii="仿宋" w:eastAsia="仿宋" w:hAnsi="仿宋" w:cs="仿宋" w:hint="eastAsia"/>
            <w:lang w:eastAsia="zh-CN"/>
          </w:rPr>
          <w:t>(一)、UV涂料项目实施保障机制</w:t>
        </w:r>
        <w:r>
          <w:tab/>
        </w:r>
        <w:r>
          <w:fldChar w:fldCharType="begin"/>
        </w:r>
        <w:r>
          <w:instrText xml:space="preserve"> PAGEREF _Toc5643 \h </w:instrText>
        </w:r>
        <w:r>
          <w:fldChar w:fldCharType="separate"/>
        </w:r>
        <w:r>
          <w:t>57</w:t>
        </w:r>
        <w:r>
          <w:fldChar w:fldCharType="end"/>
        </w:r>
      </w:hyperlink>
    </w:p>
    <w:p>
      <w:pPr>
        <w:pStyle w:val="TOC2"/>
        <w:tabs>
          <w:tab w:val="right" w:leader="dot" w:pos="8306"/>
        </w:tabs>
      </w:pPr>
      <w:hyperlink w:anchor="_Toc9637" w:history="1">
        <w:r>
          <w:rPr>
            <w:rFonts w:ascii="仿宋" w:eastAsia="仿宋" w:hAnsi="仿宋" w:cs="仿宋" w:hint="eastAsia"/>
            <w:lang w:eastAsia="zh-CN"/>
          </w:rPr>
          <w:t>(二)、UV涂料项目法律合规要求</w:t>
        </w:r>
        <w:r>
          <w:tab/>
        </w:r>
        <w:r>
          <w:fldChar w:fldCharType="begin"/>
        </w:r>
        <w:r>
          <w:instrText xml:space="preserve"> PAGEREF _Toc9637 \h </w:instrText>
        </w:r>
        <w:r>
          <w:fldChar w:fldCharType="separate"/>
        </w:r>
        <w:r>
          <w:t>61</w:t>
        </w:r>
        <w:r>
          <w:fldChar w:fldCharType="end"/>
        </w:r>
      </w:hyperlink>
    </w:p>
    <w:p>
      <w:pPr>
        <w:pStyle w:val="TOC2"/>
        <w:tabs>
          <w:tab w:val="right" w:leader="dot" w:pos="8306"/>
        </w:tabs>
      </w:pPr>
      <w:hyperlink w:anchor="_Toc15048" w:history="1">
        <w:r>
          <w:rPr>
            <w:rFonts w:ascii="仿宋" w:eastAsia="仿宋" w:hAnsi="仿宋" w:cs="仿宋" w:hint="eastAsia"/>
            <w:lang w:eastAsia="zh-CN"/>
          </w:rPr>
          <w:t>(三)、UV涂料项目合同管理与法律事务</w:t>
        </w:r>
        <w:r>
          <w:tab/>
        </w:r>
        <w:r>
          <w:fldChar w:fldCharType="begin"/>
        </w:r>
        <w:r>
          <w:instrText xml:space="preserve"> PAGEREF _Toc15048 \h </w:instrText>
        </w:r>
        <w:r>
          <w:fldChar w:fldCharType="separate"/>
        </w:r>
        <w:r>
          <w:t>65</w:t>
        </w:r>
        <w:r>
          <w:fldChar w:fldCharType="end"/>
        </w:r>
      </w:hyperlink>
    </w:p>
    <w:p>
      <w:pPr>
        <w:pStyle w:val="TOC2"/>
        <w:tabs>
          <w:tab w:val="right" w:leader="dot" w:pos="8306"/>
        </w:tabs>
      </w:pPr>
      <w:hyperlink w:anchor="_Toc2492" w:history="1">
        <w:r>
          <w:rPr>
            <w:rFonts w:ascii="仿宋" w:eastAsia="仿宋" w:hAnsi="仿宋" w:cs="仿宋" w:hint="eastAsia"/>
            <w:lang w:eastAsia="zh-CN"/>
          </w:rPr>
          <w:t>(四)、UV涂料项目知识产权保护策略</w:t>
        </w:r>
        <w:r>
          <w:tab/>
        </w:r>
        <w:r>
          <w:fldChar w:fldCharType="begin"/>
        </w:r>
        <w:r>
          <w:instrText xml:space="preserve"> PAGEREF _Toc2492 \h </w:instrText>
        </w:r>
        <w:r>
          <w:fldChar w:fldCharType="separate"/>
        </w:r>
        <w:r>
          <w:t>71</w:t>
        </w:r>
        <w:r>
          <w:fldChar w:fldCharType="end"/>
        </w:r>
      </w:hyperlink>
    </w:p>
    <w:p>
      <w:pPr>
        <w:pStyle w:val="TOC1"/>
        <w:tabs>
          <w:tab w:val="right" w:leader="dot" w:pos="8306"/>
        </w:tabs>
      </w:pPr>
      <w:hyperlink w:anchor="_Toc9016" w:history="1">
        <w:r>
          <w:rPr>
            <w:rFonts w:ascii="仿宋" w:eastAsia="仿宋" w:hAnsi="仿宋" w:cs="仿宋" w:hint="eastAsia"/>
            <w:lang w:eastAsia="zh-CN"/>
          </w:rPr>
          <w:t>十七、质量管理体系</w:t>
        </w:r>
        <w:r>
          <w:tab/>
        </w:r>
        <w:r>
          <w:fldChar w:fldCharType="begin"/>
        </w:r>
        <w:r>
          <w:instrText xml:space="preserve"> PAGEREF _Toc9016 \h </w:instrText>
        </w:r>
        <w:r>
          <w:fldChar w:fldCharType="separate"/>
        </w:r>
        <w:r>
          <w:t>73</w:t>
        </w:r>
        <w:r>
          <w:fldChar w:fldCharType="end"/>
        </w:r>
      </w:hyperlink>
    </w:p>
    <w:p>
      <w:pPr>
        <w:pStyle w:val="TOC2"/>
        <w:tabs>
          <w:tab w:val="right" w:leader="dot" w:pos="8306"/>
        </w:tabs>
      </w:pPr>
      <w:hyperlink w:anchor="_Toc28524" w:history="1">
        <w:r>
          <w:rPr>
            <w:rFonts w:ascii="仿宋" w:eastAsia="仿宋" w:hAnsi="仿宋" w:cs="仿宋" w:hint="eastAsia"/>
            <w:lang w:eastAsia="zh-CN"/>
          </w:rPr>
          <w:t>(一)、质量目标与方针</w:t>
        </w:r>
        <w:r>
          <w:tab/>
        </w:r>
        <w:r>
          <w:fldChar w:fldCharType="begin"/>
        </w:r>
        <w:r>
          <w:instrText xml:space="preserve"> PAGEREF _Toc28524 \h </w:instrText>
        </w:r>
        <w:r>
          <w:fldChar w:fldCharType="separate"/>
        </w:r>
        <w:r>
          <w:t>73</w:t>
        </w:r>
        <w:r>
          <w:fldChar w:fldCharType="end"/>
        </w:r>
      </w:hyperlink>
    </w:p>
    <w:p>
      <w:pPr>
        <w:pStyle w:val="TOC2"/>
        <w:tabs>
          <w:tab w:val="right" w:leader="dot" w:pos="8306"/>
        </w:tabs>
      </w:pPr>
      <w:hyperlink w:anchor="_Toc32193" w:history="1">
        <w:r>
          <w:rPr>
            <w:rFonts w:ascii="仿宋" w:eastAsia="仿宋" w:hAnsi="仿宋" w:cs="仿宋" w:hint="eastAsia"/>
            <w:lang w:eastAsia="zh-CN"/>
          </w:rPr>
          <w:t>(二)、质量管理责任</w:t>
        </w:r>
        <w:r>
          <w:tab/>
        </w:r>
        <w:r>
          <w:fldChar w:fldCharType="begin"/>
        </w:r>
        <w:r>
          <w:instrText xml:space="preserve"> PAGEREF _Toc32193 \h </w:instrText>
        </w:r>
        <w:r>
          <w:fldChar w:fldCharType="separate"/>
        </w:r>
        <w:r>
          <w:t>74</w:t>
        </w:r>
        <w:r>
          <w:fldChar w:fldCharType="end"/>
        </w:r>
      </w:hyperlink>
    </w:p>
    <w:p>
      <w:pPr>
        <w:pStyle w:val="TOC2"/>
        <w:tabs>
          <w:tab w:val="right" w:leader="dot" w:pos="8306"/>
        </w:tabs>
      </w:pPr>
      <w:hyperlink w:anchor="_Toc802" w:history="1">
        <w:r>
          <w:rPr>
            <w:rFonts w:ascii="仿宋" w:eastAsia="仿宋" w:hAnsi="仿宋" w:cs="仿宋" w:hint="eastAsia"/>
            <w:lang w:eastAsia="zh-CN"/>
          </w:rPr>
          <w:t>(三)、质量管理体系文件</w:t>
        </w:r>
        <w:r>
          <w:tab/>
        </w:r>
        <w:r>
          <w:fldChar w:fldCharType="begin"/>
        </w:r>
        <w:r>
          <w:instrText xml:space="preserve"> PAGEREF _Toc802 \h </w:instrText>
        </w:r>
        <w:r>
          <w:fldChar w:fldCharType="separate"/>
        </w:r>
        <w:r>
          <w:t>76</w:t>
        </w:r>
        <w:r>
          <w:fldChar w:fldCharType="end"/>
        </w:r>
      </w:hyperlink>
    </w:p>
    <w:p>
      <w:pPr>
        <w:pStyle w:val="TOC2"/>
        <w:tabs>
          <w:tab w:val="right" w:leader="dot" w:pos="8306"/>
        </w:tabs>
      </w:pPr>
      <w:hyperlink w:anchor="_Toc1620" w:history="1">
        <w:r>
          <w:rPr>
            <w:rFonts w:ascii="仿宋" w:eastAsia="仿宋" w:hAnsi="仿宋" w:cs="仿宋" w:hint="eastAsia"/>
            <w:lang w:eastAsia="zh-CN"/>
          </w:rPr>
          <w:t>(四)、质量培训与教育</w:t>
        </w:r>
        <w:r>
          <w:tab/>
        </w:r>
        <w:r>
          <w:fldChar w:fldCharType="begin"/>
        </w:r>
        <w:r>
          <w:instrText xml:space="preserve"> PAGEREF _Toc1620 \h </w:instrText>
        </w:r>
        <w:r>
          <w:fldChar w:fldCharType="separate"/>
        </w:r>
        <w:r>
          <w:t>78</w:t>
        </w:r>
        <w:r>
          <w:fldChar w:fldCharType="end"/>
        </w:r>
      </w:hyperlink>
    </w:p>
    <w:p>
      <w:pPr>
        <w:pStyle w:val="TOC2"/>
        <w:tabs>
          <w:tab w:val="right" w:leader="dot" w:pos="8306"/>
        </w:tabs>
      </w:pPr>
      <w:hyperlink w:anchor="_Toc5488" w:history="1">
        <w:r>
          <w:rPr>
            <w:rFonts w:ascii="仿宋" w:eastAsia="仿宋" w:hAnsi="仿宋" w:cs="仿宋" w:hint="eastAsia"/>
            <w:lang w:eastAsia="zh-CN"/>
          </w:rPr>
          <w:t>(五)、质量审核与评价</w:t>
        </w:r>
        <w:r>
          <w:tab/>
        </w:r>
        <w:r>
          <w:fldChar w:fldCharType="begin"/>
        </w:r>
        <w:r>
          <w:instrText xml:space="preserve"> PAGEREF _Toc5488 \h </w:instrText>
        </w:r>
        <w:r>
          <w:fldChar w:fldCharType="separate"/>
        </w:r>
        <w:r>
          <w:t>79</w:t>
        </w:r>
        <w:r>
          <w:fldChar w:fldCharType="end"/>
        </w:r>
      </w:hyperlink>
    </w:p>
    <w:p>
      <w:pPr>
        <w:pStyle w:val="TOC2"/>
        <w:tabs>
          <w:tab w:val="right" w:leader="dot" w:pos="8306"/>
        </w:tabs>
      </w:pPr>
      <w:hyperlink w:anchor="_Toc26103" w:history="1">
        <w:r>
          <w:rPr>
            <w:rFonts w:ascii="仿宋" w:eastAsia="仿宋" w:hAnsi="仿宋" w:cs="仿宋" w:hint="eastAsia"/>
            <w:lang w:eastAsia="zh-CN"/>
          </w:rPr>
          <w:t>(六)、不符合与纠正措施</w:t>
        </w:r>
        <w:r>
          <w:tab/>
        </w:r>
        <w:r>
          <w:fldChar w:fldCharType="begin"/>
        </w:r>
        <w:r>
          <w:instrText xml:space="preserve"> PAGEREF _Toc26103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30"/>
      <w:r>
        <w:rPr>
          <w:rFonts w:ascii="仿宋" w:eastAsia="仿宋" w:hAnsi="仿宋" w:cs="仿宋" w:hint="eastAsia"/>
          <w:sz w:val="28"/>
          <w:lang w:eastAsia="zh-CN"/>
        </w:rPr>
        <w:t>一、UV涂料项目绩效评估</w:t>
      </w:r>
      <w:bookmarkEnd w:id="2"/>
    </w:p>
    <w:p>
      <w:pPr>
        <w:pStyle w:val="Heading2"/>
        <w:rPr>
          <w:rFonts w:ascii="仿宋" w:eastAsia="仿宋" w:hAnsi="仿宋" w:cs="仿宋" w:hint="eastAsia"/>
          <w:lang w:eastAsia="zh-CN"/>
        </w:rPr>
      </w:pPr>
      <w:bookmarkStart w:id="3" w:name="_Toc248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在UV涂料项目中，我们设计了一套全面的绩效评估指标，以确保UV涂料项目的可控和成功交付。这些指标跨足UV涂料项目目标、成本、进度和质量等多个维度，为我们提供了全面洞察UV涂料项目的健康状况。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目标达成率是我们关注的首要指标。我们设定了明确的目标，并通过定期监测和评估，迅速发现并应对潜在的目标偏差。这为UV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成本绩效是另一个核心关注点。通过实际成本与预算成本的对比分析，我们深入了解成本差异的原因，及时调整资源分配，保持UV涂料项目在经济效益方面的合理水平。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进度作为关键的绩效指标之一，得到了精心的关注。我们制定了详细的UV涂料项目进度计划，并设立了进度符合度指标，确保实际进度与计划进度保持一致。这使我们能够快速发现和解决潜在的进度问题，保持UV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UV涂料项目绩效的不可或缺的一环。我们引入了一系列的质量标准和客户满意度指标，以确保UV涂料项目交付的成果在质量上达到或超越预期水平。通过持续监测这些指标，我们努力提升UV涂料项目整体质量水平，为UV涂料项目的成功交付提供有力保障。通过这些科学且全面的绩效评估，我们能够更好地引导UV涂料项目的持续改进，确保UV涂料项目目标的顺利达成。</w:t>
      </w:r>
    </w:p>
    <w:p>
      <w:pPr>
        <w:pStyle w:val="Heading2"/>
        <w:ind w:firstLine="560" w:firstLineChars="200"/>
        <w:rPr>
          <w:rFonts w:ascii="仿宋" w:eastAsia="仿宋" w:hAnsi="仿宋" w:cs="仿宋" w:hint="eastAsia"/>
          <w:sz w:val="28"/>
          <w:lang w:eastAsia="zh-CN"/>
        </w:rPr>
      </w:pPr>
      <w:bookmarkStart w:id="4" w:name="_Toc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绩效评估是UV涂料项目中的关键环节，为确保UV涂料项目达到预期目标，我们采用了多层次、多维度的绩效评估方法。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UV涂料项目的战略目标对齐，确保每个决策和行动都与UV涂料项目整体目标保持一致。团队会定期召开战略对齐会议，审视当前工作与UV涂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UV涂料项目进度、质量、成本和风险等方面。这些指标通过数据收集和分析，为UV涂料项目管理团队提供了客观的评估依据。例如，我们通过UV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绩效评估不仅仅停留在UV涂料项目内部，还考虑了UV涂料项目对外部环境的影响。我们定期进行干系人满意度调查，以了解各利益相关方对UV涂料项目的期望和满意度，并及时做出调整。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这种多层次、多角度的绩效评估方法，使得我们能够全面了解UV涂料项目的运行状态，及时做出调整，确保UV涂料项目在不断变化的环境中保持稳健前行。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57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为了确保UV涂料项目的有效管理和不断优化，我们采用了精心设计的绩效评估周期。这个周期旨在实现灵活、实时和全面的评估，以适应UV涂料项目执行中的各种挑战。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UV涂料项目的不同需求，分为短期、中期和长期。短期评估关注每个迭代或工作周期，以及时发现和解决当前任务中的问题。中期评估涵盖几个迭代，深入了解整体UV涂料项目的趋势和性能。长期评估则着眼于整个UV涂料项目阶段，确保UV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UV涂料项目管理工具和协作平台，团队成员能够随时更新和分享UV涂料项目数据。这种实时性的反馈机制使我们能够及时察觉潜在问题，快速调整，保持UV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UV涂料项目的决策制定密不可分。每个周期的UV涂料项目回顾会议成为集体总结经验、识别问题深层次原因并找到创新解决方案的平台。这种定期的反思与调整机制使UV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371"/>
      <w:r>
        <w:rPr>
          <w:rFonts w:ascii="仿宋" w:eastAsia="仿宋" w:hAnsi="仿宋" w:cs="仿宋" w:hint="eastAsia"/>
          <w:sz w:val="28"/>
          <w:lang w:eastAsia="zh-CN"/>
        </w:rPr>
        <w:t>二、UV涂料项目土建工程</w:t>
      </w:r>
      <w:bookmarkEnd w:id="6"/>
    </w:p>
    <w:p>
      <w:pPr>
        <w:pStyle w:val="Heading2"/>
        <w:rPr>
          <w:rFonts w:ascii="仿宋" w:eastAsia="仿宋" w:hAnsi="仿宋" w:cs="仿宋" w:hint="eastAsia"/>
          <w:lang w:eastAsia="zh-CN"/>
        </w:rPr>
      </w:pPr>
      <w:bookmarkStart w:id="7" w:name="_Toc275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在UV涂料项目的建筑工程设计中，我们将秉承一系列重要的设计原则，以确保UV涂料项目建筑在功能、美观、可持续性等方面达到最佳效果。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首要原则是确保建筑的功能性得到最大化的发挥。我们将充分理解UV涂料项目的实际需求，合理布局各个功能区域，保证建筑在满足业务需求的同时，提供高效的工作环境。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在建筑设计中，我们将综合考虑建设和运营成本。通过精细的经济效益分析，确保设计方案在高效利用资源的同时，对UV涂料项目的长期盈利能力有积极的贡献。</w:t>
      </w:r>
    </w:p>
    <w:p>
      <w:pPr>
        <w:pStyle w:val="Heading2"/>
        <w:ind w:firstLine="560" w:firstLineChars="200"/>
        <w:rPr>
          <w:rFonts w:ascii="仿宋" w:eastAsia="仿宋" w:hAnsi="仿宋" w:cs="仿宋" w:hint="eastAsia"/>
          <w:sz w:val="28"/>
          <w:lang w:eastAsia="zh-CN"/>
        </w:rPr>
      </w:pPr>
      <w:bookmarkStart w:id="8" w:name="_Toc299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UV涂料项目的土建工程设计中，我们将精准设定设计年限，结合UV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0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UV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82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本期工程UV涂料项目预计总建筑面积XXX平方米，其中：计容建筑面积XXX平方米，计划建筑工程投资XX万元，占UV涂料项目总投资的XX%。</w:t>
      </w:r>
    </w:p>
    <w:p>
      <w:pPr>
        <w:pStyle w:val="Heading1"/>
        <w:ind w:firstLine="560" w:firstLineChars="200"/>
        <w:rPr>
          <w:rFonts w:ascii="仿宋" w:eastAsia="仿宋" w:hAnsi="仿宋" w:cs="仿宋" w:hint="eastAsia"/>
          <w:sz w:val="28"/>
          <w:lang w:eastAsia="zh-CN"/>
        </w:rPr>
      </w:pPr>
      <w:bookmarkStart w:id="11" w:name="_Toc18613"/>
      <w:r>
        <w:rPr>
          <w:rFonts w:ascii="仿宋" w:eastAsia="仿宋" w:hAnsi="仿宋" w:cs="仿宋" w:hint="eastAsia"/>
          <w:sz w:val="28"/>
          <w:lang w:eastAsia="zh-CN"/>
        </w:rPr>
        <w:t>三、UV涂料项目可持续发展</w:t>
      </w:r>
      <w:bookmarkEnd w:id="11"/>
    </w:p>
    <w:p>
      <w:pPr>
        <w:pStyle w:val="Heading2"/>
        <w:rPr>
          <w:rFonts w:ascii="仿宋" w:eastAsia="仿宋" w:hAnsi="仿宋" w:cs="仿宋" w:hint="eastAsia"/>
          <w:lang w:eastAsia="zh-CN"/>
        </w:rPr>
      </w:pPr>
      <w:bookmarkStart w:id="12" w:name="_Toc1589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UV涂料项目团队着眼于未来，明确了可持续发展的战略方向。制定的具体可持续发展目标包括降低资源使用、采用环保技术、最大化社会效益等。这一步骤不仅有助于UV涂料项目在环保和社会责任方面达到最高标准，也为未来提供了明确的指引，确保UV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可持续实践的融入UV涂料项目管理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V涂料项目管理周期。从UV涂料项目规划开始，UV涂料项目团队就考虑了环境和社会的因素。在执行阶段，UV涂料项目团队积极推动绿色技术的应用，优化资源利用。此外，关注员工的社会责任，通过培训和沟通活动提高员工对可持续发展的认知，使他们能够在日常工作中践行可持续实践。这些举措不仅为UV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90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扎根于UV涂料项目的可持续发展理念，我们深信环保与社会责任是UV涂料项目成功的关键支柱。在UV涂料项目的每一步，我们都致力于通过创新和实践，履行对环境和社会的坚定责任。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团队通过引入先进的环保技术、建立高效的废物处理系统以及推动能源节约措施，积极履行环保责任。定期的环保监测和评估确保UV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不仅致力于自身可持续发展，还注重对社会的回馈。通过支持社区UV涂料项目、参与慈善事业、提供培训机会等方式，UV涂料项目积极履行社会责任。与当地社区建立积极互动，关注员工的工作与生活平衡，以及员工的身心健康，是UV涂料项目在社会责任层面的关键举措。这样的实践不仅增强了UV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4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0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的技术管理特点体现在其创新导向。通过引入最先进的技术趋势和解决方案，UV涂料项目致力于提升科技含量、提高质量和效率水平。这意味着我们将采用最新的工具和方法，确保UV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UV涂料项目技术管理的显著特征。通过整合不同领域的技术资源，我们实现了跨学科的协同工作。这有助于优化技术架构，提高整体效能。此外，整合性策略还促进了不同技术团队之间的紧密沟通和高效合作，确保UV涂料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UV涂料项目所采用的技术。通过不断优化技术方案，UV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UV涂料项目团队将在UV涂料项目初期识别可能的技术风险，并采取相应的预防和应对措施。通过建立健全的风险评估机制，UV涂料项目能够在实施过程中及时发现并解决潜在的技术问题，保障UV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通过这些独特的技术管理特点，我们确信在UV涂料项目中，技术将成为UV涂料项目成功的有力支持。这一深度剖析揭示了技术管理在UV涂料项目实施中的关键作用，为UV涂料项目的技术基础奠定了坚实的基础。</w:t>
      </w:r>
    </w:p>
    <w:p>
      <w:pPr>
        <w:pStyle w:val="Heading2"/>
        <w:ind w:firstLine="560" w:firstLineChars="200"/>
        <w:rPr>
          <w:rFonts w:ascii="仿宋" w:eastAsia="仿宋" w:hAnsi="仿宋" w:cs="仿宋" w:hint="eastAsia"/>
          <w:sz w:val="28"/>
          <w:lang w:eastAsia="zh-CN"/>
        </w:rPr>
      </w:pPr>
      <w:bookmarkStart w:id="16" w:name="_Toc22915"/>
      <w:r>
        <w:rPr>
          <w:rFonts w:ascii="仿宋" w:eastAsia="仿宋" w:hAnsi="仿宋" w:cs="仿宋" w:hint="eastAsia"/>
          <w:sz w:val="28"/>
          <w:lang w:eastAsia="zh-CN"/>
        </w:rPr>
        <w:t>(二)、UV涂料项目工艺技术设计方案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UV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UV涂料项目将严格按照相关行业规范要求进行组织。通过有效控制产品质量，UV涂料项目将致力于为顾客提供优质的UV涂料项目产品和良好的服务。这体现了UV涂料项目对于生产活动合规性和质量标准的高度重视，为UV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UV涂料项目注重生态效益和清洁生产原则。UV涂料项目建设将紧密结合地方特色经济发展，与社会经济发展规划和区域环境保护规划方案相协调一致。通过与当地区域自然生态系统的结合，UV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UV涂料项目产品具有多样化的客户需求和个性化的特点。因此，UV涂料项目产品规格品种多样，且单批生产数量较小。为满足这一特点，UV涂料项目承办单位将建设先进的柔性制造生产线。通过广泛应用柔性制造技术，UV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UV涂料项目采用的技术具有较高的技术含量和自动化水平，处于国内先进水平。这一技术选用不仅体现了对生产效率、质量和环境友好性的高标准要求，同时为UV涂料项目的可持续发展奠定了坚实的基础。</w:t>
      </w:r>
    </w:p>
    <w:p>
      <w:pPr>
        <w:pStyle w:val="Heading2"/>
        <w:ind w:firstLine="560" w:firstLineChars="200"/>
        <w:rPr>
          <w:rFonts w:ascii="仿宋" w:eastAsia="仿宋" w:hAnsi="仿宋" w:cs="仿宋" w:hint="eastAsia"/>
          <w:sz w:val="28"/>
          <w:lang w:eastAsia="zh-CN"/>
        </w:rPr>
      </w:pPr>
      <w:bookmarkStart w:id="17" w:name="_Toc1203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为确保UV涂料项目的高效生产和技术实施，我们制定了一套精心设计的设备选型方案，以满足UV涂料项目生产、质量和环保的要求。该方案的主要特点如下：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UV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针对UV涂料项目产品的多样性和小批量生产的特点，我们将建设柔性制造生产线。通过在设备选型中考虑柔性制造技术，可以灵活应对不同产品规格和生产需求，实现生产线的高度灵活性和适应性。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94"/>
      <w:r>
        <w:rPr>
          <w:rFonts w:ascii="仿宋" w:eastAsia="仿宋" w:hAnsi="仿宋" w:cs="仿宋" w:hint="eastAsia"/>
          <w:sz w:val="28"/>
          <w:lang w:eastAsia="zh-CN"/>
        </w:rPr>
        <w:t>五、UV涂料项目建设单位说明</w:t>
      </w:r>
      <w:bookmarkEnd w:id="18"/>
    </w:p>
    <w:p>
      <w:pPr>
        <w:pStyle w:val="Heading2"/>
        <w:rPr>
          <w:rFonts w:ascii="仿宋" w:eastAsia="仿宋" w:hAnsi="仿宋" w:cs="仿宋" w:hint="eastAsia"/>
          <w:lang w:eastAsia="zh-CN"/>
        </w:rPr>
      </w:pPr>
      <w:bookmarkStart w:id="19" w:name="_Toc10384"/>
      <w:r>
        <w:rPr>
          <w:rFonts w:ascii="仿宋" w:eastAsia="仿宋" w:hAnsi="仿宋" w:cs="仿宋" w:hint="eastAsia"/>
          <w:lang w:eastAsia="zh-CN"/>
        </w:rPr>
        <w:t>(一)、UV涂料项目承办单位基本情况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560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UV涂料项目承办单位的XXXX，我们着眼于实现可持续的经济效益。通过技术创新和解决方案的提供，公司预计在UV涂料项目执行期间将获得可观的收入增长。这一收入来源主要包括UV涂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同时，我们注重成本控制和效率提升，以确保UV涂料项目的可持续盈利。透过精细的管理和资源优化，公司期望实现UV涂料项目利润最大化。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UV涂料项目实施进行全面的投资评估，包括UV涂料项目启动阶段的资金投入和后续运营成本。通过对UV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UV涂料项目实施过程中具备足够的资金流动性，公司将进行详尽的现金流分析。这包括资金需求的合理预测、UV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9538"/>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5273"/>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UV涂料项目的主要产品是XXXX，预计年产值为XXX万元。这一产品在市场中占据着重要的地位，其广泛的应用范围使得该UV涂料项目的市场前景非常广阔。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https://d.book118.com/105004002102011044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42013"/>
    <w:rsid w:val="118420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040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2024-01-20T18:11:00Z</dcterms:created>
  <dcterms:modified xsi:type="dcterms:W3CDTF">2024-01-20T18:11:52Z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6CEF86BE70AF4D67808B392DEEF088CD_11</vt:lpwstr>
  </property>
  <property fmtid="{D5CDD505-2E9C-101B-9397-08002B2CF9AE}" pid="3" name="KSOProductBuildVer">
    <vt:lpwstr>2052-12.1.0.16120</vt:lpwstr>
  </property>
</Properties>
</file>