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锅炉项目规划设计纲要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38" w:history="1">
        <w:r>
          <w:rPr>
            <w:rFonts w:ascii="仿宋" w:eastAsia="仿宋" w:hAnsi="仿宋" w:cs="仿宋" w:hint="eastAsia"/>
            <w:lang w:eastAsia="zh-CN"/>
          </w:rPr>
          <w:t>序言</w:t>
        </w:r>
        <w:r>
          <w:tab/>
        </w:r>
        <w:r>
          <w:fldChar w:fldCharType="begin"/>
        </w:r>
        <w:r>
          <w:instrText xml:space="preserve"> PAGEREF _Toc18138 \h </w:instrText>
        </w:r>
        <w:r>
          <w:fldChar w:fldCharType="separate"/>
        </w:r>
        <w:r>
          <w:t>3</w:t>
        </w:r>
        <w:r>
          <w:fldChar w:fldCharType="end"/>
        </w:r>
      </w:hyperlink>
    </w:p>
    <w:p>
      <w:pPr>
        <w:pStyle w:val="TOC1"/>
        <w:tabs>
          <w:tab w:val="right" w:leader="dot" w:pos="8306"/>
        </w:tabs>
      </w:pPr>
      <w:hyperlink w:anchor="_Toc1911" w:history="1">
        <w:r>
          <w:rPr>
            <w:rFonts w:ascii="仿宋" w:eastAsia="仿宋" w:hAnsi="仿宋" w:cs="仿宋" w:hint="eastAsia"/>
            <w:lang w:eastAsia="zh-CN"/>
          </w:rPr>
          <w:t>一、锅炉项目绩效评估</w:t>
        </w:r>
        <w:r>
          <w:tab/>
        </w:r>
        <w:r>
          <w:fldChar w:fldCharType="begin"/>
        </w:r>
        <w:r>
          <w:instrText xml:space="preserve"> PAGEREF _Toc1911 \h </w:instrText>
        </w:r>
        <w:r>
          <w:fldChar w:fldCharType="separate"/>
        </w:r>
        <w:r>
          <w:t>3</w:t>
        </w:r>
        <w:r>
          <w:fldChar w:fldCharType="end"/>
        </w:r>
      </w:hyperlink>
    </w:p>
    <w:p>
      <w:pPr>
        <w:pStyle w:val="TOC2"/>
        <w:tabs>
          <w:tab w:val="right" w:leader="dot" w:pos="8306"/>
        </w:tabs>
      </w:pPr>
      <w:hyperlink w:anchor="_Toc11122" w:history="1">
        <w:r>
          <w:rPr>
            <w:rFonts w:ascii="仿宋" w:eastAsia="仿宋" w:hAnsi="仿宋" w:cs="仿宋" w:hint="eastAsia"/>
            <w:lang w:eastAsia="zh-CN"/>
          </w:rPr>
          <w:t>(一)、绩效评估指标</w:t>
        </w:r>
        <w:r>
          <w:tab/>
        </w:r>
        <w:r>
          <w:fldChar w:fldCharType="begin"/>
        </w:r>
        <w:r>
          <w:instrText xml:space="preserve"> PAGEREF _Toc11122 \h </w:instrText>
        </w:r>
        <w:r>
          <w:fldChar w:fldCharType="separate"/>
        </w:r>
        <w:r>
          <w:t>3</w:t>
        </w:r>
        <w:r>
          <w:fldChar w:fldCharType="end"/>
        </w:r>
      </w:hyperlink>
    </w:p>
    <w:p>
      <w:pPr>
        <w:pStyle w:val="TOC2"/>
        <w:tabs>
          <w:tab w:val="right" w:leader="dot" w:pos="8306"/>
        </w:tabs>
      </w:pPr>
      <w:hyperlink w:anchor="_Toc7350" w:history="1">
        <w:r>
          <w:rPr>
            <w:rFonts w:ascii="仿宋" w:eastAsia="仿宋" w:hAnsi="仿宋" w:cs="仿宋" w:hint="eastAsia"/>
            <w:lang w:eastAsia="zh-CN"/>
          </w:rPr>
          <w:t>(二)、绩效评估方法</w:t>
        </w:r>
        <w:r>
          <w:tab/>
        </w:r>
        <w:r>
          <w:fldChar w:fldCharType="begin"/>
        </w:r>
        <w:r>
          <w:instrText xml:space="preserve"> PAGEREF _Toc7350 \h </w:instrText>
        </w:r>
        <w:r>
          <w:fldChar w:fldCharType="separate"/>
        </w:r>
        <w:r>
          <w:t>4</w:t>
        </w:r>
        <w:r>
          <w:fldChar w:fldCharType="end"/>
        </w:r>
      </w:hyperlink>
    </w:p>
    <w:p>
      <w:pPr>
        <w:pStyle w:val="TOC2"/>
        <w:tabs>
          <w:tab w:val="right" w:leader="dot" w:pos="8306"/>
        </w:tabs>
      </w:pPr>
      <w:hyperlink w:anchor="_Toc17727" w:history="1">
        <w:r>
          <w:rPr>
            <w:rFonts w:ascii="仿宋" w:eastAsia="仿宋" w:hAnsi="仿宋" w:cs="仿宋" w:hint="eastAsia"/>
            <w:lang w:eastAsia="zh-CN"/>
          </w:rPr>
          <w:t>(三)、绩效评估周期</w:t>
        </w:r>
        <w:r>
          <w:tab/>
        </w:r>
        <w:r>
          <w:fldChar w:fldCharType="begin"/>
        </w:r>
        <w:r>
          <w:instrText xml:space="preserve"> PAGEREF _Toc17727 \h </w:instrText>
        </w:r>
        <w:r>
          <w:fldChar w:fldCharType="separate"/>
        </w:r>
        <w:r>
          <w:t>5</w:t>
        </w:r>
        <w:r>
          <w:fldChar w:fldCharType="end"/>
        </w:r>
      </w:hyperlink>
    </w:p>
    <w:p>
      <w:pPr>
        <w:pStyle w:val="TOC1"/>
        <w:tabs>
          <w:tab w:val="right" w:leader="dot" w:pos="8306"/>
        </w:tabs>
      </w:pPr>
      <w:hyperlink w:anchor="_Toc23259" w:history="1">
        <w:r>
          <w:rPr>
            <w:rFonts w:ascii="仿宋" w:eastAsia="仿宋" w:hAnsi="仿宋" w:cs="仿宋" w:hint="eastAsia"/>
            <w:lang w:eastAsia="zh-CN"/>
          </w:rPr>
          <w:t>二、锅炉项目建设背景及必要性分析</w:t>
        </w:r>
        <w:r>
          <w:tab/>
        </w:r>
        <w:r>
          <w:fldChar w:fldCharType="begin"/>
        </w:r>
        <w:r>
          <w:instrText xml:space="preserve"> PAGEREF _Toc23259 \h </w:instrText>
        </w:r>
        <w:r>
          <w:fldChar w:fldCharType="separate"/>
        </w:r>
        <w:r>
          <w:t>6</w:t>
        </w:r>
        <w:r>
          <w:fldChar w:fldCharType="end"/>
        </w:r>
      </w:hyperlink>
    </w:p>
    <w:p>
      <w:pPr>
        <w:pStyle w:val="TOC2"/>
        <w:tabs>
          <w:tab w:val="right" w:leader="dot" w:pos="8306"/>
        </w:tabs>
      </w:pPr>
      <w:hyperlink w:anchor="_Toc8149" w:history="1">
        <w:r>
          <w:rPr>
            <w:rFonts w:ascii="仿宋" w:eastAsia="仿宋" w:hAnsi="仿宋" w:cs="仿宋" w:hint="eastAsia"/>
            <w:lang w:eastAsia="zh-CN"/>
          </w:rPr>
          <w:t>(一)、锅炉项目背景分析</w:t>
        </w:r>
        <w:r>
          <w:tab/>
        </w:r>
        <w:r>
          <w:fldChar w:fldCharType="begin"/>
        </w:r>
        <w:r>
          <w:instrText xml:space="preserve"> PAGEREF _Toc8149 \h </w:instrText>
        </w:r>
        <w:r>
          <w:fldChar w:fldCharType="separate"/>
        </w:r>
        <w:r>
          <w:t>6</w:t>
        </w:r>
        <w:r>
          <w:fldChar w:fldCharType="end"/>
        </w:r>
      </w:hyperlink>
    </w:p>
    <w:p>
      <w:pPr>
        <w:pStyle w:val="TOC2"/>
        <w:tabs>
          <w:tab w:val="right" w:leader="dot" w:pos="8306"/>
        </w:tabs>
      </w:pPr>
      <w:hyperlink w:anchor="_Toc25901" w:history="1">
        <w:r>
          <w:rPr>
            <w:rFonts w:ascii="仿宋" w:eastAsia="仿宋" w:hAnsi="仿宋" w:cs="仿宋" w:hint="eastAsia"/>
            <w:lang w:eastAsia="zh-CN"/>
          </w:rPr>
          <w:t>(二)、锅炉项目建设必要性分析</w:t>
        </w:r>
        <w:r>
          <w:tab/>
        </w:r>
        <w:r>
          <w:fldChar w:fldCharType="begin"/>
        </w:r>
        <w:r>
          <w:instrText xml:space="preserve"> PAGEREF _Toc25901 \h </w:instrText>
        </w:r>
        <w:r>
          <w:fldChar w:fldCharType="separate"/>
        </w:r>
        <w:r>
          <w:t>8</w:t>
        </w:r>
        <w:r>
          <w:fldChar w:fldCharType="end"/>
        </w:r>
      </w:hyperlink>
    </w:p>
    <w:p>
      <w:pPr>
        <w:pStyle w:val="TOC1"/>
        <w:tabs>
          <w:tab w:val="right" w:leader="dot" w:pos="8306"/>
        </w:tabs>
      </w:pPr>
      <w:hyperlink w:anchor="_Toc10046" w:history="1">
        <w:r>
          <w:rPr>
            <w:rFonts w:ascii="仿宋" w:eastAsia="仿宋" w:hAnsi="仿宋" w:cs="仿宋" w:hint="eastAsia"/>
            <w:lang w:eastAsia="zh-CN"/>
          </w:rPr>
          <w:t>三、锅炉项目土建工程</w:t>
        </w:r>
        <w:r>
          <w:tab/>
        </w:r>
        <w:r>
          <w:fldChar w:fldCharType="begin"/>
        </w:r>
        <w:r>
          <w:instrText xml:space="preserve"> PAGEREF _Toc10046 \h </w:instrText>
        </w:r>
        <w:r>
          <w:fldChar w:fldCharType="separate"/>
        </w:r>
        <w:r>
          <w:t>9</w:t>
        </w:r>
        <w:r>
          <w:fldChar w:fldCharType="end"/>
        </w:r>
      </w:hyperlink>
    </w:p>
    <w:p>
      <w:pPr>
        <w:pStyle w:val="TOC2"/>
        <w:tabs>
          <w:tab w:val="right" w:leader="dot" w:pos="8306"/>
        </w:tabs>
      </w:pPr>
      <w:hyperlink w:anchor="_Toc32235" w:history="1">
        <w:r>
          <w:rPr>
            <w:rFonts w:ascii="仿宋" w:eastAsia="仿宋" w:hAnsi="仿宋" w:cs="仿宋" w:hint="eastAsia"/>
            <w:lang w:eastAsia="zh-CN"/>
          </w:rPr>
          <w:t>(一)、建筑工程设计原则</w:t>
        </w:r>
        <w:r>
          <w:tab/>
        </w:r>
        <w:r>
          <w:fldChar w:fldCharType="begin"/>
        </w:r>
        <w:r>
          <w:instrText xml:space="preserve"> PAGEREF _Toc32235 \h </w:instrText>
        </w:r>
        <w:r>
          <w:fldChar w:fldCharType="separate"/>
        </w:r>
        <w:r>
          <w:t>9</w:t>
        </w:r>
        <w:r>
          <w:fldChar w:fldCharType="end"/>
        </w:r>
      </w:hyperlink>
    </w:p>
    <w:p>
      <w:pPr>
        <w:pStyle w:val="TOC2"/>
        <w:tabs>
          <w:tab w:val="right" w:leader="dot" w:pos="8306"/>
        </w:tabs>
      </w:pPr>
      <w:hyperlink w:anchor="_Toc27063" w:history="1">
        <w:r>
          <w:rPr>
            <w:rFonts w:ascii="仿宋" w:eastAsia="仿宋" w:hAnsi="仿宋" w:cs="仿宋" w:hint="eastAsia"/>
            <w:lang w:eastAsia="zh-CN"/>
          </w:rPr>
          <w:t>(二)、土建工程设计年限及安全等级</w:t>
        </w:r>
        <w:r>
          <w:tab/>
        </w:r>
        <w:r>
          <w:fldChar w:fldCharType="begin"/>
        </w:r>
        <w:r>
          <w:instrText xml:space="preserve"> PAGEREF _Toc27063 \h </w:instrText>
        </w:r>
        <w:r>
          <w:fldChar w:fldCharType="separate"/>
        </w:r>
        <w:r>
          <w:t>10</w:t>
        </w:r>
        <w:r>
          <w:fldChar w:fldCharType="end"/>
        </w:r>
      </w:hyperlink>
    </w:p>
    <w:p>
      <w:pPr>
        <w:pStyle w:val="TOC2"/>
        <w:tabs>
          <w:tab w:val="right" w:leader="dot" w:pos="8306"/>
        </w:tabs>
      </w:pPr>
      <w:hyperlink w:anchor="_Toc17289" w:history="1">
        <w:r>
          <w:rPr>
            <w:rFonts w:ascii="仿宋" w:eastAsia="仿宋" w:hAnsi="仿宋" w:cs="仿宋" w:hint="eastAsia"/>
            <w:lang w:eastAsia="zh-CN"/>
          </w:rPr>
          <w:t>(三)、建筑工程设计总体要求</w:t>
        </w:r>
        <w:r>
          <w:tab/>
        </w:r>
        <w:r>
          <w:fldChar w:fldCharType="begin"/>
        </w:r>
        <w:r>
          <w:instrText xml:space="preserve"> PAGEREF _Toc17289 \h </w:instrText>
        </w:r>
        <w:r>
          <w:fldChar w:fldCharType="separate"/>
        </w:r>
        <w:r>
          <w:t>11</w:t>
        </w:r>
        <w:r>
          <w:fldChar w:fldCharType="end"/>
        </w:r>
      </w:hyperlink>
    </w:p>
    <w:p>
      <w:pPr>
        <w:pStyle w:val="TOC2"/>
        <w:tabs>
          <w:tab w:val="right" w:leader="dot" w:pos="8306"/>
        </w:tabs>
      </w:pPr>
      <w:hyperlink w:anchor="_Toc22626" w:history="1">
        <w:r>
          <w:rPr>
            <w:rFonts w:ascii="仿宋" w:eastAsia="仿宋" w:hAnsi="仿宋" w:cs="仿宋" w:hint="eastAsia"/>
            <w:lang w:eastAsia="zh-CN"/>
          </w:rPr>
          <w:t>(四)、土建工程建设指标</w:t>
        </w:r>
        <w:r>
          <w:tab/>
        </w:r>
        <w:r>
          <w:fldChar w:fldCharType="begin"/>
        </w:r>
        <w:r>
          <w:instrText xml:space="preserve"> PAGEREF _Toc22626 \h </w:instrText>
        </w:r>
        <w:r>
          <w:fldChar w:fldCharType="separate"/>
        </w:r>
        <w:r>
          <w:t>12</w:t>
        </w:r>
        <w:r>
          <w:fldChar w:fldCharType="end"/>
        </w:r>
      </w:hyperlink>
    </w:p>
    <w:p>
      <w:pPr>
        <w:pStyle w:val="TOC1"/>
        <w:tabs>
          <w:tab w:val="right" w:leader="dot" w:pos="8306"/>
        </w:tabs>
      </w:pPr>
      <w:hyperlink w:anchor="_Toc1306" w:history="1">
        <w:r>
          <w:rPr>
            <w:rFonts w:ascii="仿宋" w:eastAsia="仿宋" w:hAnsi="仿宋" w:cs="仿宋" w:hint="eastAsia"/>
            <w:lang w:eastAsia="zh-CN"/>
          </w:rPr>
          <w:t>四、工艺说明</w:t>
        </w:r>
        <w:r>
          <w:tab/>
        </w:r>
        <w:r>
          <w:fldChar w:fldCharType="begin"/>
        </w:r>
        <w:r>
          <w:instrText xml:space="preserve"> PAGEREF _Toc1306 \h </w:instrText>
        </w:r>
        <w:r>
          <w:fldChar w:fldCharType="separate"/>
        </w:r>
        <w:r>
          <w:t>12</w:t>
        </w:r>
        <w:r>
          <w:fldChar w:fldCharType="end"/>
        </w:r>
      </w:hyperlink>
    </w:p>
    <w:p>
      <w:pPr>
        <w:pStyle w:val="TOC2"/>
        <w:tabs>
          <w:tab w:val="right" w:leader="dot" w:pos="8306"/>
        </w:tabs>
      </w:pPr>
      <w:hyperlink w:anchor="_Toc1689" w:history="1">
        <w:r>
          <w:rPr>
            <w:rFonts w:ascii="仿宋" w:eastAsia="仿宋" w:hAnsi="仿宋" w:cs="仿宋" w:hint="eastAsia"/>
            <w:lang w:eastAsia="zh-CN"/>
          </w:rPr>
          <w:t>(一)、技术管理特点</w:t>
        </w:r>
        <w:r>
          <w:tab/>
        </w:r>
        <w:r>
          <w:fldChar w:fldCharType="begin"/>
        </w:r>
        <w:r>
          <w:instrText xml:space="preserve"> PAGEREF _Toc1689 \h </w:instrText>
        </w:r>
        <w:r>
          <w:fldChar w:fldCharType="separate"/>
        </w:r>
        <w:r>
          <w:t>12</w:t>
        </w:r>
        <w:r>
          <w:fldChar w:fldCharType="end"/>
        </w:r>
      </w:hyperlink>
    </w:p>
    <w:p>
      <w:pPr>
        <w:pStyle w:val="TOC2"/>
        <w:tabs>
          <w:tab w:val="right" w:leader="dot" w:pos="8306"/>
        </w:tabs>
      </w:pPr>
      <w:hyperlink w:anchor="_Toc20188" w:history="1">
        <w:r>
          <w:rPr>
            <w:rFonts w:ascii="仿宋" w:eastAsia="仿宋" w:hAnsi="仿宋" w:cs="仿宋" w:hint="eastAsia"/>
            <w:lang w:eastAsia="zh-CN"/>
          </w:rPr>
          <w:t>(二)、锅炉项目工艺技术设计方案</w:t>
        </w:r>
        <w:r>
          <w:tab/>
        </w:r>
        <w:r>
          <w:fldChar w:fldCharType="begin"/>
        </w:r>
        <w:r>
          <w:instrText xml:space="preserve"> PAGEREF _Toc20188 \h </w:instrText>
        </w:r>
        <w:r>
          <w:fldChar w:fldCharType="separate"/>
        </w:r>
        <w:r>
          <w:t>13</w:t>
        </w:r>
        <w:r>
          <w:fldChar w:fldCharType="end"/>
        </w:r>
      </w:hyperlink>
    </w:p>
    <w:p>
      <w:pPr>
        <w:pStyle w:val="TOC2"/>
        <w:tabs>
          <w:tab w:val="right" w:leader="dot" w:pos="8306"/>
        </w:tabs>
      </w:pPr>
      <w:hyperlink w:anchor="_Toc9407" w:history="1">
        <w:r>
          <w:rPr>
            <w:rFonts w:ascii="仿宋" w:eastAsia="仿宋" w:hAnsi="仿宋" w:cs="仿宋" w:hint="eastAsia"/>
            <w:lang w:eastAsia="zh-CN"/>
          </w:rPr>
          <w:t>(三)、设备选型方案</w:t>
        </w:r>
        <w:r>
          <w:tab/>
        </w:r>
        <w:r>
          <w:fldChar w:fldCharType="begin"/>
        </w:r>
        <w:r>
          <w:instrText xml:space="preserve"> PAGEREF _Toc9407 \h </w:instrText>
        </w:r>
        <w:r>
          <w:fldChar w:fldCharType="separate"/>
        </w:r>
        <w:r>
          <w:t>14</w:t>
        </w:r>
        <w:r>
          <w:fldChar w:fldCharType="end"/>
        </w:r>
      </w:hyperlink>
    </w:p>
    <w:p>
      <w:pPr>
        <w:pStyle w:val="TOC1"/>
        <w:tabs>
          <w:tab w:val="right" w:leader="dot" w:pos="8306"/>
        </w:tabs>
      </w:pPr>
      <w:hyperlink w:anchor="_Toc6203" w:history="1">
        <w:r>
          <w:rPr>
            <w:rFonts w:ascii="仿宋" w:eastAsia="仿宋" w:hAnsi="仿宋" w:cs="仿宋" w:hint="eastAsia"/>
            <w:lang w:eastAsia="zh-CN"/>
          </w:rPr>
          <w:t>五、市场分析、调研</w:t>
        </w:r>
        <w:r>
          <w:tab/>
        </w:r>
        <w:r>
          <w:fldChar w:fldCharType="begin"/>
        </w:r>
        <w:r>
          <w:instrText xml:space="preserve"> PAGEREF _Toc6203 \h </w:instrText>
        </w:r>
        <w:r>
          <w:fldChar w:fldCharType="separate"/>
        </w:r>
        <w:r>
          <w:t>16</w:t>
        </w:r>
        <w:r>
          <w:fldChar w:fldCharType="end"/>
        </w:r>
      </w:hyperlink>
    </w:p>
    <w:p>
      <w:pPr>
        <w:pStyle w:val="TOC2"/>
        <w:tabs>
          <w:tab w:val="right" w:leader="dot" w:pos="8306"/>
        </w:tabs>
      </w:pPr>
      <w:hyperlink w:anchor="_Toc6859" w:history="1">
        <w:r>
          <w:rPr>
            <w:rFonts w:ascii="仿宋" w:eastAsia="仿宋" w:hAnsi="仿宋" w:cs="仿宋" w:hint="eastAsia"/>
            <w:lang w:eastAsia="zh-CN"/>
          </w:rPr>
          <w:t>(一)、锅炉行业分析</w:t>
        </w:r>
        <w:r>
          <w:tab/>
        </w:r>
        <w:r>
          <w:fldChar w:fldCharType="begin"/>
        </w:r>
        <w:r>
          <w:instrText xml:space="preserve"> PAGEREF _Toc6859 \h </w:instrText>
        </w:r>
        <w:r>
          <w:fldChar w:fldCharType="separate"/>
        </w:r>
        <w:r>
          <w:t>16</w:t>
        </w:r>
        <w:r>
          <w:fldChar w:fldCharType="end"/>
        </w:r>
      </w:hyperlink>
    </w:p>
    <w:p>
      <w:pPr>
        <w:pStyle w:val="TOC2"/>
        <w:tabs>
          <w:tab w:val="right" w:leader="dot" w:pos="8306"/>
        </w:tabs>
      </w:pPr>
      <w:hyperlink w:anchor="_Toc1730" w:history="1">
        <w:r>
          <w:rPr>
            <w:rFonts w:ascii="仿宋" w:eastAsia="仿宋" w:hAnsi="仿宋" w:cs="仿宋" w:hint="eastAsia"/>
            <w:lang w:eastAsia="zh-CN"/>
          </w:rPr>
          <w:t>(二)、锅炉市场分析预测</w:t>
        </w:r>
        <w:r>
          <w:tab/>
        </w:r>
        <w:r>
          <w:fldChar w:fldCharType="begin"/>
        </w:r>
        <w:r>
          <w:instrText xml:space="preserve"> PAGEREF _Toc1730 \h </w:instrText>
        </w:r>
        <w:r>
          <w:fldChar w:fldCharType="separate"/>
        </w:r>
        <w:r>
          <w:t>16</w:t>
        </w:r>
        <w:r>
          <w:fldChar w:fldCharType="end"/>
        </w:r>
      </w:hyperlink>
    </w:p>
    <w:p>
      <w:pPr>
        <w:pStyle w:val="TOC1"/>
        <w:tabs>
          <w:tab w:val="right" w:leader="dot" w:pos="8306"/>
        </w:tabs>
      </w:pPr>
      <w:hyperlink w:anchor="_Toc2006" w:history="1">
        <w:r>
          <w:rPr>
            <w:rFonts w:ascii="仿宋" w:eastAsia="仿宋" w:hAnsi="仿宋" w:cs="仿宋" w:hint="eastAsia"/>
            <w:lang w:eastAsia="zh-CN"/>
          </w:rPr>
          <w:t>六、产品规划分析</w:t>
        </w:r>
        <w:r>
          <w:tab/>
        </w:r>
        <w:r>
          <w:fldChar w:fldCharType="begin"/>
        </w:r>
        <w:r>
          <w:instrText xml:space="preserve"> PAGEREF _Toc2006 \h </w:instrText>
        </w:r>
        <w:r>
          <w:fldChar w:fldCharType="separate"/>
        </w:r>
        <w:r>
          <w:t>17</w:t>
        </w:r>
        <w:r>
          <w:fldChar w:fldCharType="end"/>
        </w:r>
      </w:hyperlink>
    </w:p>
    <w:p>
      <w:pPr>
        <w:pStyle w:val="TOC2"/>
        <w:tabs>
          <w:tab w:val="right" w:leader="dot" w:pos="8306"/>
        </w:tabs>
      </w:pPr>
      <w:hyperlink w:anchor="_Toc5596" w:history="1">
        <w:r>
          <w:rPr>
            <w:rFonts w:ascii="仿宋" w:eastAsia="仿宋" w:hAnsi="仿宋" w:cs="仿宋" w:hint="eastAsia"/>
            <w:lang w:eastAsia="zh-CN"/>
          </w:rPr>
          <w:t>(一)、产品规划</w:t>
        </w:r>
        <w:r>
          <w:tab/>
        </w:r>
        <w:r>
          <w:fldChar w:fldCharType="begin"/>
        </w:r>
        <w:r>
          <w:instrText xml:space="preserve"> PAGEREF _Toc5596 \h </w:instrText>
        </w:r>
        <w:r>
          <w:fldChar w:fldCharType="separate"/>
        </w:r>
        <w:r>
          <w:t>17</w:t>
        </w:r>
        <w:r>
          <w:fldChar w:fldCharType="end"/>
        </w:r>
      </w:hyperlink>
    </w:p>
    <w:p>
      <w:pPr>
        <w:pStyle w:val="TOC2"/>
        <w:tabs>
          <w:tab w:val="right" w:leader="dot" w:pos="8306"/>
        </w:tabs>
      </w:pPr>
      <w:hyperlink w:anchor="_Toc22391" w:history="1">
        <w:r>
          <w:rPr>
            <w:rFonts w:ascii="仿宋" w:eastAsia="仿宋" w:hAnsi="仿宋" w:cs="仿宋" w:hint="eastAsia"/>
            <w:lang w:eastAsia="zh-CN"/>
          </w:rPr>
          <w:t>(二)、建设规模</w:t>
        </w:r>
        <w:r>
          <w:tab/>
        </w:r>
        <w:r>
          <w:fldChar w:fldCharType="begin"/>
        </w:r>
        <w:r>
          <w:instrText xml:space="preserve"> PAGEREF _Toc22391 \h </w:instrText>
        </w:r>
        <w:r>
          <w:fldChar w:fldCharType="separate"/>
        </w:r>
        <w:r>
          <w:t>18</w:t>
        </w:r>
        <w:r>
          <w:fldChar w:fldCharType="end"/>
        </w:r>
      </w:hyperlink>
    </w:p>
    <w:p>
      <w:pPr>
        <w:pStyle w:val="TOC1"/>
        <w:tabs>
          <w:tab w:val="right" w:leader="dot" w:pos="8306"/>
        </w:tabs>
      </w:pPr>
      <w:hyperlink w:anchor="_Toc12623" w:history="1">
        <w:r>
          <w:rPr>
            <w:rFonts w:ascii="仿宋" w:eastAsia="仿宋" w:hAnsi="仿宋" w:cs="仿宋" w:hint="eastAsia"/>
            <w:lang w:eastAsia="zh-CN"/>
          </w:rPr>
          <w:t>七、锅炉项目经营效益</w:t>
        </w:r>
        <w:r>
          <w:tab/>
        </w:r>
        <w:r>
          <w:fldChar w:fldCharType="begin"/>
        </w:r>
        <w:r>
          <w:instrText xml:space="preserve"> PAGEREF _Toc12623 \h </w:instrText>
        </w:r>
        <w:r>
          <w:fldChar w:fldCharType="separate"/>
        </w:r>
        <w:r>
          <w:t>19</w:t>
        </w:r>
        <w:r>
          <w:fldChar w:fldCharType="end"/>
        </w:r>
      </w:hyperlink>
    </w:p>
    <w:p>
      <w:pPr>
        <w:pStyle w:val="TOC2"/>
        <w:tabs>
          <w:tab w:val="right" w:leader="dot" w:pos="8306"/>
        </w:tabs>
      </w:pPr>
      <w:hyperlink w:anchor="_Toc25273" w:history="1">
        <w:r>
          <w:rPr>
            <w:rFonts w:ascii="仿宋" w:eastAsia="仿宋" w:hAnsi="仿宋" w:cs="仿宋" w:hint="eastAsia"/>
            <w:lang w:eastAsia="zh-CN"/>
          </w:rPr>
          <w:t>(一)、经济评价财务测算</w:t>
        </w:r>
        <w:r>
          <w:tab/>
        </w:r>
        <w:r>
          <w:fldChar w:fldCharType="begin"/>
        </w:r>
        <w:r>
          <w:instrText xml:space="preserve"> PAGEREF _Toc25273 \h </w:instrText>
        </w:r>
        <w:r>
          <w:fldChar w:fldCharType="separate"/>
        </w:r>
        <w:r>
          <w:t>19</w:t>
        </w:r>
        <w:r>
          <w:fldChar w:fldCharType="end"/>
        </w:r>
      </w:hyperlink>
    </w:p>
    <w:p>
      <w:pPr>
        <w:pStyle w:val="TOC2"/>
        <w:tabs>
          <w:tab w:val="right" w:leader="dot" w:pos="8306"/>
        </w:tabs>
      </w:pPr>
      <w:hyperlink w:anchor="_Toc214" w:history="1">
        <w:r>
          <w:rPr>
            <w:rFonts w:ascii="仿宋" w:eastAsia="仿宋" w:hAnsi="仿宋" w:cs="仿宋" w:hint="eastAsia"/>
            <w:lang w:eastAsia="zh-CN"/>
          </w:rPr>
          <w:t>(二)、锅炉项目盈利能力分析</w:t>
        </w:r>
        <w:r>
          <w:tab/>
        </w:r>
        <w:r>
          <w:fldChar w:fldCharType="begin"/>
        </w:r>
        <w:r>
          <w:instrText xml:space="preserve"> PAGEREF _Toc214 \h </w:instrText>
        </w:r>
        <w:r>
          <w:fldChar w:fldCharType="separate"/>
        </w:r>
        <w:r>
          <w:t>20</w:t>
        </w:r>
        <w:r>
          <w:fldChar w:fldCharType="end"/>
        </w:r>
      </w:hyperlink>
    </w:p>
    <w:p>
      <w:pPr>
        <w:pStyle w:val="TOC1"/>
        <w:tabs>
          <w:tab w:val="right" w:leader="dot" w:pos="8306"/>
        </w:tabs>
      </w:pPr>
      <w:hyperlink w:anchor="_Toc482" w:history="1">
        <w:r>
          <w:rPr>
            <w:rFonts w:ascii="仿宋" w:eastAsia="仿宋" w:hAnsi="仿宋" w:cs="仿宋" w:hint="eastAsia"/>
            <w:lang w:eastAsia="zh-CN"/>
          </w:rPr>
          <w:t>八、锅炉项目社会影响</w:t>
        </w:r>
        <w:r>
          <w:tab/>
        </w:r>
        <w:r>
          <w:fldChar w:fldCharType="begin"/>
        </w:r>
        <w:r>
          <w:instrText xml:space="preserve"> PAGEREF _Toc482 \h </w:instrText>
        </w:r>
        <w:r>
          <w:fldChar w:fldCharType="separate"/>
        </w:r>
        <w:r>
          <w:t>21</w:t>
        </w:r>
        <w:r>
          <w:fldChar w:fldCharType="end"/>
        </w:r>
      </w:hyperlink>
    </w:p>
    <w:p>
      <w:pPr>
        <w:pStyle w:val="TOC2"/>
        <w:tabs>
          <w:tab w:val="right" w:leader="dot" w:pos="8306"/>
        </w:tabs>
      </w:pPr>
      <w:hyperlink w:anchor="_Toc21830" w:history="1">
        <w:r>
          <w:rPr>
            <w:rFonts w:ascii="仿宋" w:eastAsia="仿宋" w:hAnsi="仿宋" w:cs="仿宋" w:hint="eastAsia"/>
            <w:lang w:eastAsia="zh-CN"/>
          </w:rPr>
          <w:t>(一)、社会责任与义务</w:t>
        </w:r>
        <w:r>
          <w:tab/>
        </w:r>
        <w:r>
          <w:fldChar w:fldCharType="begin"/>
        </w:r>
        <w:r>
          <w:instrText xml:space="preserve"> PAGEREF _Toc21830 \h </w:instrText>
        </w:r>
        <w:r>
          <w:fldChar w:fldCharType="separate"/>
        </w:r>
        <w:r>
          <w:t>21</w:t>
        </w:r>
        <w:r>
          <w:fldChar w:fldCharType="end"/>
        </w:r>
      </w:hyperlink>
    </w:p>
    <w:p>
      <w:pPr>
        <w:pStyle w:val="TOC2"/>
        <w:tabs>
          <w:tab w:val="right" w:leader="dot" w:pos="8306"/>
        </w:tabs>
      </w:pPr>
      <w:hyperlink w:anchor="_Toc23920" w:history="1">
        <w:r>
          <w:rPr>
            <w:rFonts w:ascii="仿宋" w:eastAsia="仿宋" w:hAnsi="仿宋" w:cs="仿宋" w:hint="eastAsia"/>
            <w:lang w:eastAsia="zh-CN"/>
          </w:rPr>
          <w:t>(二)、社会参与与沟通</w:t>
        </w:r>
        <w:r>
          <w:tab/>
        </w:r>
        <w:r>
          <w:fldChar w:fldCharType="begin"/>
        </w:r>
        <w:r>
          <w:instrText xml:space="preserve"> PAGEREF _Toc23920 \h </w:instrText>
        </w:r>
        <w:r>
          <w:fldChar w:fldCharType="separate"/>
        </w:r>
        <w:r>
          <w:t>22</w:t>
        </w:r>
        <w:r>
          <w:fldChar w:fldCharType="end"/>
        </w:r>
      </w:hyperlink>
    </w:p>
    <w:p>
      <w:pPr>
        <w:pStyle w:val="TOC1"/>
        <w:tabs>
          <w:tab w:val="right" w:leader="dot" w:pos="8306"/>
        </w:tabs>
      </w:pPr>
      <w:hyperlink w:anchor="_Toc27682" w:history="1">
        <w:r>
          <w:rPr>
            <w:rFonts w:ascii="仿宋" w:eastAsia="仿宋" w:hAnsi="仿宋" w:cs="仿宋" w:hint="eastAsia"/>
            <w:lang w:eastAsia="zh-CN"/>
          </w:rPr>
          <w:t>九、锅炉项目技术管理</w:t>
        </w:r>
        <w:r>
          <w:tab/>
        </w:r>
        <w:r>
          <w:fldChar w:fldCharType="begin"/>
        </w:r>
        <w:r>
          <w:instrText xml:space="preserve"> PAGEREF _Toc27682 \h </w:instrText>
        </w:r>
        <w:r>
          <w:fldChar w:fldCharType="separate"/>
        </w:r>
        <w:r>
          <w:t>23</w:t>
        </w:r>
        <w:r>
          <w:fldChar w:fldCharType="end"/>
        </w:r>
      </w:hyperlink>
    </w:p>
    <w:p>
      <w:pPr>
        <w:pStyle w:val="TOC2"/>
        <w:tabs>
          <w:tab w:val="right" w:leader="dot" w:pos="8306"/>
        </w:tabs>
      </w:pPr>
      <w:hyperlink w:anchor="_Toc32751" w:history="1">
        <w:r>
          <w:rPr>
            <w:rFonts w:ascii="仿宋" w:eastAsia="仿宋" w:hAnsi="仿宋" w:cs="仿宋" w:hint="eastAsia"/>
            <w:lang w:eastAsia="zh-CN"/>
          </w:rPr>
          <w:t>(一)、技术方案选用方向</w:t>
        </w:r>
        <w:r>
          <w:tab/>
        </w:r>
        <w:r>
          <w:fldChar w:fldCharType="begin"/>
        </w:r>
        <w:r>
          <w:instrText xml:space="preserve"> PAGEREF _Toc32751 \h </w:instrText>
        </w:r>
        <w:r>
          <w:fldChar w:fldCharType="separate"/>
        </w:r>
        <w:r>
          <w:t>23</w:t>
        </w:r>
        <w:r>
          <w:fldChar w:fldCharType="end"/>
        </w:r>
      </w:hyperlink>
    </w:p>
    <w:p>
      <w:pPr>
        <w:pStyle w:val="TOC2"/>
        <w:tabs>
          <w:tab w:val="right" w:leader="dot" w:pos="8306"/>
        </w:tabs>
      </w:pPr>
      <w:hyperlink w:anchor="_Toc9356" w:history="1">
        <w:r>
          <w:rPr>
            <w:rFonts w:ascii="仿宋" w:eastAsia="仿宋" w:hAnsi="仿宋" w:cs="仿宋" w:hint="eastAsia"/>
            <w:lang w:eastAsia="zh-CN"/>
          </w:rPr>
          <w:t>(二)、工艺技术方案选用原则</w:t>
        </w:r>
        <w:r>
          <w:tab/>
        </w:r>
        <w:r>
          <w:fldChar w:fldCharType="begin"/>
        </w:r>
        <w:r>
          <w:instrText xml:space="preserve"> PAGEREF _Toc9356 \h </w:instrText>
        </w:r>
        <w:r>
          <w:fldChar w:fldCharType="separate"/>
        </w:r>
        <w:r>
          <w:t>24</w:t>
        </w:r>
        <w:r>
          <w:fldChar w:fldCharType="end"/>
        </w:r>
      </w:hyperlink>
    </w:p>
    <w:p>
      <w:pPr>
        <w:pStyle w:val="TOC2"/>
        <w:tabs>
          <w:tab w:val="right" w:leader="dot" w:pos="8306"/>
        </w:tabs>
      </w:pPr>
      <w:hyperlink w:anchor="_Toc30618" w:history="1">
        <w:r>
          <w:rPr>
            <w:rFonts w:ascii="仿宋" w:eastAsia="仿宋" w:hAnsi="仿宋" w:cs="仿宋" w:hint="eastAsia"/>
            <w:lang w:eastAsia="zh-CN"/>
          </w:rPr>
          <w:t>(三)、工艺技术方案要求</w:t>
        </w:r>
        <w:r>
          <w:tab/>
        </w:r>
        <w:r>
          <w:fldChar w:fldCharType="begin"/>
        </w:r>
        <w:r>
          <w:instrText xml:space="preserve"> PAGEREF _Toc30618 \h </w:instrText>
        </w:r>
        <w:r>
          <w:fldChar w:fldCharType="separate"/>
        </w:r>
        <w:r>
          <w:t>26</w:t>
        </w:r>
        <w:r>
          <w:fldChar w:fldCharType="end"/>
        </w:r>
      </w:hyperlink>
    </w:p>
    <w:p>
      <w:pPr>
        <w:pStyle w:val="TOC1"/>
        <w:tabs>
          <w:tab w:val="right" w:leader="dot" w:pos="8306"/>
        </w:tabs>
      </w:pPr>
      <w:hyperlink w:anchor="_Toc22766" w:history="1">
        <w:r>
          <w:rPr>
            <w:rFonts w:ascii="仿宋" w:eastAsia="仿宋" w:hAnsi="仿宋" w:cs="仿宋" w:hint="eastAsia"/>
            <w:lang w:eastAsia="zh-CN"/>
          </w:rPr>
          <w:t>十、锅炉项目环境影响分析</w:t>
        </w:r>
        <w:r>
          <w:tab/>
        </w:r>
        <w:r>
          <w:fldChar w:fldCharType="begin"/>
        </w:r>
        <w:r>
          <w:instrText xml:space="preserve"> PAGEREF _Toc22766 \h </w:instrText>
        </w:r>
        <w:r>
          <w:fldChar w:fldCharType="separate"/>
        </w:r>
        <w:r>
          <w:t>29</w:t>
        </w:r>
        <w:r>
          <w:fldChar w:fldCharType="end"/>
        </w:r>
      </w:hyperlink>
    </w:p>
    <w:p>
      <w:pPr>
        <w:pStyle w:val="TOC2"/>
        <w:tabs>
          <w:tab w:val="right" w:leader="dot" w:pos="8306"/>
        </w:tabs>
      </w:pPr>
      <w:hyperlink w:anchor="_Toc3557" w:history="1">
        <w:r>
          <w:rPr>
            <w:rFonts w:ascii="仿宋" w:eastAsia="仿宋" w:hAnsi="仿宋" w:cs="仿宋" w:hint="eastAsia"/>
            <w:lang w:eastAsia="zh-CN"/>
          </w:rPr>
          <w:t>(一)、建设区域环境质量现状</w:t>
        </w:r>
        <w:r>
          <w:tab/>
        </w:r>
        <w:r>
          <w:fldChar w:fldCharType="begin"/>
        </w:r>
        <w:r>
          <w:instrText xml:space="preserve"> PAGEREF _Toc3557 \h </w:instrText>
        </w:r>
        <w:r>
          <w:fldChar w:fldCharType="separate"/>
        </w:r>
        <w:r>
          <w:t>29</w:t>
        </w:r>
        <w:r>
          <w:fldChar w:fldCharType="end"/>
        </w:r>
      </w:hyperlink>
    </w:p>
    <w:p>
      <w:pPr>
        <w:pStyle w:val="TOC2"/>
        <w:tabs>
          <w:tab w:val="right" w:leader="dot" w:pos="8306"/>
        </w:tabs>
      </w:pPr>
      <w:hyperlink w:anchor="_Toc27356" w:history="1">
        <w:r>
          <w:rPr>
            <w:rFonts w:ascii="仿宋" w:eastAsia="仿宋" w:hAnsi="仿宋" w:cs="仿宋" w:hint="eastAsia"/>
            <w:lang w:eastAsia="zh-CN"/>
          </w:rPr>
          <w:t>(二)、建设期环境保护</w:t>
        </w:r>
        <w:r>
          <w:tab/>
        </w:r>
        <w:r>
          <w:fldChar w:fldCharType="begin"/>
        </w:r>
        <w:r>
          <w:instrText xml:space="preserve"> PAGEREF _Toc27356 \h </w:instrText>
        </w:r>
        <w:r>
          <w:fldChar w:fldCharType="separate"/>
        </w:r>
        <w:r>
          <w:t>30</w:t>
        </w:r>
        <w:r>
          <w:fldChar w:fldCharType="end"/>
        </w:r>
      </w:hyperlink>
    </w:p>
    <w:p>
      <w:pPr>
        <w:pStyle w:val="TOC2"/>
        <w:tabs>
          <w:tab w:val="right" w:leader="dot" w:pos="8306"/>
        </w:tabs>
      </w:pPr>
      <w:hyperlink w:anchor="_Toc3159" w:history="1">
        <w:r>
          <w:rPr>
            <w:rFonts w:ascii="仿宋" w:eastAsia="仿宋" w:hAnsi="仿宋" w:cs="仿宋" w:hint="eastAsia"/>
            <w:lang w:eastAsia="zh-CN"/>
          </w:rPr>
          <w:t>(三)、运营期环境保护</w:t>
        </w:r>
        <w:r>
          <w:tab/>
        </w:r>
        <w:r>
          <w:fldChar w:fldCharType="begin"/>
        </w:r>
        <w:r>
          <w:instrText xml:space="preserve"> PAGEREF _Toc3159 \h </w:instrText>
        </w:r>
        <w:r>
          <w:fldChar w:fldCharType="separate"/>
        </w:r>
        <w:r>
          <w:t>31</w:t>
        </w:r>
        <w:r>
          <w:fldChar w:fldCharType="end"/>
        </w:r>
      </w:hyperlink>
    </w:p>
    <w:p>
      <w:pPr>
        <w:pStyle w:val="TOC2"/>
        <w:tabs>
          <w:tab w:val="right" w:leader="dot" w:pos="8306"/>
        </w:tabs>
      </w:pPr>
      <w:hyperlink w:anchor="_Toc15088" w:history="1">
        <w:r>
          <w:rPr>
            <w:rFonts w:ascii="仿宋" w:eastAsia="仿宋" w:hAnsi="仿宋" w:cs="仿宋" w:hint="eastAsia"/>
            <w:lang w:eastAsia="zh-CN"/>
          </w:rPr>
          <w:t>(四)、锅炉项目建设对区域经济的影响</w:t>
        </w:r>
        <w:r>
          <w:tab/>
        </w:r>
        <w:r>
          <w:fldChar w:fldCharType="begin"/>
        </w:r>
        <w:r>
          <w:instrText xml:space="preserve"> PAGEREF _Toc15088 \h </w:instrText>
        </w:r>
        <w:r>
          <w:fldChar w:fldCharType="separate"/>
        </w:r>
        <w:r>
          <w:t>33</w:t>
        </w:r>
        <w:r>
          <w:fldChar w:fldCharType="end"/>
        </w:r>
      </w:hyperlink>
    </w:p>
    <w:p>
      <w:pPr>
        <w:pStyle w:val="TOC2"/>
        <w:tabs>
          <w:tab w:val="right" w:leader="dot" w:pos="8306"/>
        </w:tabs>
      </w:pPr>
      <w:hyperlink w:anchor="_Toc369" w:history="1">
        <w:r>
          <w:rPr>
            <w:rFonts w:ascii="仿宋" w:eastAsia="仿宋" w:hAnsi="仿宋" w:cs="仿宋" w:hint="eastAsia"/>
            <w:lang w:eastAsia="zh-CN"/>
          </w:rPr>
          <w:t>(五)、废弃物处理</w:t>
        </w:r>
        <w:r>
          <w:tab/>
        </w:r>
        <w:r>
          <w:fldChar w:fldCharType="begin"/>
        </w:r>
        <w:r>
          <w:instrText xml:space="preserve"> PAGEREF _Toc369 \h </w:instrText>
        </w:r>
        <w:r>
          <w:fldChar w:fldCharType="separate"/>
        </w:r>
        <w:r>
          <w:t>34</w:t>
        </w:r>
        <w:r>
          <w:fldChar w:fldCharType="end"/>
        </w:r>
      </w:hyperlink>
    </w:p>
    <w:p>
      <w:pPr>
        <w:pStyle w:val="TOC2"/>
        <w:tabs>
          <w:tab w:val="right" w:leader="dot" w:pos="8306"/>
        </w:tabs>
      </w:pPr>
      <w:hyperlink w:anchor="_Toc21691" w:history="1">
        <w:r>
          <w:rPr>
            <w:rFonts w:ascii="仿宋" w:eastAsia="仿宋" w:hAnsi="仿宋" w:cs="仿宋" w:hint="eastAsia"/>
            <w:lang w:eastAsia="zh-CN"/>
          </w:rPr>
          <w:t>(六)、特殊环境影响分析</w:t>
        </w:r>
        <w:r>
          <w:tab/>
        </w:r>
        <w:r>
          <w:fldChar w:fldCharType="begin"/>
        </w:r>
        <w:r>
          <w:instrText xml:space="preserve"> PAGEREF _Toc21691 \h </w:instrText>
        </w:r>
        <w:r>
          <w:fldChar w:fldCharType="separate"/>
        </w:r>
        <w:r>
          <w:t>36</w:t>
        </w:r>
        <w:r>
          <w:fldChar w:fldCharType="end"/>
        </w:r>
      </w:hyperlink>
    </w:p>
    <w:p>
      <w:pPr>
        <w:pStyle w:val="TOC2"/>
        <w:tabs>
          <w:tab w:val="right" w:leader="dot" w:pos="8306"/>
        </w:tabs>
      </w:pPr>
      <w:hyperlink w:anchor="_Toc19814" w:history="1">
        <w:r>
          <w:rPr>
            <w:rFonts w:ascii="仿宋" w:eastAsia="仿宋" w:hAnsi="仿宋" w:cs="仿宋" w:hint="eastAsia"/>
            <w:lang w:eastAsia="zh-CN"/>
          </w:rPr>
          <w:t>(七)、清洁生产</w:t>
        </w:r>
        <w:r>
          <w:tab/>
        </w:r>
        <w:r>
          <w:fldChar w:fldCharType="begin"/>
        </w:r>
        <w:r>
          <w:instrText xml:space="preserve"> PAGEREF _Toc19814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883" w:history="1">
        <w:r>
          <w:rPr>
            <w:rFonts w:ascii="仿宋" w:eastAsia="仿宋" w:hAnsi="仿宋" w:cs="仿宋" w:hint="eastAsia"/>
            <w:lang w:eastAsia="zh-CN"/>
          </w:rPr>
          <w:t>(八)、环境保护综合评价</w:t>
        </w:r>
        <w:r>
          <w:tab/>
        </w:r>
        <w:r>
          <w:fldChar w:fldCharType="begin"/>
        </w:r>
        <w:r>
          <w:instrText xml:space="preserve"> PAGEREF _Toc5883 \h </w:instrText>
        </w:r>
        <w:r>
          <w:fldChar w:fldCharType="separate"/>
        </w:r>
        <w:r>
          <w:t>38</w:t>
        </w:r>
        <w:r>
          <w:fldChar w:fldCharType="end"/>
        </w:r>
      </w:hyperlink>
    </w:p>
    <w:p>
      <w:pPr>
        <w:pStyle w:val="TOC1"/>
        <w:tabs>
          <w:tab w:val="right" w:leader="dot" w:pos="8306"/>
        </w:tabs>
      </w:pPr>
      <w:hyperlink w:anchor="_Toc15855" w:history="1">
        <w:r>
          <w:rPr>
            <w:rFonts w:ascii="仿宋" w:eastAsia="仿宋" w:hAnsi="仿宋" w:cs="仿宋" w:hint="eastAsia"/>
            <w:lang w:eastAsia="zh-CN"/>
          </w:rPr>
          <w:t>十一、锅炉项目投资规划</w:t>
        </w:r>
        <w:r>
          <w:tab/>
        </w:r>
        <w:r>
          <w:fldChar w:fldCharType="begin"/>
        </w:r>
        <w:r>
          <w:instrText xml:space="preserve"> PAGEREF _Toc15855 \h </w:instrText>
        </w:r>
        <w:r>
          <w:fldChar w:fldCharType="separate"/>
        </w:r>
        <w:r>
          <w:t>39</w:t>
        </w:r>
        <w:r>
          <w:fldChar w:fldCharType="end"/>
        </w:r>
      </w:hyperlink>
    </w:p>
    <w:p>
      <w:pPr>
        <w:pStyle w:val="TOC2"/>
        <w:tabs>
          <w:tab w:val="right" w:leader="dot" w:pos="8306"/>
        </w:tabs>
      </w:pPr>
      <w:hyperlink w:anchor="_Toc8879" w:history="1">
        <w:r>
          <w:rPr>
            <w:rFonts w:ascii="仿宋" w:eastAsia="仿宋" w:hAnsi="仿宋" w:cs="仿宋" w:hint="eastAsia"/>
            <w:lang w:eastAsia="zh-CN"/>
          </w:rPr>
          <w:t>(一)、锅炉项目总投资估算</w:t>
        </w:r>
        <w:r>
          <w:tab/>
        </w:r>
        <w:r>
          <w:fldChar w:fldCharType="begin"/>
        </w:r>
        <w:r>
          <w:instrText xml:space="preserve"> PAGEREF _Toc8879 \h </w:instrText>
        </w:r>
        <w:r>
          <w:fldChar w:fldCharType="separate"/>
        </w:r>
        <w:r>
          <w:t>39</w:t>
        </w:r>
        <w:r>
          <w:fldChar w:fldCharType="end"/>
        </w:r>
      </w:hyperlink>
    </w:p>
    <w:p>
      <w:pPr>
        <w:pStyle w:val="TOC2"/>
        <w:tabs>
          <w:tab w:val="right" w:leader="dot" w:pos="8306"/>
        </w:tabs>
      </w:pPr>
      <w:hyperlink w:anchor="_Toc31115" w:history="1">
        <w:r>
          <w:rPr>
            <w:rFonts w:ascii="仿宋" w:eastAsia="仿宋" w:hAnsi="仿宋" w:cs="仿宋" w:hint="eastAsia"/>
            <w:lang w:eastAsia="zh-CN"/>
          </w:rPr>
          <w:t>(二)、资金筹措</w:t>
        </w:r>
        <w:r>
          <w:tab/>
        </w:r>
        <w:r>
          <w:fldChar w:fldCharType="begin"/>
        </w:r>
        <w:r>
          <w:instrText xml:space="preserve"> PAGEREF _Toc31115 \h </w:instrText>
        </w:r>
        <w:r>
          <w:fldChar w:fldCharType="separate"/>
        </w:r>
        <w:r>
          <w:t>40</w:t>
        </w:r>
        <w:r>
          <w:fldChar w:fldCharType="end"/>
        </w:r>
      </w:hyperlink>
    </w:p>
    <w:p>
      <w:pPr>
        <w:pStyle w:val="TOC1"/>
        <w:tabs>
          <w:tab w:val="right" w:leader="dot" w:pos="8306"/>
        </w:tabs>
      </w:pPr>
      <w:hyperlink w:anchor="_Toc28624" w:history="1">
        <w:r>
          <w:rPr>
            <w:rFonts w:ascii="仿宋" w:eastAsia="仿宋" w:hAnsi="仿宋" w:cs="仿宋" w:hint="eastAsia"/>
            <w:lang w:eastAsia="zh-CN"/>
          </w:rPr>
          <w:t>十二、锅炉项目财务管理</w:t>
        </w:r>
        <w:r>
          <w:tab/>
        </w:r>
        <w:r>
          <w:fldChar w:fldCharType="begin"/>
        </w:r>
        <w:r>
          <w:instrText xml:space="preserve"> PAGEREF _Toc28624 \h </w:instrText>
        </w:r>
        <w:r>
          <w:fldChar w:fldCharType="separate"/>
        </w:r>
        <w:r>
          <w:t>41</w:t>
        </w:r>
        <w:r>
          <w:fldChar w:fldCharType="end"/>
        </w:r>
      </w:hyperlink>
    </w:p>
    <w:p>
      <w:pPr>
        <w:pStyle w:val="TOC2"/>
        <w:tabs>
          <w:tab w:val="right" w:leader="dot" w:pos="8306"/>
        </w:tabs>
      </w:pPr>
      <w:hyperlink w:anchor="_Toc15845" w:history="1">
        <w:r>
          <w:rPr>
            <w:rFonts w:ascii="仿宋" w:eastAsia="仿宋" w:hAnsi="仿宋" w:cs="仿宋" w:hint="eastAsia"/>
            <w:lang w:eastAsia="zh-CN"/>
          </w:rPr>
          <w:t>(一)、资金需求大</w:t>
        </w:r>
        <w:r>
          <w:tab/>
        </w:r>
        <w:r>
          <w:fldChar w:fldCharType="begin"/>
        </w:r>
        <w:r>
          <w:instrText xml:space="preserve"> PAGEREF _Toc15845 \h </w:instrText>
        </w:r>
        <w:r>
          <w:fldChar w:fldCharType="separate"/>
        </w:r>
        <w:r>
          <w:t>41</w:t>
        </w:r>
        <w:r>
          <w:fldChar w:fldCharType="end"/>
        </w:r>
      </w:hyperlink>
    </w:p>
    <w:p>
      <w:pPr>
        <w:pStyle w:val="TOC2"/>
        <w:tabs>
          <w:tab w:val="right" w:leader="dot" w:pos="8306"/>
        </w:tabs>
      </w:pPr>
      <w:hyperlink w:anchor="_Toc7340" w:history="1">
        <w:r>
          <w:rPr>
            <w:rFonts w:ascii="仿宋" w:eastAsia="仿宋" w:hAnsi="仿宋" w:cs="仿宋" w:hint="eastAsia"/>
            <w:lang w:eastAsia="zh-CN"/>
          </w:rPr>
          <w:t>(二)、研发周期长</w:t>
        </w:r>
        <w:r>
          <w:tab/>
        </w:r>
        <w:r>
          <w:fldChar w:fldCharType="begin"/>
        </w:r>
        <w:r>
          <w:instrText xml:space="preserve"> PAGEREF _Toc7340 \h </w:instrText>
        </w:r>
        <w:r>
          <w:fldChar w:fldCharType="separate"/>
        </w:r>
        <w:r>
          <w:t>42</w:t>
        </w:r>
        <w:r>
          <w:fldChar w:fldCharType="end"/>
        </w:r>
      </w:hyperlink>
    </w:p>
    <w:p>
      <w:pPr>
        <w:pStyle w:val="TOC2"/>
        <w:tabs>
          <w:tab w:val="right" w:leader="dot" w:pos="8306"/>
        </w:tabs>
      </w:pPr>
      <w:hyperlink w:anchor="_Toc21044" w:history="1">
        <w:r>
          <w:rPr>
            <w:rFonts w:ascii="仿宋" w:eastAsia="仿宋" w:hAnsi="仿宋" w:cs="仿宋" w:hint="eastAsia"/>
            <w:lang w:eastAsia="zh-CN"/>
          </w:rPr>
          <w:t>(三)、市场风险大</w:t>
        </w:r>
        <w:r>
          <w:tab/>
        </w:r>
        <w:r>
          <w:fldChar w:fldCharType="begin"/>
        </w:r>
        <w:r>
          <w:instrText xml:space="preserve"> PAGEREF _Toc21044 \h </w:instrText>
        </w:r>
        <w:r>
          <w:fldChar w:fldCharType="separate"/>
        </w:r>
        <w:r>
          <w:t>43</w:t>
        </w:r>
        <w:r>
          <w:fldChar w:fldCharType="end"/>
        </w:r>
      </w:hyperlink>
    </w:p>
    <w:p>
      <w:pPr>
        <w:pStyle w:val="TOC2"/>
        <w:tabs>
          <w:tab w:val="right" w:leader="dot" w:pos="8306"/>
        </w:tabs>
      </w:pPr>
      <w:hyperlink w:anchor="_Toc30006" w:history="1">
        <w:r>
          <w:rPr>
            <w:rFonts w:ascii="仿宋" w:eastAsia="仿宋" w:hAnsi="仿宋" w:cs="仿宋" w:hint="eastAsia"/>
            <w:lang w:eastAsia="zh-CN"/>
          </w:rPr>
          <w:t>(四)、利润率高</w:t>
        </w:r>
        <w:r>
          <w:tab/>
        </w:r>
        <w:r>
          <w:fldChar w:fldCharType="begin"/>
        </w:r>
        <w:r>
          <w:instrText xml:space="preserve"> PAGEREF _Toc30006 \h </w:instrText>
        </w:r>
        <w:r>
          <w:fldChar w:fldCharType="separate"/>
        </w:r>
        <w:r>
          <w:t>46</w:t>
        </w:r>
        <w:r>
          <w:fldChar w:fldCharType="end"/>
        </w:r>
      </w:hyperlink>
    </w:p>
    <w:p>
      <w:pPr>
        <w:pStyle w:val="TOC1"/>
        <w:tabs>
          <w:tab w:val="right" w:leader="dot" w:pos="8306"/>
        </w:tabs>
      </w:pPr>
      <w:hyperlink w:anchor="_Toc21968" w:history="1">
        <w:r>
          <w:rPr>
            <w:rFonts w:ascii="仿宋" w:eastAsia="仿宋" w:hAnsi="仿宋" w:cs="仿宋" w:hint="eastAsia"/>
            <w:lang w:eastAsia="zh-CN"/>
          </w:rPr>
          <w:t>十三、锅炉项目实施保障措施</w:t>
        </w:r>
        <w:r>
          <w:tab/>
        </w:r>
        <w:r>
          <w:fldChar w:fldCharType="begin"/>
        </w:r>
        <w:r>
          <w:instrText xml:space="preserve"> PAGEREF _Toc21968 \h </w:instrText>
        </w:r>
        <w:r>
          <w:fldChar w:fldCharType="separate"/>
        </w:r>
        <w:r>
          <w:t>48</w:t>
        </w:r>
        <w:r>
          <w:fldChar w:fldCharType="end"/>
        </w:r>
      </w:hyperlink>
    </w:p>
    <w:p>
      <w:pPr>
        <w:pStyle w:val="TOC2"/>
        <w:tabs>
          <w:tab w:val="right" w:leader="dot" w:pos="8306"/>
        </w:tabs>
      </w:pPr>
      <w:hyperlink w:anchor="_Toc22991" w:history="1">
        <w:r>
          <w:rPr>
            <w:rFonts w:ascii="仿宋" w:eastAsia="仿宋" w:hAnsi="仿宋" w:cs="仿宋" w:hint="eastAsia"/>
            <w:lang w:eastAsia="zh-CN"/>
          </w:rPr>
          <w:t>(一)、锅炉项目实施保障机制</w:t>
        </w:r>
        <w:r>
          <w:tab/>
        </w:r>
        <w:r>
          <w:fldChar w:fldCharType="begin"/>
        </w:r>
        <w:r>
          <w:instrText xml:space="preserve"> PAGEREF _Toc22991 \h </w:instrText>
        </w:r>
        <w:r>
          <w:fldChar w:fldCharType="separate"/>
        </w:r>
        <w:r>
          <w:t>48</w:t>
        </w:r>
        <w:r>
          <w:fldChar w:fldCharType="end"/>
        </w:r>
      </w:hyperlink>
    </w:p>
    <w:p>
      <w:pPr>
        <w:pStyle w:val="TOC2"/>
        <w:tabs>
          <w:tab w:val="right" w:leader="dot" w:pos="8306"/>
        </w:tabs>
      </w:pPr>
      <w:hyperlink w:anchor="_Toc5211" w:history="1">
        <w:r>
          <w:rPr>
            <w:rFonts w:ascii="仿宋" w:eastAsia="仿宋" w:hAnsi="仿宋" w:cs="仿宋" w:hint="eastAsia"/>
            <w:lang w:eastAsia="zh-CN"/>
          </w:rPr>
          <w:t>(二)、锅炉项目法律合规要求</w:t>
        </w:r>
        <w:r>
          <w:tab/>
        </w:r>
        <w:r>
          <w:fldChar w:fldCharType="begin"/>
        </w:r>
        <w:r>
          <w:instrText xml:space="preserve"> PAGEREF _Toc5211 \h </w:instrText>
        </w:r>
        <w:r>
          <w:fldChar w:fldCharType="separate"/>
        </w:r>
        <w:r>
          <w:t>51</w:t>
        </w:r>
        <w:r>
          <w:fldChar w:fldCharType="end"/>
        </w:r>
      </w:hyperlink>
    </w:p>
    <w:p>
      <w:pPr>
        <w:pStyle w:val="TOC2"/>
        <w:tabs>
          <w:tab w:val="right" w:leader="dot" w:pos="8306"/>
        </w:tabs>
      </w:pPr>
      <w:hyperlink w:anchor="_Toc10573" w:history="1">
        <w:r>
          <w:rPr>
            <w:rFonts w:ascii="仿宋" w:eastAsia="仿宋" w:hAnsi="仿宋" w:cs="仿宋" w:hint="eastAsia"/>
            <w:lang w:eastAsia="zh-CN"/>
          </w:rPr>
          <w:t>(三)、锅炉项目合同管理与法律事务</w:t>
        </w:r>
        <w:r>
          <w:tab/>
        </w:r>
        <w:r>
          <w:fldChar w:fldCharType="begin"/>
        </w:r>
        <w:r>
          <w:instrText xml:space="preserve"> PAGEREF _Toc10573 \h </w:instrText>
        </w:r>
        <w:r>
          <w:fldChar w:fldCharType="separate"/>
        </w:r>
        <w:r>
          <w:t>55</w:t>
        </w:r>
        <w:r>
          <w:fldChar w:fldCharType="end"/>
        </w:r>
      </w:hyperlink>
    </w:p>
    <w:p>
      <w:pPr>
        <w:pStyle w:val="TOC2"/>
        <w:tabs>
          <w:tab w:val="right" w:leader="dot" w:pos="8306"/>
        </w:tabs>
      </w:pPr>
      <w:hyperlink w:anchor="_Toc5156" w:history="1">
        <w:r>
          <w:rPr>
            <w:rFonts w:ascii="仿宋" w:eastAsia="仿宋" w:hAnsi="仿宋" w:cs="仿宋" w:hint="eastAsia"/>
            <w:lang w:eastAsia="zh-CN"/>
          </w:rPr>
          <w:t>(四)、锅炉项目知识产权保护策略</w:t>
        </w:r>
        <w:r>
          <w:tab/>
        </w:r>
        <w:r>
          <w:fldChar w:fldCharType="begin"/>
        </w:r>
        <w:r>
          <w:instrText xml:space="preserve"> PAGEREF _Toc5156 \h </w:instrText>
        </w:r>
        <w:r>
          <w:fldChar w:fldCharType="separate"/>
        </w:r>
        <w:r>
          <w:t>61</w:t>
        </w:r>
        <w:r>
          <w:fldChar w:fldCharType="end"/>
        </w:r>
      </w:hyperlink>
    </w:p>
    <w:p>
      <w:pPr>
        <w:pStyle w:val="TOC1"/>
        <w:tabs>
          <w:tab w:val="right" w:leader="dot" w:pos="8306"/>
        </w:tabs>
      </w:pPr>
      <w:hyperlink w:anchor="_Toc12367" w:history="1">
        <w:r>
          <w:rPr>
            <w:rFonts w:ascii="仿宋" w:eastAsia="仿宋" w:hAnsi="仿宋" w:cs="仿宋" w:hint="eastAsia"/>
            <w:lang w:eastAsia="zh-CN"/>
          </w:rPr>
          <w:t>十四、锅炉项目治理与监督</w:t>
        </w:r>
        <w:r>
          <w:tab/>
        </w:r>
        <w:r>
          <w:fldChar w:fldCharType="begin"/>
        </w:r>
        <w:r>
          <w:instrText xml:space="preserve"> PAGEREF _Toc12367 \h </w:instrText>
        </w:r>
        <w:r>
          <w:fldChar w:fldCharType="separate"/>
        </w:r>
        <w:r>
          <w:t>63</w:t>
        </w:r>
        <w:r>
          <w:fldChar w:fldCharType="end"/>
        </w:r>
      </w:hyperlink>
    </w:p>
    <w:p>
      <w:pPr>
        <w:pStyle w:val="TOC2"/>
        <w:tabs>
          <w:tab w:val="right" w:leader="dot" w:pos="8306"/>
        </w:tabs>
      </w:pPr>
      <w:hyperlink w:anchor="_Toc30894" w:history="1">
        <w:r>
          <w:rPr>
            <w:rFonts w:ascii="仿宋" w:eastAsia="仿宋" w:hAnsi="仿宋" w:cs="仿宋" w:hint="eastAsia"/>
            <w:lang w:eastAsia="zh-CN"/>
          </w:rPr>
          <w:t>(一)、锅炉项目治理结构</w:t>
        </w:r>
        <w:r>
          <w:tab/>
        </w:r>
        <w:r>
          <w:fldChar w:fldCharType="begin"/>
        </w:r>
        <w:r>
          <w:instrText xml:space="preserve"> PAGEREF _Toc30894 \h </w:instrText>
        </w:r>
        <w:r>
          <w:fldChar w:fldCharType="separate"/>
        </w:r>
        <w:r>
          <w:t>63</w:t>
        </w:r>
        <w:r>
          <w:fldChar w:fldCharType="end"/>
        </w:r>
      </w:hyperlink>
    </w:p>
    <w:p>
      <w:pPr>
        <w:pStyle w:val="TOC2"/>
        <w:tabs>
          <w:tab w:val="right" w:leader="dot" w:pos="8306"/>
        </w:tabs>
      </w:pPr>
      <w:hyperlink w:anchor="_Toc28703" w:history="1">
        <w:r>
          <w:rPr>
            <w:rFonts w:ascii="仿宋" w:eastAsia="仿宋" w:hAnsi="仿宋" w:cs="仿宋" w:hint="eastAsia"/>
            <w:lang w:eastAsia="zh-CN"/>
          </w:rPr>
          <w:t>(二)、监督与审计</w:t>
        </w:r>
        <w:r>
          <w:tab/>
        </w:r>
        <w:r>
          <w:fldChar w:fldCharType="begin"/>
        </w:r>
        <w:r>
          <w:instrText xml:space="preserve"> PAGEREF _Toc28703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11"/>
      <w:r>
        <w:rPr>
          <w:rFonts w:ascii="仿宋" w:eastAsia="仿宋" w:hAnsi="仿宋" w:cs="仿宋" w:hint="eastAsia"/>
          <w:sz w:val="28"/>
          <w:lang w:eastAsia="zh-CN"/>
        </w:rPr>
        <w:t>一、锅炉项目绩效评估</w:t>
      </w:r>
      <w:bookmarkEnd w:id="2"/>
    </w:p>
    <w:p>
      <w:pPr>
        <w:pStyle w:val="Heading2"/>
        <w:rPr>
          <w:rFonts w:ascii="仿宋" w:eastAsia="仿宋" w:hAnsi="仿宋" w:cs="仿宋" w:hint="eastAsia"/>
          <w:lang w:eastAsia="zh-CN"/>
        </w:rPr>
      </w:pPr>
      <w:bookmarkStart w:id="3" w:name="_Toc1112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在锅炉项目中，我们设计了一套全面的绩效评估指标，以确保锅炉项目的可控和成功交付。这些指标跨足锅炉项目目标、成本、进度和质量等多个维度，为我们提供了全面洞察锅炉项目的健康状况。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锅炉项目目标达成率是我们关注的首要指标。我们设定了明确的目标，并通过定期监测和评估，迅速发现并应对潜在的目标偏差。这为锅炉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成本绩效是另一个核心关注点。通过实际成本与预算成本的对比分析，我们深入了解成本差异的原因，及时调整资源分配，保持锅炉项目在经济效益方面的合理水平。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锅炉项目进度作为关键的绩效指标之一，得到了精心的关注。我们制定了详细的锅炉项目进度计划，并设立了进度符合度指标，确保实际进度与计划进度保持一致。这使我们能够快速发现和解决潜在的进度问题，保持锅炉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锅炉项目绩效的不可或缺的一环。我们引入了一系列的质量标准和客户满意度指标，以确保锅炉项目交付的成果在质量上达到或超越预期水平。通过持续监测这些指标，我们努力提升锅炉项目整体质量水平，为锅炉项目的成功交付提供有力保障。通过这些科学且全面的绩效评估，我们能够更好地引导锅炉项目的持续改进，确保锅炉项目目标的顺利达成。</w:t>
      </w:r>
    </w:p>
    <w:p>
      <w:pPr>
        <w:pStyle w:val="Heading2"/>
        <w:ind w:firstLine="560" w:firstLineChars="200"/>
        <w:rPr>
          <w:rFonts w:ascii="仿宋" w:eastAsia="仿宋" w:hAnsi="仿宋" w:cs="仿宋" w:hint="eastAsia"/>
          <w:sz w:val="28"/>
          <w:lang w:eastAsia="zh-CN"/>
        </w:rPr>
      </w:pPr>
      <w:bookmarkStart w:id="4" w:name="_Toc735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绩效评估是锅炉项目中的关键环节，为确保锅炉项目达到预期目标，我们采用了多层次、多维度的绩效评估方法。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锅炉项目的战略目标对齐，确保每个决策和行动都与锅炉项目整体目标保持一致。团队会定期召开战略对齐会议，审视当前工作与锅炉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锅炉项目进度、质量、成本和风险等方面。这些指标通过数据收集和分析，为锅炉项目管理团队提供了客观的评估依据。例如，我们通过锅炉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绩效评估不仅仅停留在锅炉项目内部，还考虑了锅炉项目对外部环境的影响。我们定期进行干系人满意度调查，以了解各利益相关方对锅炉项目的期望和满意度，并及时做出调整。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这种多层次、多角度的绩效评估方法，使得我们能够全面了解锅炉项目的运行状态，及时做出调整，确保锅炉项目在不断变化的环境中保持稳健前行。</w:t>
      </w:r>
    </w:p>
    <w:p>
      <w:pPr>
        <w:pStyle w:val="Heading2"/>
        <w:ind w:firstLine="560" w:firstLineChars="200"/>
        <w:rPr>
          <w:rFonts w:ascii="仿宋" w:eastAsia="仿宋" w:hAnsi="仿宋" w:cs="仿宋" w:hint="eastAsia"/>
          <w:sz w:val="28"/>
          <w:lang w:eastAsia="zh-CN"/>
        </w:rPr>
      </w:pPr>
      <w:bookmarkStart w:id="5" w:name="_Toc1772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为了确保锅炉项目的有效管理和不断优化，我们采用了精心设计的绩效评估周期。这个周期旨在实现灵活、实时和全面的评估，以适应锅炉项目执行中的各种挑战。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锅炉项目的不同需求，分为短期、中期和长期。短期评估关注每个迭代或工作周期，以及时发现和解决当前任务中的问题。中期评估涵盖几个迭代，深入了解整体锅炉项目的趋势和性能。长期评估则着眼于整个锅炉项目阶段，确保锅炉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锅炉项目管理工具和协作平台，团队成员能够随时更新和分享锅炉项目数据。这种实时性的反馈机制使我们能够及时察觉潜在问题，快速调整，保持锅炉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锅炉项目的决策制定密不可分。每个周期的锅炉项目回顾会议成为集体总结经验、识别问题深层次原因并找到创新解决方案的平台。这种定期的反思与调整机制使锅炉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259"/>
      <w:r>
        <w:rPr>
          <w:rFonts w:ascii="仿宋" w:eastAsia="仿宋" w:hAnsi="仿宋" w:cs="仿宋" w:hint="eastAsia"/>
          <w:sz w:val="28"/>
          <w:lang w:eastAsia="zh-CN"/>
        </w:rPr>
        <w:t>二、锅炉项目建设背景及必要性分析</w:t>
      </w:r>
      <w:bookmarkEnd w:id="6"/>
    </w:p>
    <w:p>
      <w:pPr>
        <w:pStyle w:val="Heading2"/>
        <w:rPr>
          <w:rFonts w:ascii="仿宋" w:eastAsia="仿宋" w:hAnsi="仿宋" w:cs="仿宋" w:hint="eastAsia"/>
          <w:lang w:eastAsia="zh-CN"/>
        </w:rPr>
      </w:pPr>
      <w:bookmarkStart w:id="7" w:name="_Toc8149"/>
      <w:r>
        <w:rPr>
          <w:rFonts w:ascii="仿宋" w:eastAsia="仿宋" w:hAnsi="仿宋" w:cs="仿宋" w:hint="eastAsia"/>
          <w:lang w:eastAsia="zh-CN"/>
        </w:rPr>
        <w:t>(一)、锅炉项目背景分析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锅炉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锅炉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我们的背景分析将深入挖掘当前行业的发展趋势，通过对竞争态势的全面审视，找到锅炉项目在这个潮流中的定位。同时，我们将关注行业内涌现的新兴机遇，以便锅炉项目更好地融入行业发展的潮流中。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锅炉项目提供了强大的发展动力。我们将聚焦于行业内最新的技术发展趋势，包括但不限于人工智能、大数据分析、物联网等领域。通过深度的技术研究，我们将确保锅炉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锅炉项目发展的源泉。我们将投入更多的精力对市场需求进行深入剖析，超越表面的需求，深入挖掘潜在的市场痛点和机遇。通过对市场需求的细致了解，锅炉项目将更有针对性地设计解决方案，满足市场的多样化需求，从而更好地促进锅炉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锅炉项目战略至关重要。我们将对竞争态势进行更为深入的分析，包括但不限于市场份额、产品特点、客户满意度等多个维度。通过深度的竞争分析，锅炉项目将能够更准确地把握市场脉搏，制定具有竞争力的锅炉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行业内的法规和政策环境对锅炉项目的发展具有直接的影响。我们将进行更为全面的法规和政策分析，了解行业发展中的潜在法律风险和合规挑战。通过充分了解和遵守相关法规，锅炉项目将确保在法律框架内合法合规运营，为锅炉项目的稳健发展提供有力支持。</w:t>
      </w:r>
    </w:p>
    <w:p>
      <w:pPr>
        <w:pStyle w:val="Heading2"/>
        <w:ind w:firstLine="560" w:firstLineChars="200"/>
        <w:rPr>
          <w:rFonts w:ascii="仿宋" w:eastAsia="仿宋" w:hAnsi="仿宋" w:cs="仿宋" w:hint="eastAsia"/>
          <w:sz w:val="28"/>
          <w:lang w:eastAsia="zh-CN"/>
        </w:rPr>
      </w:pPr>
      <w:bookmarkStart w:id="8" w:name="_Toc25901"/>
      <w:r>
        <w:rPr>
          <w:rFonts w:ascii="仿宋" w:eastAsia="仿宋" w:hAnsi="仿宋" w:cs="仿宋" w:hint="eastAsia"/>
          <w:sz w:val="28"/>
          <w:lang w:eastAsia="zh-CN"/>
        </w:rPr>
        <w:t>(二)、锅炉项目建设必要性分析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锅炉项目建设的迫切性源于对行业发展趋势的深刻洞察。我们正处于一个行业变革的时代，科技创新、数字化转型成为企业发展的关键动力。锅炉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锅炉项目建设不仅仅是为了跟上潮流，更是为了通过技术创新推动企业的持续发展。通过引入先进的技术和解决方案，锅炉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锅炉项目的建设成为必然选择，通过提高产品质量、拓展服务领域，从而在竞争中获得更多的机会。锅炉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锅炉项目建设的必要性体现在对客户需求更精准的满足。通过锅炉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锅炉项目建设的背后是对企业持续创新的追求。只有通过不断创新，企业才能在竞争中立于不败之地。锅炉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0046"/>
      <w:r>
        <w:rPr>
          <w:rFonts w:ascii="仿宋" w:eastAsia="仿宋" w:hAnsi="仿宋" w:cs="仿宋" w:hint="eastAsia"/>
          <w:sz w:val="28"/>
          <w:lang w:eastAsia="zh-CN"/>
        </w:rPr>
        <w:t>三、锅炉项目土建工程</w:t>
      </w:r>
      <w:bookmarkEnd w:id="9"/>
    </w:p>
    <w:p>
      <w:pPr>
        <w:pStyle w:val="Heading2"/>
        <w:rPr>
          <w:rFonts w:ascii="仿宋" w:eastAsia="仿宋" w:hAnsi="仿宋" w:cs="仿宋" w:hint="eastAsia"/>
          <w:lang w:eastAsia="zh-CN"/>
        </w:rPr>
      </w:pPr>
      <w:bookmarkStart w:id="10" w:name="_Toc32235"/>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在锅炉项目的建筑工程设计中，我们将秉承一系列重要的设计原则，以确保锅炉项目建筑在功能、美观、可持续性等方面达到最佳效果。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首要原则是确保建筑的功能性得到最大化的发挥。我们将充分理解锅炉项目的实际需求，合理布局各个功能区域，保证建筑在满足业务需求的同时，提供高效的工作环境。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在建筑设计中，我们将综合考虑建设和运营成本。通过精细的经济效益分析，确保设计方案在高效利用资源的同时，对锅炉项目的长期盈利能力有积极的贡献。</w:t>
      </w:r>
    </w:p>
    <w:p>
      <w:pPr>
        <w:pStyle w:val="Heading2"/>
        <w:ind w:firstLine="560" w:firstLineChars="200"/>
        <w:rPr>
          <w:rFonts w:ascii="仿宋" w:eastAsia="仿宋" w:hAnsi="仿宋" w:cs="仿宋" w:hint="eastAsia"/>
          <w:sz w:val="28"/>
          <w:lang w:eastAsia="zh-CN"/>
        </w:rPr>
      </w:pPr>
      <w:bookmarkStart w:id="11" w:name="_Toc27063"/>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锅炉项目的土建工程设计中，我们将精准设定设计年限，结合锅炉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锅炉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7289"/>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锅炉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锅炉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锅炉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2626"/>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本期工程锅炉项目预计总建筑面积XXX平方米，其中：计容建筑面积XXX平方米，计划建筑工程投资XX万元，占锅炉项目总投资的XX%。</w:t>
      </w:r>
    </w:p>
    <w:p>
      <w:pPr>
        <w:pStyle w:val="Heading1"/>
        <w:ind w:firstLine="560" w:firstLineChars="200"/>
        <w:rPr>
          <w:rFonts w:ascii="仿宋" w:eastAsia="仿宋" w:hAnsi="仿宋" w:cs="仿宋" w:hint="eastAsia"/>
          <w:sz w:val="28"/>
          <w:lang w:eastAsia="zh-CN"/>
        </w:rPr>
      </w:pPr>
      <w:bookmarkStart w:id="14" w:name="_Toc1306"/>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689"/>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锅炉项目的技术管理特点体现在其创新导向。通过引入最先进的技术趋势和解决方案，锅炉项目致力于提升科技含量、提高质量和效率水平。这意味着我们将采用最新的工具和方法，确保锅炉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其次，整合性策略是锅炉项目技术管理的显著特征。通过整合不同领域的技术资源，我们实现了跨学科的协同工作。这有助于优化技术架构，提高整体效能。此外，整合性策略还促进了不同技术团队之间的紧密沟通和高效合作，确保锅炉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锅炉项目所采用的技术。通过不断优化技术方案，锅炉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锅炉项目团队将在锅炉项目初期识别可能的技术风险，并采取相应的预防和应对措施。通过建立健全的风险评估机制，锅炉项目能够在实施过程中及时发现并解决潜在的技术问题，保障锅炉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通过这些独特的技术管理特点，我们确信在锅炉项目中，技术将成为锅炉项目成功的有力支持。这一深度剖析揭示了技术管理在锅炉项目实施中的关键作用，为锅炉项目的技术基础奠定了坚实的基础。</w:t>
      </w:r>
    </w:p>
    <w:p>
      <w:pPr>
        <w:pStyle w:val="Heading2"/>
        <w:ind w:firstLine="560" w:firstLineChars="200"/>
        <w:rPr>
          <w:rFonts w:ascii="仿宋" w:eastAsia="仿宋" w:hAnsi="仿宋" w:cs="仿宋" w:hint="eastAsia"/>
          <w:sz w:val="28"/>
          <w:lang w:eastAsia="zh-CN"/>
        </w:rPr>
      </w:pPr>
      <w:bookmarkStart w:id="16" w:name="_Toc20188"/>
      <w:r>
        <w:rPr>
          <w:rFonts w:ascii="仿宋" w:eastAsia="仿宋" w:hAnsi="仿宋" w:cs="仿宋" w:hint="eastAsia"/>
          <w:sz w:val="28"/>
          <w:lang w:eastAsia="zh-CN"/>
        </w:rPr>
        <w:t>(二)、锅炉项目工艺技术设计方案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锅炉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锅炉项目将严格按照相关行业规范要求进行组织。通过有效控制产品质量，锅炉项目将致力于为顾客提供优质的锅炉项目产品和良好的服务。这体现了锅炉项目对于生产活动合规性和质量标准的高度重视，为锅炉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锅炉项目注重生态效益和清洁生产原则。锅炉项目建设将紧密结合地方特色经济发展，与社会经济发展规划和区域环境保护规划方案相协调一致。通过与当地区域自然生态系统的结合，锅炉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锅炉项目产品具有多样化的客户需求和个性化的特点。因此，锅炉项目产品规格品种多样，且单批生产数量较小。为满足这一特点，锅炉项目承办单位将建设先进的柔性制造生产线。通过广泛应用柔性制造技术，锅炉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总体而言，锅炉项目采用的技术具有较高的技术含量和自动化水平，处于国内先进水平。这一技术选用不仅体现了对生产效率、质量和环境友好性的高标准要求，同时为锅炉项目的可持续发展奠定了坚实的基础。</w:t>
      </w:r>
    </w:p>
    <w:p>
      <w:pPr>
        <w:pStyle w:val="Heading2"/>
        <w:ind w:firstLine="560" w:firstLineChars="200"/>
        <w:rPr>
          <w:rFonts w:ascii="仿宋" w:eastAsia="仿宋" w:hAnsi="仿宋" w:cs="仿宋" w:hint="eastAsia"/>
          <w:sz w:val="28"/>
          <w:lang w:eastAsia="zh-CN"/>
        </w:rPr>
      </w:pPr>
      <w:bookmarkStart w:id="17" w:name="_Toc940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为确保锅炉项目的高效生产和技术实施，我们制定了一套精心设计的设备选型方案，以满足锅炉项目生产、质量和环保的要求。该方案的主要特点如下：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锅炉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针对锅炉项目产品的多样性和小批量生产的特点，我们将建设柔性制造生产线。通过在设备选型中考虑柔性制造技术，可以灵活应对不同产品规格和生产需求，实现生产线的高度灵活性和适应性。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6203"/>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6859"/>
      <w:r>
        <w:rPr>
          <w:rFonts w:ascii="仿宋" w:eastAsia="仿宋" w:hAnsi="仿宋" w:cs="仿宋" w:hint="eastAsia"/>
          <w:lang w:eastAsia="zh-CN"/>
        </w:rPr>
        <w:t>(一)、锅炉行业分析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锅炉行业一直以来都是市场的关注焦点。行业内的发展趋势、竞争态势以及潜在机会都对锅炉项目的推进产生深远的影响。通过深入研究行业的整体概貌，我们将更好地理解行业的核心特征，为锅炉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锅炉行业，技术一直是推动创新和发展的关键因素。我们将对当前技术趋势进行详尽分析，包括但不限于人工智能、大数据应用、先进制造技术等。这有助于锅炉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锅炉项目成功的基础。我们将对主要竞争对手进行深入研究，包括其市场份额、产品特点、市场定位等。通过全面了解竞争对手的优势和劣势，锅炉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1730"/>
      <w:r>
        <w:rPr>
          <w:rFonts w:ascii="仿宋" w:eastAsia="仿宋" w:hAnsi="仿宋" w:cs="仿宋" w:hint="eastAsia"/>
          <w:sz w:val="28"/>
          <w:lang w:eastAsia="zh-CN"/>
        </w:rPr>
        <w:t>(二)、锅炉市场分析预测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https://d.book118.com/105013143243011121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锅炉项目规划设计纲要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D61EFE"/>
    <w:rsid w:val="2DD61E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501314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2024-02-29T23:15:00Z</dcterms:created>
  <dcterms:modified xsi:type="dcterms:W3CDTF">2024-02-29T23:15:36Z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077F8F6275F0474ABF61E6E9DDE22E2D_11</vt:lpwstr>
  </property>
  <property fmtid="{D5CDD505-2E9C-101B-9397-08002B2CF9AE}" pid="3" name="KSOProductBuildVer">
    <vt:lpwstr>2052-12.1.0.16388</vt:lpwstr>
  </property>
</Properties>
</file>