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2A52" w:rsidP="00A72A52" w14:paraId="3837014D" w14:textId="77777777">
      <w:pPr>
        <w:spacing w:before="48" w:beforeLines="20" w:after="360" w:afterLines="150" w:line="360" w:lineRule="auto"/>
        <w:jc w:val="center"/>
        <w:rPr>
          <w:rFonts w:ascii="华文中宋" w:eastAsia="华文中宋" w:hAnsi="华文中宋"/>
          <w:b/>
          <w:sz w:val="30"/>
        </w:rPr>
      </w:pPr>
      <w:r w:rsidRPr="00A72A52">
        <w:rPr>
          <w:rFonts w:ascii="华文中宋" w:eastAsia="华文中宋" w:hAnsi="华文中宋"/>
          <w:b/>
          <w:sz w:val="30"/>
        </w:rPr>
        <w:t>2023</w:t>
      </w:r>
      <w:r w:rsidRPr="00A72A52">
        <w:rPr>
          <w:rFonts w:ascii="华文中宋" w:eastAsia="华文中宋" w:hAnsi="华文中宋"/>
          <w:b/>
          <w:sz w:val="30"/>
        </w:rPr>
        <w:t>河北邢台市隆尧县招聘幼儿教师</w:t>
      </w:r>
      <w:r w:rsidRPr="00A72A52">
        <w:rPr>
          <w:rFonts w:ascii="华文中宋" w:eastAsia="华文中宋" w:hAnsi="华文中宋"/>
          <w:b/>
          <w:sz w:val="30"/>
        </w:rPr>
        <w:t>200</w:t>
      </w:r>
      <w:r w:rsidRPr="00A72A52">
        <w:rPr>
          <w:rFonts w:ascii="华文中宋" w:eastAsia="华文中宋" w:hAnsi="华文中宋"/>
          <w:b/>
          <w:sz w:val="30"/>
        </w:rPr>
        <w:t>人（人事代理）笔试备考题库及答案解析</w:t>
      </w:r>
    </w:p>
    <w:p w:rsidR="00A77B3E" w14:paraId="3139C08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9B3DC1" w14:textId="77777777">
      <w:pPr>
        <w:spacing w:after="260" w:line="360" w:lineRule="auto"/>
      </w:pPr>
      <w:r>
        <w:rPr>
          <w:rFonts w:ascii="微软雅黑" w:eastAsia="微软雅黑" w:cs="微软雅黑"/>
        </w:rPr>
        <w:t>一、选择题</w:t>
      </w:r>
    </w:p>
    <w:p w:rsidR="006D34C4" w14:paraId="519CD89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092F3E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748B0B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153329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66DCDC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41F43A8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175C3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DE668B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B4D1A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80C61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E16CD8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BD829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2EC2FC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4C7F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6D09A3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BB924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8BFA0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5A83619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D44A5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D85FF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89DD5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A0134E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2B5805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6AEACD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CD399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CBF63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54B8C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E5294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https://d.book118.com/105014202332011101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paraId="0EB2E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2A52" w14:paraId="303F9D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paraId="7FA812FA" w14:textId="3C46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2A52" w14:paraId="5D8F77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paraId="063C40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2A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textId="3C46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2A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2A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rsidP="00B77510" w14:textId="3C46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2A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paraId="7B628A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paraId="4817C0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paraId="433CED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2A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2A5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78585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72A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2A52"/>
    <w:rPr>
      <w:sz w:val="18"/>
      <w:szCs w:val="18"/>
    </w:rPr>
  </w:style>
  <w:style w:type="paragraph" w:styleId="Footer">
    <w:name w:val="footer"/>
    <w:basedOn w:val="Normal"/>
    <w:link w:val="a0"/>
    <w:rsid w:val="00A72A52"/>
    <w:pPr>
      <w:tabs>
        <w:tab w:val="center" w:pos="4153"/>
        <w:tab w:val="right" w:pos="8306"/>
      </w:tabs>
      <w:snapToGrid w:val="0"/>
    </w:pPr>
    <w:rPr>
      <w:sz w:val="18"/>
      <w:szCs w:val="18"/>
    </w:rPr>
  </w:style>
  <w:style w:type="character" w:customStyle="1" w:styleId="a0">
    <w:name w:val="页脚 字符"/>
    <w:basedOn w:val="DefaultParagraphFont"/>
    <w:link w:val="Footer"/>
    <w:rsid w:val="00A72A52"/>
    <w:rPr>
      <w:sz w:val="18"/>
      <w:szCs w:val="18"/>
    </w:rPr>
  </w:style>
  <w:style w:type="character" w:styleId="PageNumber">
    <w:name w:val="page number"/>
    <w:basedOn w:val="DefaultParagraphFont"/>
    <w:rsid w:val="00A72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01420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