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霓虹灯管项目融资计划书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(一)、霓虹灯管项目选址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(二)、霓虹灯管项目选址流程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(三)、霓虹灯管项目选址原则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(一)、霓虹灯管行业发展前景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(二)、霓虹灯管产业链分析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(三)、霓虹灯管项目市场营销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(四)、霓虹灯管行业发展特点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四、霓虹灯管项目投资主体概况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五、公司概况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六、霓虹灯管市场营销分析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(一)、霓虹灯管市场营销总体思路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(二)、霓虹灯管组织市场分析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(三)、霓虹灯管目标市场营销战略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5" w:history="1">
        <w:r>
          <w:rPr>
            <w:rFonts w:ascii="仿宋" w:eastAsia="仿宋" w:hAnsi="仿宋" w:cs="仿宋" w:hint="eastAsia"/>
            <w:lang w:eastAsia="zh-CN"/>
          </w:rPr>
          <w:t>(四)、霓虹灯管定价策略</w:t>
        </w:r>
        <w:r>
          <w:tab/>
        </w:r>
        <w:r>
          <w:fldChar w:fldCharType="begin"/>
        </w:r>
        <w:r>
          <w:instrText xml:space="preserve"> PAGEREF _Toc27455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(五)、霓虹灯管促销策略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(六)、霓虹灯管品牌策略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(七)、霓虹灯管关系营销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(八)、霓虹灯管体验营销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(九)、霓虹灯管互联网营销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1" w:history="1">
        <w:r>
          <w:rPr>
            <w:rFonts w:ascii="仿宋" w:eastAsia="仿宋" w:hAnsi="仿宋" w:cs="仿宋" w:hint="eastAsia"/>
            <w:lang w:eastAsia="zh-CN"/>
          </w:rPr>
          <w:t>八、霓虹灯管项目风险对策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0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九、行业壁垒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_Toc2470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十、霓虹灯管项目经营效益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(二)、霓虹灯管项目盈利能力分析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9" w:history="1">
        <w:r>
          <w:rPr>
            <w:rFonts w:ascii="仿宋" w:eastAsia="仿宋" w:hAnsi="仿宋" w:cs="仿宋" w:hint="eastAsia"/>
            <w:lang w:eastAsia="zh-CN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_Toc21699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eastAsia="zh-CN"/>
          </w:rPr>
          <w:t>十三、环境基础状况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6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十四、风险管理策略和内部控制体系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0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_Toc20762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十六、市场趋势与竞争分析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十七、公司治理与法律合规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十八、项目技术流程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_Toc22515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十九、职业健康与员工福祉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7" w:history="1">
        <w:r>
          <w:rPr>
            <w:rFonts w:ascii="仿宋" w:eastAsia="仿宋" w:hAnsi="仿宋" w:cs="仿宋" w:hint="eastAsia"/>
            <w:lang w:eastAsia="zh-CN"/>
          </w:rPr>
          <w:t>二十、霓虹灯管行业企业内外不同利益主体的影响</w:t>
        </w:r>
        <w:r>
          <w:tab/>
        </w:r>
        <w:r>
          <w:fldChar w:fldCharType="begin"/>
        </w:r>
        <w:r>
          <w:instrText xml:space="preserve"> PAGEREF _Toc28317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(一)、霓虹灯管行业企业内外不同利益主体的影响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二十一、第四十七章全球人才流动与交流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0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二十二人才招聘与团队建设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8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二十三、霓虹灯管项目监控与评估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(一)、霓虹灯管项目监控计划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31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67"/>
      <w:r>
        <w:rPr>
          <w:rFonts w:ascii="仿宋" w:eastAsia="仿宋" w:hAnsi="仿宋" w:cs="仿宋" w:hint="eastAsia"/>
          <w:lang w:eastAsia="zh-CN"/>
        </w:rPr>
        <w:t>(一)、霓虹灯管项目选址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选择离主要市场和客户较近的位置，能够减少物流成本，提高交货速度，并更好地满足市场需求。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考虑到霓虹灯管项目所需原材料的可获得性和成本，选址应便于获取关键原材料，以确保生产的稳定性和成本控制。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人才和劳动力资源的可获得性对霓虹灯管项目的成功至关重要。所选地点应该有足够的技术工人和相关专业技能，以满足霓虹灯管项目的需求。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考虑到当地环保法规和政策，确保霓虹灯管项目符合环保要求。遵守相关规定有助于减少环境风险和未来法律问题。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https://d.book118.com/105030233331011112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霓虹灯管项目融资计划书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霓虹灯管项目融资计划书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霓虹灯管项目融资计划书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霓虹灯管项目融资计划书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霓虹灯管项目融资计划书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2F3F35"/>
    <w:rsid w:val="182F3F3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03023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2024-02-22T23:53:00Z</dcterms:created>
  <dcterms:modified xsi:type="dcterms:W3CDTF">2024-02-22T23:53:26Z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AF398BAEC7E44A48BB7F5FD429747A8B_11</vt:lpwstr>
  </property>
  <property fmtid="{D5CDD505-2E9C-101B-9397-08002B2CF9AE}" pid="3" name="KSOProductBuildVer">
    <vt:lpwstr>2052-12.1.0.16250</vt:lpwstr>
  </property>
</Properties>
</file>