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1" w:history="1">
        <w:r>
          <w:rPr>
            <w:rFonts w:ascii="仿宋" w:eastAsia="仿宋" w:hAnsi="仿宋" w:cs="仿宋" w:hint="eastAsia"/>
            <w:lang w:eastAsia="zh-CN"/>
          </w:rPr>
          <w:t>概论</w:t>
        </w:r>
        <w:r>
          <w:tab/>
        </w:r>
        <w:r>
          <w:fldChar w:fldCharType="begin"/>
        </w:r>
        <w:r>
          <w:instrText xml:space="preserve"> PAGEREF _Toc12171 \h </w:instrText>
        </w:r>
        <w:r>
          <w:fldChar w:fldCharType="separate"/>
        </w:r>
        <w:r>
          <w:t>3</w:t>
        </w:r>
        <w:r>
          <w:fldChar w:fldCharType="end"/>
        </w:r>
      </w:hyperlink>
    </w:p>
    <w:p>
      <w:pPr>
        <w:pStyle w:val="TOC1"/>
        <w:tabs>
          <w:tab w:val="right" w:leader="dot" w:pos="8306"/>
        </w:tabs>
      </w:pPr>
      <w:hyperlink w:anchor="_Toc28965" w:history="1">
        <w:r>
          <w:rPr>
            <w:rFonts w:ascii="仿宋" w:eastAsia="仿宋" w:hAnsi="仿宋" w:cs="仿宋" w:hint="eastAsia"/>
            <w:lang w:eastAsia="zh-CN"/>
          </w:rPr>
          <w:t>一、市场分析、调研</w:t>
        </w:r>
        <w:r>
          <w:tab/>
        </w:r>
        <w:r>
          <w:fldChar w:fldCharType="begin"/>
        </w:r>
        <w:r>
          <w:instrText xml:space="preserve"> PAGEREF _Toc28965 \h </w:instrText>
        </w:r>
        <w:r>
          <w:fldChar w:fldCharType="separate"/>
        </w:r>
        <w:r>
          <w:t>3</w:t>
        </w:r>
        <w:r>
          <w:fldChar w:fldCharType="end"/>
        </w:r>
      </w:hyperlink>
    </w:p>
    <w:p>
      <w:pPr>
        <w:pStyle w:val="TOC2"/>
        <w:tabs>
          <w:tab w:val="right" w:leader="dot" w:pos="8306"/>
        </w:tabs>
      </w:pPr>
      <w:hyperlink w:anchor="_Toc28931" w:history="1">
        <w:r>
          <w:rPr>
            <w:rFonts w:ascii="仿宋" w:eastAsia="仿宋" w:hAnsi="仿宋" w:cs="仿宋" w:hint="eastAsia"/>
            <w:lang w:eastAsia="zh-CN"/>
          </w:rPr>
          <w:t>(一)、机床行业分析</w:t>
        </w:r>
        <w:r>
          <w:tab/>
        </w:r>
        <w:r>
          <w:fldChar w:fldCharType="begin"/>
        </w:r>
        <w:r>
          <w:instrText xml:space="preserve"> PAGEREF _Toc28931 \h </w:instrText>
        </w:r>
        <w:r>
          <w:fldChar w:fldCharType="separate"/>
        </w:r>
        <w:r>
          <w:t>3</w:t>
        </w:r>
        <w:r>
          <w:fldChar w:fldCharType="end"/>
        </w:r>
      </w:hyperlink>
    </w:p>
    <w:p>
      <w:pPr>
        <w:pStyle w:val="TOC2"/>
        <w:tabs>
          <w:tab w:val="right" w:leader="dot" w:pos="8306"/>
        </w:tabs>
      </w:pPr>
      <w:hyperlink w:anchor="_Toc31383" w:history="1">
        <w:r>
          <w:rPr>
            <w:rFonts w:ascii="仿宋" w:eastAsia="仿宋" w:hAnsi="仿宋" w:cs="仿宋" w:hint="eastAsia"/>
            <w:lang w:eastAsia="zh-CN"/>
          </w:rPr>
          <w:t>(二)、机床市场分析预测</w:t>
        </w:r>
        <w:r>
          <w:tab/>
        </w:r>
        <w:r>
          <w:fldChar w:fldCharType="begin"/>
        </w:r>
        <w:r>
          <w:instrText xml:space="preserve"> PAGEREF _Toc31383 \h </w:instrText>
        </w:r>
        <w:r>
          <w:fldChar w:fldCharType="separate"/>
        </w:r>
        <w:r>
          <w:t>4</w:t>
        </w:r>
        <w:r>
          <w:fldChar w:fldCharType="end"/>
        </w:r>
      </w:hyperlink>
    </w:p>
    <w:p>
      <w:pPr>
        <w:pStyle w:val="TOC1"/>
        <w:tabs>
          <w:tab w:val="right" w:leader="dot" w:pos="8306"/>
        </w:tabs>
      </w:pPr>
      <w:hyperlink w:anchor="_Toc31943" w:history="1">
        <w:r>
          <w:rPr>
            <w:rFonts w:ascii="仿宋" w:eastAsia="仿宋" w:hAnsi="仿宋" w:cs="仿宋" w:hint="eastAsia"/>
            <w:lang w:eastAsia="zh-CN"/>
          </w:rPr>
          <w:t>二、机床项目选址可行性分析</w:t>
        </w:r>
        <w:r>
          <w:tab/>
        </w:r>
        <w:r>
          <w:fldChar w:fldCharType="begin"/>
        </w:r>
        <w:r>
          <w:instrText xml:space="preserve"> PAGEREF _Toc31943 \h </w:instrText>
        </w:r>
        <w:r>
          <w:fldChar w:fldCharType="separate"/>
        </w:r>
        <w:r>
          <w:t>4</w:t>
        </w:r>
        <w:r>
          <w:fldChar w:fldCharType="end"/>
        </w:r>
      </w:hyperlink>
    </w:p>
    <w:p>
      <w:pPr>
        <w:pStyle w:val="TOC2"/>
        <w:tabs>
          <w:tab w:val="right" w:leader="dot" w:pos="8306"/>
        </w:tabs>
      </w:pPr>
      <w:hyperlink w:anchor="_Toc10785" w:history="1">
        <w:r>
          <w:rPr>
            <w:rFonts w:ascii="仿宋" w:eastAsia="仿宋" w:hAnsi="仿宋" w:cs="仿宋" w:hint="eastAsia"/>
            <w:lang w:eastAsia="zh-CN"/>
          </w:rPr>
          <w:t>(一)、机床项目选址</w:t>
        </w:r>
        <w:r>
          <w:tab/>
        </w:r>
        <w:r>
          <w:fldChar w:fldCharType="begin"/>
        </w:r>
        <w:r>
          <w:instrText xml:space="preserve"> PAGEREF _Toc10785 \h </w:instrText>
        </w:r>
        <w:r>
          <w:fldChar w:fldCharType="separate"/>
        </w:r>
        <w:r>
          <w:t>4</w:t>
        </w:r>
        <w:r>
          <w:fldChar w:fldCharType="end"/>
        </w:r>
      </w:hyperlink>
    </w:p>
    <w:p>
      <w:pPr>
        <w:pStyle w:val="TOC2"/>
        <w:tabs>
          <w:tab w:val="right" w:leader="dot" w:pos="8306"/>
        </w:tabs>
      </w:pPr>
      <w:hyperlink w:anchor="_Toc5186" w:history="1">
        <w:r>
          <w:rPr>
            <w:rFonts w:ascii="仿宋" w:eastAsia="仿宋" w:hAnsi="仿宋" w:cs="仿宋" w:hint="eastAsia"/>
            <w:lang w:eastAsia="zh-CN"/>
          </w:rPr>
          <w:t>(二)、用地控制指标</w:t>
        </w:r>
        <w:r>
          <w:tab/>
        </w:r>
        <w:r>
          <w:fldChar w:fldCharType="begin"/>
        </w:r>
        <w:r>
          <w:instrText xml:space="preserve"> PAGEREF _Toc5186 \h </w:instrText>
        </w:r>
        <w:r>
          <w:fldChar w:fldCharType="separate"/>
        </w:r>
        <w:r>
          <w:t>5</w:t>
        </w:r>
        <w:r>
          <w:fldChar w:fldCharType="end"/>
        </w:r>
      </w:hyperlink>
    </w:p>
    <w:p>
      <w:pPr>
        <w:pStyle w:val="TOC2"/>
        <w:tabs>
          <w:tab w:val="right" w:leader="dot" w:pos="8306"/>
        </w:tabs>
      </w:pPr>
      <w:hyperlink w:anchor="_Toc5504" w:history="1">
        <w:r>
          <w:rPr>
            <w:rFonts w:ascii="仿宋" w:eastAsia="仿宋" w:hAnsi="仿宋" w:cs="仿宋" w:hint="eastAsia"/>
            <w:lang w:eastAsia="zh-CN"/>
          </w:rPr>
          <w:t>(三)、节约用地措施</w:t>
        </w:r>
        <w:r>
          <w:tab/>
        </w:r>
        <w:r>
          <w:fldChar w:fldCharType="begin"/>
        </w:r>
        <w:r>
          <w:instrText xml:space="preserve"> PAGEREF _Toc5504 \h </w:instrText>
        </w:r>
        <w:r>
          <w:fldChar w:fldCharType="separate"/>
        </w:r>
        <w:r>
          <w:t>6</w:t>
        </w:r>
        <w:r>
          <w:fldChar w:fldCharType="end"/>
        </w:r>
      </w:hyperlink>
    </w:p>
    <w:p>
      <w:pPr>
        <w:pStyle w:val="TOC2"/>
        <w:tabs>
          <w:tab w:val="right" w:leader="dot" w:pos="8306"/>
        </w:tabs>
      </w:pPr>
      <w:hyperlink w:anchor="_Toc20564" w:history="1">
        <w:r>
          <w:rPr>
            <w:rFonts w:ascii="仿宋" w:eastAsia="仿宋" w:hAnsi="仿宋" w:cs="仿宋" w:hint="eastAsia"/>
            <w:lang w:eastAsia="zh-CN"/>
          </w:rPr>
          <w:t>(四)、总图布置方案</w:t>
        </w:r>
        <w:r>
          <w:tab/>
        </w:r>
        <w:r>
          <w:fldChar w:fldCharType="begin"/>
        </w:r>
        <w:r>
          <w:instrText xml:space="preserve"> PAGEREF _Toc20564 \h </w:instrText>
        </w:r>
        <w:r>
          <w:fldChar w:fldCharType="separate"/>
        </w:r>
        <w:r>
          <w:t>7</w:t>
        </w:r>
        <w:r>
          <w:fldChar w:fldCharType="end"/>
        </w:r>
      </w:hyperlink>
    </w:p>
    <w:p>
      <w:pPr>
        <w:pStyle w:val="TOC2"/>
        <w:tabs>
          <w:tab w:val="right" w:leader="dot" w:pos="8306"/>
        </w:tabs>
      </w:pPr>
      <w:hyperlink w:anchor="_Toc11230" w:history="1">
        <w:r>
          <w:rPr>
            <w:rFonts w:ascii="仿宋" w:eastAsia="仿宋" w:hAnsi="仿宋" w:cs="仿宋" w:hint="eastAsia"/>
            <w:lang w:eastAsia="zh-CN"/>
          </w:rPr>
          <w:t>(五)、选址综合评价</w:t>
        </w:r>
        <w:r>
          <w:tab/>
        </w:r>
        <w:r>
          <w:fldChar w:fldCharType="begin"/>
        </w:r>
        <w:r>
          <w:instrText xml:space="preserve"> PAGEREF _Toc11230 \h </w:instrText>
        </w:r>
        <w:r>
          <w:fldChar w:fldCharType="separate"/>
        </w:r>
        <w:r>
          <w:t>9</w:t>
        </w:r>
        <w:r>
          <w:fldChar w:fldCharType="end"/>
        </w:r>
      </w:hyperlink>
    </w:p>
    <w:p>
      <w:pPr>
        <w:pStyle w:val="TOC1"/>
        <w:tabs>
          <w:tab w:val="right" w:leader="dot" w:pos="8306"/>
        </w:tabs>
      </w:pPr>
      <w:hyperlink w:anchor="_Toc24096" w:history="1">
        <w:r>
          <w:rPr>
            <w:rFonts w:ascii="仿宋" w:eastAsia="仿宋" w:hAnsi="仿宋" w:cs="仿宋" w:hint="eastAsia"/>
            <w:lang w:eastAsia="zh-CN"/>
          </w:rPr>
          <w:t>三、机床项目可持续发展</w:t>
        </w:r>
        <w:r>
          <w:tab/>
        </w:r>
        <w:r>
          <w:fldChar w:fldCharType="begin"/>
        </w:r>
        <w:r>
          <w:instrText xml:space="preserve"> PAGEREF _Toc24096 \h </w:instrText>
        </w:r>
        <w:r>
          <w:fldChar w:fldCharType="separate"/>
        </w:r>
        <w:r>
          <w:t>10</w:t>
        </w:r>
        <w:r>
          <w:fldChar w:fldCharType="end"/>
        </w:r>
      </w:hyperlink>
    </w:p>
    <w:p>
      <w:pPr>
        <w:pStyle w:val="TOC2"/>
        <w:tabs>
          <w:tab w:val="right" w:leader="dot" w:pos="8306"/>
        </w:tabs>
      </w:pPr>
      <w:hyperlink w:anchor="_Toc32234" w:history="1">
        <w:r>
          <w:rPr>
            <w:rFonts w:ascii="仿宋" w:eastAsia="仿宋" w:hAnsi="仿宋" w:cs="仿宋" w:hint="eastAsia"/>
            <w:lang w:eastAsia="zh-CN"/>
          </w:rPr>
          <w:t>(一)、可持续战略与实践</w:t>
        </w:r>
        <w:r>
          <w:tab/>
        </w:r>
        <w:r>
          <w:fldChar w:fldCharType="begin"/>
        </w:r>
        <w:r>
          <w:instrText xml:space="preserve"> PAGEREF _Toc32234 \h </w:instrText>
        </w:r>
        <w:r>
          <w:fldChar w:fldCharType="separate"/>
        </w:r>
        <w:r>
          <w:t>10</w:t>
        </w:r>
        <w:r>
          <w:fldChar w:fldCharType="end"/>
        </w:r>
      </w:hyperlink>
    </w:p>
    <w:p>
      <w:pPr>
        <w:pStyle w:val="TOC2"/>
        <w:tabs>
          <w:tab w:val="right" w:leader="dot" w:pos="8306"/>
        </w:tabs>
      </w:pPr>
      <w:hyperlink w:anchor="_Toc11080" w:history="1">
        <w:r>
          <w:rPr>
            <w:rFonts w:ascii="仿宋" w:eastAsia="仿宋" w:hAnsi="仿宋" w:cs="仿宋" w:hint="eastAsia"/>
            <w:lang w:eastAsia="zh-CN"/>
          </w:rPr>
          <w:t>(二)、环保与社会责任</w:t>
        </w:r>
        <w:r>
          <w:tab/>
        </w:r>
        <w:r>
          <w:fldChar w:fldCharType="begin"/>
        </w:r>
        <w:r>
          <w:instrText xml:space="preserve"> PAGEREF _Toc11080 \h </w:instrText>
        </w:r>
        <w:r>
          <w:fldChar w:fldCharType="separate"/>
        </w:r>
        <w:r>
          <w:t>10</w:t>
        </w:r>
        <w:r>
          <w:fldChar w:fldCharType="end"/>
        </w:r>
      </w:hyperlink>
    </w:p>
    <w:p>
      <w:pPr>
        <w:pStyle w:val="TOC1"/>
        <w:tabs>
          <w:tab w:val="right" w:leader="dot" w:pos="8306"/>
        </w:tabs>
      </w:pPr>
      <w:hyperlink w:anchor="_Toc11180" w:history="1">
        <w:r>
          <w:rPr>
            <w:rFonts w:ascii="仿宋" w:eastAsia="仿宋" w:hAnsi="仿宋" w:cs="仿宋" w:hint="eastAsia"/>
            <w:lang w:eastAsia="zh-CN"/>
          </w:rPr>
          <w:t>四、机床项目土建工程</w:t>
        </w:r>
        <w:r>
          <w:tab/>
        </w:r>
        <w:r>
          <w:fldChar w:fldCharType="begin"/>
        </w:r>
        <w:r>
          <w:instrText xml:space="preserve"> PAGEREF _Toc11180 \h </w:instrText>
        </w:r>
        <w:r>
          <w:fldChar w:fldCharType="separate"/>
        </w:r>
        <w:r>
          <w:t>11</w:t>
        </w:r>
        <w:r>
          <w:fldChar w:fldCharType="end"/>
        </w:r>
      </w:hyperlink>
    </w:p>
    <w:p>
      <w:pPr>
        <w:pStyle w:val="TOC2"/>
        <w:tabs>
          <w:tab w:val="right" w:leader="dot" w:pos="8306"/>
        </w:tabs>
      </w:pPr>
      <w:hyperlink w:anchor="_Toc17657" w:history="1">
        <w:r>
          <w:rPr>
            <w:rFonts w:ascii="仿宋" w:eastAsia="仿宋" w:hAnsi="仿宋" w:cs="仿宋" w:hint="eastAsia"/>
            <w:lang w:eastAsia="zh-CN"/>
          </w:rPr>
          <w:t>(一)、建筑工程设计原则</w:t>
        </w:r>
        <w:r>
          <w:tab/>
        </w:r>
        <w:r>
          <w:fldChar w:fldCharType="begin"/>
        </w:r>
        <w:r>
          <w:instrText xml:space="preserve"> PAGEREF _Toc17657 \h </w:instrText>
        </w:r>
        <w:r>
          <w:fldChar w:fldCharType="separate"/>
        </w:r>
        <w:r>
          <w:t>11</w:t>
        </w:r>
        <w:r>
          <w:fldChar w:fldCharType="end"/>
        </w:r>
      </w:hyperlink>
    </w:p>
    <w:p>
      <w:pPr>
        <w:pStyle w:val="TOC2"/>
        <w:tabs>
          <w:tab w:val="right" w:leader="dot" w:pos="8306"/>
        </w:tabs>
      </w:pPr>
      <w:hyperlink w:anchor="_Toc19922" w:history="1">
        <w:r>
          <w:rPr>
            <w:rFonts w:ascii="仿宋" w:eastAsia="仿宋" w:hAnsi="仿宋" w:cs="仿宋" w:hint="eastAsia"/>
            <w:lang w:eastAsia="zh-CN"/>
          </w:rPr>
          <w:t>(二)、土建工程设计年限及安全等级</w:t>
        </w:r>
        <w:r>
          <w:tab/>
        </w:r>
        <w:r>
          <w:fldChar w:fldCharType="begin"/>
        </w:r>
        <w:r>
          <w:instrText xml:space="preserve"> PAGEREF _Toc19922 \h </w:instrText>
        </w:r>
        <w:r>
          <w:fldChar w:fldCharType="separate"/>
        </w:r>
        <w:r>
          <w:t>12</w:t>
        </w:r>
        <w:r>
          <w:fldChar w:fldCharType="end"/>
        </w:r>
      </w:hyperlink>
    </w:p>
    <w:p>
      <w:pPr>
        <w:pStyle w:val="TOC2"/>
        <w:tabs>
          <w:tab w:val="right" w:leader="dot" w:pos="8306"/>
        </w:tabs>
      </w:pPr>
      <w:hyperlink w:anchor="_Toc2173" w:history="1">
        <w:r>
          <w:rPr>
            <w:rFonts w:ascii="仿宋" w:eastAsia="仿宋" w:hAnsi="仿宋" w:cs="仿宋" w:hint="eastAsia"/>
            <w:lang w:eastAsia="zh-CN"/>
          </w:rPr>
          <w:t>(三)、建筑工程设计总体要求</w:t>
        </w:r>
        <w:r>
          <w:tab/>
        </w:r>
        <w:r>
          <w:fldChar w:fldCharType="begin"/>
        </w:r>
        <w:r>
          <w:instrText xml:space="preserve"> PAGEREF _Toc2173 \h </w:instrText>
        </w:r>
        <w:r>
          <w:fldChar w:fldCharType="separate"/>
        </w:r>
        <w:r>
          <w:t>14</w:t>
        </w:r>
        <w:r>
          <w:fldChar w:fldCharType="end"/>
        </w:r>
      </w:hyperlink>
    </w:p>
    <w:p>
      <w:pPr>
        <w:pStyle w:val="TOC2"/>
        <w:tabs>
          <w:tab w:val="right" w:leader="dot" w:pos="8306"/>
        </w:tabs>
      </w:pPr>
      <w:hyperlink w:anchor="_Toc7817" w:history="1">
        <w:r>
          <w:rPr>
            <w:rFonts w:ascii="仿宋" w:eastAsia="仿宋" w:hAnsi="仿宋" w:cs="仿宋" w:hint="eastAsia"/>
            <w:lang w:eastAsia="zh-CN"/>
          </w:rPr>
          <w:t>(四)、土建工程建设指标</w:t>
        </w:r>
        <w:r>
          <w:tab/>
        </w:r>
        <w:r>
          <w:fldChar w:fldCharType="begin"/>
        </w:r>
        <w:r>
          <w:instrText xml:space="preserve"> PAGEREF _Toc7817 \h </w:instrText>
        </w:r>
        <w:r>
          <w:fldChar w:fldCharType="separate"/>
        </w:r>
        <w:r>
          <w:t>14</w:t>
        </w:r>
        <w:r>
          <w:fldChar w:fldCharType="end"/>
        </w:r>
      </w:hyperlink>
    </w:p>
    <w:p>
      <w:pPr>
        <w:pStyle w:val="TOC1"/>
        <w:tabs>
          <w:tab w:val="right" w:leader="dot" w:pos="8306"/>
        </w:tabs>
      </w:pPr>
      <w:hyperlink w:anchor="_Toc31018" w:history="1">
        <w:r>
          <w:rPr>
            <w:rFonts w:ascii="仿宋" w:eastAsia="仿宋" w:hAnsi="仿宋" w:cs="仿宋" w:hint="eastAsia"/>
            <w:lang w:eastAsia="zh-CN"/>
          </w:rPr>
          <w:t>五、工艺说明</w:t>
        </w:r>
        <w:r>
          <w:tab/>
        </w:r>
        <w:r>
          <w:fldChar w:fldCharType="begin"/>
        </w:r>
        <w:r>
          <w:instrText xml:space="preserve"> PAGEREF _Toc31018 \h </w:instrText>
        </w:r>
        <w:r>
          <w:fldChar w:fldCharType="separate"/>
        </w:r>
        <w:r>
          <w:t>14</w:t>
        </w:r>
        <w:r>
          <w:fldChar w:fldCharType="end"/>
        </w:r>
      </w:hyperlink>
    </w:p>
    <w:p>
      <w:pPr>
        <w:pStyle w:val="TOC2"/>
        <w:tabs>
          <w:tab w:val="right" w:leader="dot" w:pos="8306"/>
        </w:tabs>
      </w:pPr>
      <w:hyperlink w:anchor="_Toc1582" w:history="1">
        <w:r>
          <w:rPr>
            <w:rFonts w:ascii="仿宋" w:eastAsia="仿宋" w:hAnsi="仿宋" w:cs="仿宋" w:hint="eastAsia"/>
            <w:lang w:eastAsia="zh-CN"/>
          </w:rPr>
          <w:t>(一)、技术管理特点</w:t>
        </w:r>
        <w:r>
          <w:tab/>
        </w:r>
        <w:r>
          <w:fldChar w:fldCharType="begin"/>
        </w:r>
        <w:r>
          <w:instrText xml:space="preserve"> PAGEREF _Toc1582 \h </w:instrText>
        </w:r>
        <w:r>
          <w:fldChar w:fldCharType="separate"/>
        </w:r>
        <w:r>
          <w:t>14</w:t>
        </w:r>
        <w:r>
          <w:fldChar w:fldCharType="end"/>
        </w:r>
      </w:hyperlink>
    </w:p>
    <w:p>
      <w:pPr>
        <w:pStyle w:val="TOC2"/>
        <w:tabs>
          <w:tab w:val="right" w:leader="dot" w:pos="8306"/>
        </w:tabs>
      </w:pPr>
      <w:hyperlink w:anchor="_Toc28381" w:history="1">
        <w:r>
          <w:rPr>
            <w:rFonts w:ascii="仿宋" w:eastAsia="仿宋" w:hAnsi="仿宋" w:cs="仿宋" w:hint="eastAsia"/>
            <w:lang w:eastAsia="zh-CN"/>
          </w:rPr>
          <w:t>(二)、机床项目工艺技术设计方案</w:t>
        </w:r>
        <w:r>
          <w:tab/>
        </w:r>
        <w:r>
          <w:fldChar w:fldCharType="begin"/>
        </w:r>
        <w:r>
          <w:instrText xml:space="preserve"> PAGEREF _Toc28381 \h </w:instrText>
        </w:r>
        <w:r>
          <w:fldChar w:fldCharType="separate"/>
        </w:r>
        <w:r>
          <w:t>15</w:t>
        </w:r>
        <w:r>
          <w:fldChar w:fldCharType="end"/>
        </w:r>
      </w:hyperlink>
    </w:p>
    <w:p>
      <w:pPr>
        <w:pStyle w:val="TOC2"/>
        <w:tabs>
          <w:tab w:val="right" w:leader="dot" w:pos="8306"/>
        </w:tabs>
      </w:pPr>
      <w:hyperlink w:anchor="_Toc4685" w:history="1">
        <w:r>
          <w:rPr>
            <w:rFonts w:ascii="仿宋" w:eastAsia="仿宋" w:hAnsi="仿宋" w:cs="仿宋" w:hint="eastAsia"/>
            <w:lang w:eastAsia="zh-CN"/>
          </w:rPr>
          <w:t>(三)、设备选型方案</w:t>
        </w:r>
        <w:r>
          <w:tab/>
        </w:r>
        <w:r>
          <w:fldChar w:fldCharType="begin"/>
        </w:r>
        <w:r>
          <w:instrText xml:space="preserve"> PAGEREF _Toc4685 \h </w:instrText>
        </w:r>
        <w:r>
          <w:fldChar w:fldCharType="separate"/>
        </w:r>
        <w:r>
          <w:t>17</w:t>
        </w:r>
        <w:r>
          <w:fldChar w:fldCharType="end"/>
        </w:r>
      </w:hyperlink>
    </w:p>
    <w:p>
      <w:pPr>
        <w:pStyle w:val="TOC1"/>
        <w:tabs>
          <w:tab w:val="right" w:leader="dot" w:pos="8306"/>
        </w:tabs>
      </w:pPr>
      <w:hyperlink w:anchor="_Toc10613" w:history="1">
        <w:r>
          <w:rPr>
            <w:rFonts w:ascii="仿宋" w:eastAsia="仿宋" w:hAnsi="仿宋" w:cs="仿宋" w:hint="eastAsia"/>
            <w:lang w:eastAsia="zh-CN"/>
          </w:rPr>
          <w:t>六、机床项目概论</w:t>
        </w:r>
        <w:r>
          <w:tab/>
        </w:r>
        <w:r>
          <w:fldChar w:fldCharType="begin"/>
        </w:r>
        <w:r>
          <w:instrText xml:space="preserve"> PAGEREF _Toc10613 \h </w:instrText>
        </w:r>
        <w:r>
          <w:fldChar w:fldCharType="separate"/>
        </w:r>
        <w:r>
          <w:t>18</w:t>
        </w:r>
        <w:r>
          <w:fldChar w:fldCharType="end"/>
        </w:r>
      </w:hyperlink>
    </w:p>
    <w:p>
      <w:pPr>
        <w:pStyle w:val="TOC2"/>
        <w:tabs>
          <w:tab w:val="right" w:leader="dot" w:pos="8306"/>
        </w:tabs>
      </w:pPr>
      <w:hyperlink w:anchor="_Toc20935" w:history="1">
        <w:r>
          <w:rPr>
            <w:rFonts w:ascii="仿宋" w:eastAsia="仿宋" w:hAnsi="仿宋" w:cs="仿宋" w:hint="eastAsia"/>
            <w:lang w:eastAsia="zh-CN"/>
          </w:rPr>
          <w:t>(一)、机床项目概况</w:t>
        </w:r>
        <w:r>
          <w:tab/>
        </w:r>
        <w:r>
          <w:fldChar w:fldCharType="begin"/>
        </w:r>
        <w:r>
          <w:instrText xml:space="preserve"> PAGEREF _Toc20935 \h </w:instrText>
        </w:r>
        <w:r>
          <w:fldChar w:fldCharType="separate"/>
        </w:r>
        <w:r>
          <w:t>18</w:t>
        </w:r>
        <w:r>
          <w:fldChar w:fldCharType="end"/>
        </w:r>
      </w:hyperlink>
    </w:p>
    <w:p>
      <w:pPr>
        <w:pStyle w:val="TOC2"/>
        <w:tabs>
          <w:tab w:val="right" w:leader="dot" w:pos="8306"/>
        </w:tabs>
      </w:pPr>
      <w:hyperlink w:anchor="_Toc30941" w:history="1">
        <w:r>
          <w:rPr>
            <w:rFonts w:ascii="仿宋" w:eastAsia="仿宋" w:hAnsi="仿宋" w:cs="仿宋" w:hint="eastAsia"/>
            <w:lang w:eastAsia="zh-CN"/>
          </w:rPr>
          <w:t>(二)、机床项目目标</w:t>
        </w:r>
        <w:r>
          <w:tab/>
        </w:r>
        <w:r>
          <w:fldChar w:fldCharType="begin"/>
        </w:r>
        <w:r>
          <w:instrText xml:space="preserve"> PAGEREF _Toc30941 \h </w:instrText>
        </w:r>
        <w:r>
          <w:fldChar w:fldCharType="separate"/>
        </w:r>
        <w:r>
          <w:t>20</w:t>
        </w:r>
        <w:r>
          <w:fldChar w:fldCharType="end"/>
        </w:r>
      </w:hyperlink>
    </w:p>
    <w:p>
      <w:pPr>
        <w:pStyle w:val="TOC2"/>
        <w:tabs>
          <w:tab w:val="right" w:leader="dot" w:pos="8306"/>
        </w:tabs>
      </w:pPr>
      <w:hyperlink w:anchor="_Toc10020" w:history="1">
        <w:r>
          <w:rPr>
            <w:rFonts w:ascii="仿宋" w:eastAsia="仿宋" w:hAnsi="仿宋" w:cs="仿宋" w:hint="eastAsia"/>
            <w:lang w:eastAsia="zh-CN"/>
          </w:rPr>
          <w:t>(三)、机床项目提出的理由</w:t>
        </w:r>
        <w:r>
          <w:tab/>
        </w:r>
        <w:r>
          <w:fldChar w:fldCharType="begin"/>
        </w:r>
        <w:r>
          <w:instrText xml:space="preserve"> PAGEREF _Toc10020 \h </w:instrText>
        </w:r>
        <w:r>
          <w:fldChar w:fldCharType="separate"/>
        </w:r>
        <w:r>
          <w:t>21</w:t>
        </w:r>
        <w:r>
          <w:fldChar w:fldCharType="end"/>
        </w:r>
      </w:hyperlink>
    </w:p>
    <w:p>
      <w:pPr>
        <w:pStyle w:val="TOC2"/>
        <w:tabs>
          <w:tab w:val="right" w:leader="dot" w:pos="8306"/>
        </w:tabs>
      </w:pPr>
      <w:hyperlink w:anchor="_Toc26279" w:history="1">
        <w:r>
          <w:rPr>
            <w:rFonts w:ascii="仿宋" w:eastAsia="仿宋" w:hAnsi="仿宋" w:cs="仿宋" w:hint="eastAsia"/>
            <w:lang w:eastAsia="zh-CN"/>
          </w:rPr>
          <w:t>(四)、机床项目意义</w:t>
        </w:r>
        <w:r>
          <w:tab/>
        </w:r>
        <w:r>
          <w:fldChar w:fldCharType="begin"/>
        </w:r>
        <w:r>
          <w:instrText xml:space="preserve"> PAGEREF _Toc26279 \h </w:instrText>
        </w:r>
        <w:r>
          <w:fldChar w:fldCharType="separate"/>
        </w:r>
        <w:r>
          <w:t>23</w:t>
        </w:r>
        <w:r>
          <w:fldChar w:fldCharType="end"/>
        </w:r>
      </w:hyperlink>
    </w:p>
    <w:p>
      <w:pPr>
        <w:pStyle w:val="TOC2"/>
        <w:tabs>
          <w:tab w:val="right" w:leader="dot" w:pos="8306"/>
        </w:tabs>
      </w:pPr>
      <w:hyperlink w:anchor="_Toc27211" w:history="1">
        <w:r>
          <w:rPr>
            <w:rFonts w:ascii="仿宋" w:eastAsia="仿宋" w:hAnsi="仿宋" w:cs="仿宋" w:hint="eastAsia"/>
            <w:lang w:eastAsia="zh-CN"/>
          </w:rPr>
          <w:t>(五)、机床项目背景</w:t>
        </w:r>
        <w:r>
          <w:tab/>
        </w:r>
        <w:r>
          <w:fldChar w:fldCharType="begin"/>
        </w:r>
        <w:r>
          <w:instrText xml:space="preserve"> PAGEREF _Toc27211 \h </w:instrText>
        </w:r>
        <w:r>
          <w:fldChar w:fldCharType="separate"/>
        </w:r>
        <w:r>
          <w:t>23</w:t>
        </w:r>
        <w:r>
          <w:fldChar w:fldCharType="end"/>
        </w:r>
      </w:hyperlink>
    </w:p>
    <w:p>
      <w:pPr>
        <w:pStyle w:val="TOC1"/>
        <w:tabs>
          <w:tab w:val="right" w:leader="dot" w:pos="8306"/>
        </w:tabs>
      </w:pPr>
      <w:hyperlink w:anchor="_Toc30024" w:history="1">
        <w:r>
          <w:rPr>
            <w:rFonts w:ascii="仿宋" w:eastAsia="仿宋" w:hAnsi="仿宋" w:cs="仿宋" w:hint="eastAsia"/>
            <w:lang w:eastAsia="zh-CN"/>
          </w:rPr>
          <w:t>七、机床项目风险管理</w:t>
        </w:r>
        <w:r>
          <w:tab/>
        </w:r>
        <w:r>
          <w:fldChar w:fldCharType="begin"/>
        </w:r>
        <w:r>
          <w:instrText xml:space="preserve"> PAGEREF _Toc30024 \h </w:instrText>
        </w:r>
        <w:r>
          <w:fldChar w:fldCharType="separate"/>
        </w:r>
        <w:r>
          <w:t>24</w:t>
        </w:r>
        <w:r>
          <w:fldChar w:fldCharType="end"/>
        </w:r>
      </w:hyperlink>
    </w:p>
    <w:p>
      <w:pPr>
        <w:pStyle w:val="TOC2"/>
        <w:tabs>
          <w:tab w:val="right" w:leader="dot" w:pos="8306"/>
        </w:tabs>
      </w:pPr>
      <w:hyperlink w:anchor="_Toc15681" w:history="1">
        <w:r>
          <w:rPr>
            <w:rFonts w:ascii="仿宋" w:eastAsia="仿宋" w:hAnsi="仿宋" w:cs="仿宋" w:hint="eastAsia"/>
            <w:lang w:eastAsia="zh-CN"/>
          </w:rPr>
          <w:t>(一)、风险识别与评估</w:t>
        </w:r>
        <w:r>
          <w:tab/>
        </w:r>
        <w:r>
          <w:fldChar w:fldCharType="begin"/>
        </w:r>
        <w:r>
          <w:instrText xml:space="preserve"> PAGEREF _Toc15681 \h </w:instrText>
        </w:r>
        <w:r>
          <w:fldChar w:fldCharType="separate"/>
        </w:r>
        <w:r>
          <w:t>24</w:t>
        </w:r>
        <w:r>
          <w:fldChar w:fldCharType="end"/>
        </w:r>
      </w:hyperlink>
    </w:p>
    <w:p>
      <w:pPr>
        <w:pStyle w:val="TOC2"/>
        <w:tabs>
          <w:tab w:val="right" w:leader="dot" w:pos="8306"/>
        </w:tabs>
      </w:pPr>
      <w:hyperlink w:anchor="_Toc27255" w:history="1">
        <w:r>
          <w:rPr>
            <w:rFonts w:ascii="仿宋" w:eastAsia="仿宋" w:hAnsi="仿宋" w:cs="仿宋" w:hint="eastAsia"/>
            <w:lang w:eastAsia="zh-CN"/>
          </w:rPr>
          <w:t>(二)、风险应对策略</w:t>
        </w:r>
        <w:r>
          <w:tab/>
        </w:r>
        <w:r>
          <w:fldChar w:fldCharType="begin"/>
        </w:r>
        <w:r>
          <w:instrText xml:space="preserve"> PAGEREF _Toc27255 \h </w:instrText>
        </w:r>
        <w:r>
          <w:fldChar w:fldCharType="separate"/>
        </w:r>
        <w:r>
          <w:t>25</w:t>
        </w:r>
        <w:r>
          <w:fldChar w:fldCharType="end"/>
        </w:r>
      </w:hyperlink>
    </w:p>
    <w:p>
      <w:pPr>
        <w:pStyle w:val="TOC2"/>
        <w:tabs>
          <w:tab w:val="right" w:leader="dot" w:pos="8306"/>
        </w:tabs>
      </w:pPr>
      <w:hyperlink w:anchor="_Toc21406" w:history="1">
        <w:r>
          <w:rPr>
            <w:rFonts w:ascii="仿宋" w:eastAsia="仿宋" w:hAnsi="仿宋" w:cs="仿宋" w:hint="eastAsia"/>
            <w:lang w:eastAsia="zh-CN"/>
          </w:rPr>
          <w:t>(三)、风险监控与控制</w:t>
        </w:r>
        <w:r>
          <w:tab/>
        </w:r>
        <w:r>
          <w:fldChar w:fldCharType="begin"/>
        </w:r>
        <w:r>
          <w:instrText xml:space="preserve"> PAGEREF _Toc21406 \h </w:instrText>
        </w:r>
        <w:r>
          <w:fldChar w:fldCharType="separate"/>
        </w:r>
        <w:r>
          <w:t>27</w:t>
        </w:r>
        <w:r>
          <w:fldChar w:fldCharType="end"/>
        </w:r>
      </w:hyperlink>
    </w:p>
    <w:p>
      <w:pPr>
        <w:pStyle w:val="TOC1"/>
        <w:tabs>
          <w:tab w:val="right" w:leader="dot" w:pos="8306"/>
        </w:tabs>
      </w:pPr>
      <w:hyperlink w:anchor="_Toc1342" w:history="1">
        <w:r>
          <w:rPr>
            <w:rFonts w:ascii="仿宋" w:eastAsia="仿宋" w:hAnsi="仿宋" w:cs="仿宋" w:hint="eastAsia"/>
            <w:lang w:eastAsia="zh-CN"/>
          </w:rPr>
          <w:t>八、机床项目创新与研发</w:t>
        </w:r>
        <w:r>
          <w:tab/>
        </w:r>
        <w:r>
          <w:fldChar w:fldCharType="begin"/>
        </w:r>
        <w:r>
          <w:instrText xml:space="preserve"> PAGEREF _Toc1342 \h </w:instrText>
        </w:r>
        <w:r>
          <w:fldChar w:fldCharType="separate"/>
        </w:r>
        <w:r>
          <w:t>28</w:t>
        </w:r>
        <w:r>
          <w:fldChar w:fldCharType="end"/>
        </w:r>
      </w:hyperlink>
    </w:p>
    <w:p>
      <w:pPr>
        <w:pStyle w:val="TOC2"/>
        <w:tabs>
          <w:tab w:val="right" w:leader="dot" w:pos="8306"/>
        </w:tabs>
      </w:pPr>
      <w:hyperlink w:anchor="_Toc10961" w:history="1">
        <w:r>
          <w:rPr>
            <w:rFonts w:ascii="仿宋" w:eastAsia="仿宋" w:hAnsi="仿宋" w:cs="仿宋" w:hint="eastAsia"/>
            <w:lang w:eastAsia="zh-CN"/>
          </w:rPr>
          <w:t>(一)、创新策略与方向</w:t>
        </w:r>
        <w:r>
          <w:tab/>
        </w:r>
        <w:r>
          <w:fldChar w:fldCharType="begin"/>
        </w:r>
        <w:r>
          <w:instrText xml:space="preserve"> PAGEREF _Toc10961 \h </w:instrText>
        </w:r>
        <w:r>
          <w:fldChar w:fldCharType="separate"/>
        </w:r>
        <w:r>
          <w:t>28</w:t>
        </w:r>
        <w:r>
          <w:fldChar w:fldCharType="end"/>
        </w:r>
      </w:hyperlink>
    </w:p>
    <w:p>
      <w:pPr>
        <w:pStyle w:val="TOC2"/>
        <w:tabs>
          <w:tab w:val="right" w:leader="dot" w:pos="8306"/>
        </w:tabs>
      </w:pPr>
      <w:hyperlink w:anchor="_Toc17842" w:history="1">
        <w:r>
          <w:rPr>
            <w:rFonts w:ascii="仿宋" w:eastAsia="仿宋" w:hAnsi="仿宋" w:cs="仿宋" w:hint="eastAsia"/>
            <w:lang w:eastAsia="zh-CN"/>
          </w:rPr>
          <w:t>(二)、研发规划与投入</w:t>
        </w:r>
        <w:r>
          <w:tab/>
        </w:r>
        <w:r>
          <w:fldChar w:fldCharType="begin"/>
        </w:r>
        <w:r>
          <w:instrText xml:space="preserve"> PAGEREF _Toc17842 \h </w:instrText>
        </w:r>
        <w:r>
          <w:fldChar w:fldCharType="separate"/>
        </w:r>
        <w:r>
          <w:t>30</w:t>
        </w:r>
        <w:r>
          <w:fldChar w:fldCharType="end"/>
        </w:r>
      </w:hyperlink>
    </w:p>
    <w:p>
      <w:pPr>
        <w:pStyle w:val="TOC1"/>
        <w:tabs>
          <w:tab w:val="right" w:leader="dot" w:pos="8306"/>
        </w:tabs>
      </w:pPr>
      <w:hyperlink w:anchor="_Toc24946" w:history="1">
        <w:r>
          <w:rPr>
            <w:rFonts w:ascii="仿宋" w:eastAsia="仿宋" w:hAnsi="仿宋" w:cs="仿宋" w:hint="eastAsia"/>
            <w:lang w:eastAsia="zh-CN"/>
          </w:rPr>
          <w:t>九、机床项目经营效益</w:t>
        </w:r>
        <w:r>
          <w:tab/>
        </w:r>
        <w:r>
          <w:fldChar w:fldCharType="begin"/>
        </w:r>
        <w:r>
          <w:instrText xml:space="preserve"> PAGEREF _Toc24946 \h </w:instrText>
        </w:r>
        <w:r>
          <w:fldChar w:fldCharType="separate"/>
        </w:r>
        <w:r>
          <w:t>31</w:t>
        </w:r>
        <w:r>
          <w:fldChar w:fldCharType="end"/>
        </w:r>
      </w:hyperlink>
    </w:p>
    <w:p>
      <w:pPr>
        <w:pStyle w:val="TOC2"/>
        <w:tabs>
          <w:tab w:val="right" w:leader="dot" w:pos="8306"/>
        </w:tabs>
      </w:pPr>
      <w:hyperlink w:anchor="_Toc23420" w:history="1">
        <w:r>
          <w:rPr>
            <w:rFonts w:ascii="仿宋" w:eastAsia="仿宋" w:hAnsi="仿宋" w:cs="仿宋" w:hint="eastAsia"/>
            <w:lang w:eastAsia="zh-CN"/>
          </w:rPr>
          <w:t>(一)、经济评价财务测算</w:t>
        </w:r>
        <w:r>
          <w:tab/>
        </w:r>
        <w:r>
          <w:fldChar w:fldCharType="begin"/>
        </w:r>
        <w:r>
          <w:instrText xml:space="preserve"> PAGEREF _Toc23420 \h </w:instrText>
        </w:r>
        <w:r>
          <w:fldChar w:fldCharType="separate"/>
        </w:r>
        <w:r>
          <w:t>31</w:t>
        </w:r>
        <w:r>
          <w:fldChar w:fldCharType="end"/>
        </w:r>
      </w:hyperlink>
    </w:p>
    <w:p>
      <w:pPr>
        <w:pStyle w:val="TOC2"/>
        <w:tabs>
          <w:tab w:val="right" w:leader="dot" w:pos="8306"/>
        </w:tabs>
      </w:pPr>
      <w:hyperlink w:anchor="_Toc3630" w:history="1">
        <w:r>
          <w:rPr>
            <w:rFonts w:ascii="仿宋" w:eastAsia="仿宋" w:hAnsi="仿宋" w:cs="仿宋" w:hint="eastAsia"/>
            <w:lang w:eastAsia="zh-CN"/>
          </w:rPr>
          <w:t>(二)、机床项目盈利能力分析</w:t>
        </w:r>
        <w:r>
          <w:tab/>
        </w:r>
        <w:r>
          <w:fldChar w:fldCharType="begin"/>
        </w:r>
        <w:r>
          <w:instrText xml:space="preserve"> PAGEREF _Toc3630 \h </w:instrText>
        </w:r>
        <w:r>
          <w:fldChar w:fldCharType="separate"/>
        </w:r>
        <w:r>
          <w:t>32</w:t>
        </w:r>
        <w:r>
          <w:fldChar w:fldCharType="end"/>
        </w:r>
      </w:hyperlink>
    </w:p>
    <w:p>
      <w:pPr>
        <w:pStyle w:val="TOC1"/>
        <w:tabs>
          <w:tab w:val="right" w:leader="dot" w:pos="8306"/>
        </w:tabs>
      </w:pPr>
      <w:hyperlink w:anchor="_Toc14741" w:history="1">
        <w:r>
          <w:rPr>
            <w:rFonts w:ascii="仿宋" w:eastAsia="仿宋" w:hAnsi="仿宋" w:cs="仿宋" w:hint="eastAsia"/>
            <w:lang w:eastAsia="zh-CN"/>
          </w:rPr>
          <w:t>十、机床项目人力资源培养与发展</w:t>
        </w:r>
        <w:r>
          <w:tab/>
        </w:r>
        <w:r>
          <w:fldChar w:fldCharType="begin"/>
        </w:r>
        <w:r>
          <w:instrText xml:space="preserve"> PAGEREF _Toc14741 \h </w:instrText>
        </w:r>
        <w:r>
          <w:fldChar w:fldCharType="separate"/>
        </w:r>
        <w:r>
          <w:t>33</w:t>
        </w:r>
        <w:r>
          <w:fldChar w:fldCharType="end"/>
        </w:r>
      </w:hyperlink>
    </w:p>
    <w:p>
      <w:pPr>
        <w:pStyle w:val="TOC2"/>
        <w:tabs>
          <w:tab w:val="right" w:leader="dot" w:pos="8306"/>
        </w:tabs>
      </w:pPr>
      <w:hyperlink w:anchor="_Toc15127" w:history="1">
        <w:r>
          <w:rPr>
            <w:rFonts w:ascii="仿宋" w:eastAsia="仿宋" w:hAnsi="仿宋" w:cs="仿宋" w:hint="eastAsia"/>
            <w:lang w:eastAsia="zh-CN"/>
          </w:rPr>
          <w:t>(一)、人才需求与规划</w:t>
        </w:r>
        <w:r>
          <w:tab/>
        </w:r>
        <w:r>
          <w:fldChar w:fldCharType="begin"/>
        </w:r>
        <w:r>
          <w:instrText xml:space="preserve"> PAGEREF _Toc15127 \h </w:instrText>
        </w:r>
        <w:r>
          <w:fldChar w:fldCharType="separate"/>
        </w:r>
        <w:r>
          <w:t>33</w:t>
        </w:r>
        <w:r>
          <w:fldChar w:fldCharType="end"/>
        </w:r>
      </w:hyperlink>
    </w:p>
    <w:p>
      <w:pPr>
        <w:pStyle w:val="TOC2"/>
        <w:tabs>
          <w:tab w:val="right" w:leader="dot" w:pos="8306"/>
        </w:tabs>
      </w:pPr>
      <w:hyperlink w:anchor="_Toc222" w:history="1">
        <w:r>
          <w:rPr>
            <w:rFonts w:ascii="仿宋" w:eastAsia="仿宋" w:hAnsi="仿宋" w:cs="仿宋" w:hint="eastAsia"/>
            <w:lang w:eastAsia="zh-CN"/>
          </w:rPr>
          <w:t>(二)、培训与发展计划</w:t>
        </w:r>
        <w:r>
          <w:tab/>
        </w:r>
        <w:r>
          <w:fldChar w:fldCharType="begin"/>
        </w:r>
        <w:r>
          <w:instrText xml:space="preserve"> PAGEREF _Toc222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2" w:history="1">
        <w:r>
          <w:rPr>
            <w:rFonts w:ascii="仿宋" w:eastAsia="仿宋" w:hAnsi="仿宋" w:cs="仿宋" w:hint="eastAsia"/>
            <w:lang w:eastAsia="zh-CN"/>
          </w:rPr>
          <w:t>十一、机床项目计划安排</w:t>
        </w:r>
        <w:r>
          <w:tab/>
        </w:r>
        <w:r>
          <w:fldChar w:fldCharType="begin"/>
        </w:r>
        <w:r>
          <w:instrText xml:space="preserve"> PAGEREF _Toc4182 \h </w:instrText>
        </w:r>
        <w:r>
          <w:fldChar w:fldCharType="separate"/>
        </w:r>
        <w:r>
          <w:t>34</w:t>
        </w:r>
        <w:r>
          <w:fldChar w:fldCharType="end"/>
        </w:r>
      </w:hyperlink>
    </w:p>
    <w:p>
      <w:pPr>
        <w:pStyle w:val="TOC2"/>
        <w:tabs>
          <w:tab w:val="right" w:leader="dot" w:pos="8306"/>
        </w:tabs>
      </w:pPr>
      <w:hyperlink w:anchor="_Toc16506" w:history="1">
        <w:r>
          <w:rPr>
            <w:rFonts w:ascii="仿宋" w:eastAsia="仿宋" w:hAnsi="仿宋" w:cs="仿宋" w:hint="eastAsia"/>
            <w:lang w:eastAsia="zh-CN"/>
          </w:rPr>
          <w:t>(一)、建设周期</w:t>
        </w:r>
        <w:r>
          <w:tab/>
        </w:r>
        <w:r>
          <w:fldChar w:fldCharType="begin"/>
        </w:r>
        <w:r>
          <w:instrText xml:space="preserve"> PAGEREF _Toc16506 \h </w:instrText>
        </w:r>
        <w:r>
          <w:fldChar w:fldCharType="separate"/>
        </w:r>
        <w:r>
          <w:t>34</w:t>
        </w:r>
        <w:r>
          <w:fldChar w:fldCharType="end"/>
        </w:r>
      </w:hyperlink>
    </w:p>
    <w:p>
      <w:pPr>
        <w:pStyle w:val="TOC2"/>
        <w:tabs>
          <w:tab w:val="right" w:leader="dot" w:pos="8306"/>
        </w:tabs>
      </w:pPr>
      <w:hyperlink w:anchor="_Toc20884" w:history="1">
        <w:r>
          <w:rPr>
            <w:rFonts w:ascii="仿宋" w:eastAsia="仿宋" w:hAnsi="仿宋" w:cs="仿宋" w:hint="eastAsia"/>
            <w:lang w:eastAsia="zh-CN"/>
          </w:rPr>
          <w:t>(二)、建设进度</w:t>
        </w:r>
        <w:r>
          <w:tab/>
        </w:r>
        <w:r>
          <w:fldChar w:fldCharType="begin"/>
        </w:r>
        <w:r>
          <w:instrText xml:space="preserve"> PAGEREF _Toc20884 \h </w:instrText>
        </w:r>
        <w:r>
          <w:fldChar w:fldCharType="separate"/>
        </w:r>
        <w:r>
          <w:t>35</w:t>
        </w:r>
        <w:r>
          <w:fldChar w:fldCharType="end"/>
        </w:r>
      </w:hyperlink>
    </w:p>
    <w:p>
      <w:pPr>
        <w:pStyle w:val="TOC2"/>
        <w:tabs>
          <w:tab w:val="right" w:leader="dot" w:pos="8306"/>
        </w:tabs>
      </w:pPr>
      <w:hyperlink w:anchor="_Toc16929" w:history="1">
        <w:r>
          <w:rPr>
            <w:rFonts w:ascii="仿宋" w:eastAsia="仿宋" w:hAnsi="仿宋" w:cs="仿宋" w:hint="eastAsia"/>
            <w:lang w:eastAsia="zh-CN"/>
          </w:rPr>
          <w:t>(三)、进度安排注意事项</w:t>
        </w:r>
        <w:r>
          <w:tab/>
        </w:r>
        <w:r>
          <w:fldChar w:fldCharType="begin"/>
        </w:r>
        <w:r>
          <w:instrText xml:space="preserve"> PAGEREF _Toc16929 \h </w:instrText>
        </w:r>
        <w:r>
          <w:fldChar w:fldCharType="separate"/>
        </w:r>
        <w:r>
          <w:t>36</w:t>
        </w:r>
        <w:r>
          <w:fldChar w:fldCharType="end"/>
        </w:r>
      </w:hyperlink>
    </w:p>
    <w:p>
      <w:pPr>
        <w:pStyle w:val="TOC2"/>
        <w:tabs>
          <w:tab w:val="right" w:leader="dot" w:pos="8306"/>
        </w:tabs>
      </w:pPr>
      <w:hyperlink w:anchor="_Toc11163" w:history="1">
        <w:r>
          <w:rPr>
            <w:rFonts w:ascii="仿宋" w:eastAsia="仿宋" w:hAnsi="仿宋" w:cs="仿宋" w:hint="eastAsia"/>
            <w:lang w:eastAsia="zh-CN"/>
          </w:rPr>
          <w:t>(四)、人力资源配置</w:t>
        </w:r>
        <w:r>
          <w:tab/>
        </w:r>
        <w:r>
          <w:fldChar w:fldCharType="begin"/>
        </w:r>
        <w:r>
          <w:instrText xml:space="preserve"> PAGEREF _Toc11163 \h </w:instrText>
        </w:r>
        <w:r>
          <w:fldChar w:fldCharType="separate"/>
        </w:r>
        <w:r>
          <w:t>37</w:t>
        </w:r>
        <w:r>
          <w:fldChar w:fldCharType="end"/>
        </w:r>
      </w:hyperlink>
    </w:p>
    <w:p>
      <w:pPr>
        <w:pStyle w:val="TOC1"/>
        <w:tabs>
          <w:tab w:val="right" w:leader="dot" w:pos="8306"/>
        </w:tabs>
      </w:pPr>
      <w:hyperlink w:anchor="_Toc2488" w:history="1">
        <w:r>
          <w:rPr>
            <w:rFonts w:ascii="仿宋" w:eastAsia="仿宋" w:hAnsi="仿宋" w:cs="仿宋" w:hint="eastAsia"/>
            <w:lang w:eastAsia="zh-CN"/>
          </w:rPr>
          <w:t>十二、机床项目人力资源管理</w:t>
        </w:r>
        <w:r>
          <w:tab/>
        </w:r>
        <w:r>
          <w:fldChar w:fldCharType="begin"/>
        </w:r>
        <w:r>
          <w:instrText xml:space="preserve"> PAGEREF _Toc2488 \h </w:instrText>
        </w:r>
        <w:r>
          <w:fldChar w:fldCharType="separate"/>
        </w:r>
        <w:r>
          <w:t>38</w:t>
        </w:r>
        <w:r>
          <w:fldChar w:fldCharType="end"/>
        </w:r>
      </w:hyperlink>
    </w:p>
    <w:p>
      <w:pPr>
        <w:pStyle w:val="TOC2"/>
        <w:tabs>
          <w:tab w:val="right" w:leader="dot" w:pos="8306"/>
        </w:tabs>
      </w:pPr>
      <w:hyperlink w:anchor="_Toc31734" w:history="1">
        <w:r>
          <w:rPr>
            <w:rFonts w:ascii="仿宋" w:eastAsia="仿宋" w:hAnsi="仿宋" w:cs="仿宋" w:hint="eastAsia"/>
            <w:lang w:eastAsia="zh-CN"/>
          </w:rPr>
          <w:t>(一)、建立健全的预算管理制度</w:t>
        </w:r>
        <w:r>
          <w:tab/>
        </w:r>
        <w:r>
          <w:fldChar w:fldCharType="begin"/>
        </w:r>
        <w:r>
          <w:instrText xml:space="preserve"> PAGEREF _Toc31734 \h </w:instrText>
        </w:r>
        <w:r>
          <w:fldChar w:fldCharType="separate"/>
        </w:r>
        <w:r>
          <w:t>38</w:t>
        </w:r>
        <w:r>
          <w:fldChar w:fldCharType="end"/>
        </w:r>
      </w:hyperlink>
    </w:p>
    <w:p>
      <w:pPr>
        <w:pStyle w:val="TOC2"/>
        <w:tabs>
          <w:tab w:val="right" w:leader="dot" w:pos="8306"/>
        </w:tabs>
      </w:pPr>
      <w:hyperlink w:anchor="_Toc10990" w:history="1">
        <w:r>
          <w:rPr>
            <w:rFonts w:ascii="仿宋" w:eastAsia="仿宋" w:hAnsi="仿宋" w:cs="仿宋" w:hint="eastAsia"/>
            <w:lang w:eastAsia="zh-CN"/>
          </w:rPr>
          <w:t>(二)、加强资金流动监控</w:t>
        </w:r>
        <w:r>
          <w:tab/>
        </w:r>
        <w:r>
          <w:fldChar w:fldCharType="begin"/>
        </w:r>
        <w:r>
          <w:instrText xml:space="preserve"> PAGEREF _Toc10990 \h </w:instrText>
        </w:r>
        <w:r>
          <w:fldChar w:fldCharType="separate"/>
        </w:r>
        <w:r>
          <w:t>40</w:t>
        </w:r>
        <w:r>
          <w:fldChar w:fldCharType="end"/>
        </w:r>
      </w:hyperlink>
    </w:p>
    <w:p>
      <w:pPr>
        <w:pStyle w:val="TOC2"/>
        <w:tabs>
          <w:tab w:val="right" w:leader="dot" w:pos="8306"/>
        </w:tabs>
      </w:pPr>
      <w:hyperlink w:anchor="_Toc19100" w:history="1">
        <w:r>
          <w:rPr>
            <w:rFonts w:ascii="仿宋" w:eastAsia="仿宋" w:hAnsi="仿宋" w:cs="仿宋" w:hint="eastAsia"/>
            <w:lang w:eastAsia="zh-CN"/>
          </w:rPr>
          <w:t>(三)、制定完善的风险控制机制</w:t>
        </w:r>
        <w:r>
          <w:tab/>
        </w:r>
        <w:r>
          <w:fldChar w:fldCharType="begin"/>
        </w:r>
        <w:r>
          <w:instrText xml:space="preserve"> PAGEREF _Toc19100 \h </w:instrText>
        </w:r>
        <w:r>
          <w:fldChar w:fldCharType="separate"/>
        </w:r>
        <w:r>
          <w:t>41</w:t>
        </w:r>
        <w:r>
          <w:fldChar w:fldCharType="end"/>
        </w:r>
      </w:hyperlink>
    </w:p>
    <w:p>
      <w:pPr>
        <w:pStyle w:val="TOC2"/>
        <w:tabs>
          <w:tab w:val="right" w:leader="dot" w:pos="8306"/>
        </w:tabs>
      </w:pPr>
      <w:hyperlink w:anchor="_Toc27844" w:history="1">
        <w:r>
          <w:rPr>
            <w:rFonts w:ascii="仿宋" w:eastAsia="仿宋" w:hAnsi="仿宋" w:cs="仿宋" w:hint="eastAsia"/>
            <w:lang w:eastAsia="zh-CN"/>
          </w:rPr>
          <w:t>(四)、优化成本管理</w:t>
        </w:r>
        <w:r>
          <w:tab/>
        </w:r>
        <w:r>
          <w:fldChar w:fldCharType="begin"/>
        </w:r>
        <w:r>
          <w:instrText xml:space="preserve"> PAGEREF _Toc27844 \h </w:instrText>
        </w:r>
        <w:r>
          <w:fldChar w:fldCharType="separate"/>
        </w:r>
        <w:r>
          <w:t>42</w:t>
        </w:r>
        <w:r>
          <w:fldChar w:fldCharType="end"/>
        </w:r>
      </w:hyperlink>
    </w:p>
    <w:p>
      <w:pPr>
        <w:pStyle w:val="TOC1"/>
        <w:tabs>
          <w:tab w:val="right" w:leader="dot" w:pos="8306"/>
        </w:tabs>
      </w:pPr>
      <w:hyperlink w:anchor="_Toc11752" w:history="1">
        <w:r>
          <w:rPr>
            <w:rFonts w:ascii="仿宋" w:eastAsia="仿宋" w:hAnsi="仿宋" w:cs="仿宋" w:hint="eastAsia"/>
            <w:lang w:eastAsia="zh-CN"/>
          </w:rPr>
          <w:t>十三、机床项目实施时间节点</w:t>
        </w:r>
        <w:r>
          <w:tab/>
        </w:r>
        <w:r>
          <w:fldChar w:fldCharType="begin"/>
        </w:r>
        <w:r>
          <w:instrText xml:space="preserve"> PAGEREF _Toc11752 \h </w:instrText>
        </w:r>
        <w:r>
          <w:fldChar w:fldCharType="separate"/>
        </w:r>
        <w:r>
          <w:t>44</w:t>
        </w:r>
        <w:r>
          <w:fldChar w:fldCharType="end"/>
        </w:r>
      </w:hyperlink>
    </w:p>
    <w:p>
      <w:pPr>
        <w:pStyle w:val="TOC2"/>
        <w:tabs>
          <w:tab w:val="right" w:leader="dot" w:pos="8306"/>
        </w:tabs>
      </w:pPr>
      <w:hyperlink w:anchor="_Toc12820" w:history="1">
        <w:r>
          <w:rPr>
            <w:rFonts w:ascii="仿宋" w:eastAsia="仿宋" w:hAnsi="仿宋" w:cs="仿宋" w:hint="eastAsia"/>
            <w:lang w:eastAsia="zh-CN"/>
          </w:rPr>
          <w:t>(一)、机床项目启动阶段时间节点</w:t>
        </w:r>
        <w:r>
          <w:tab/>
        </w:r>
        <w:r>
          <w:fldChar w:fldCharType="begin"/>
        </w:r>
        <w:r>
          <w:instrText xml:space="preserve"> PAGEREF _Toc12820 \h </w:instrText>
        </w:r>
        <w:r>
          <w:fldChar w:fldCharType="separate"/>
        </w:r>
        <w:r>
          <w:t>44</w:t>
        </w:r>
        <w:r>
          <w:fldChar w:fldCharType="end"/>
        </w:r>
      </w:hyperlink>
    </w:p>
    <w:p>
      <w:pPr>
        <w:pStyle w:val="TOC2"/>
        <w:tabs>
          <w:tab w:val="right" w:leader="dot" w:pos="8306"/>
        </w:tabs>
      </w:pPr>
      <w:hyperlink w:anchor="_Toc21363" w:history="1">
        <w:r>
          <w:rPr>
            <w:rFonts w:ascii="仿宋" w:eastAsia="仿宋" w:hAnsi="仿宋" w:cs="仿宋" w:hint="eastAsia"/>
            <w:lang w:eastAsia="zh-CN"/>
          </w:rPr>
          <w:t>(二)、机床项目执行阶段时间节点</w:t>
        </w:r>
        <w:r>
          <w:tab/>
        </w:r>
        <w:r>
          <w:fldChar w:fldCharType="begin"/>
        </w:r>
        <w:r>
          <w:instrText xml:space="preserve"> PAGEREF _Toc21363 \h </w:instrText>
        </w:r>
        <w:r>
          <w:fldChar w:fldCharType="separate"/>
        </w:r>
        <w:r>
          <w:t>45</w:t>
        </w:r>
        <w:r>
          <w:fldChar w:fldCharType="end"/>
        </w:r>
      </w:hyperlink>
    </w:p>
    <w:p>
      <w:pPr>
        <w:pStyle w:val="TOC2"/>
        <w:tabs>
          <w:tab w:val="right" w:leader="dot" w:pos="8306"/>
        </w:tabs>
      </w:pPr>
      <w:hyperlink w:anchor="_Toc6044" w:history="1">
        <w:r>
          <w:rPr>
            <w:rFonts w:ascii="仿宋" w:eastAsia="仿宋" w:hAnsi="仿宋" w:cs="仿宋" w:hint="eastAsia"/>
            <w:lang w:eastAsia="zh-CN"/>
          </w:rPr>
          <w:t>(三)、机床项目完成阶段时间节点</w:t>
        </w:r>
        <w:r>
          <w:tab/>
        </w:r>
        <w:r>
          <w:fldChar w:fldCharType="begin"/>
        </w:r>
        <w:r>
          <w:instrText xml:space="preserve"> PAGEREF _Toc6044 \h </w:instrText>
        </w:r>
        <w:r>
          <w:fldChar w:fldCharType="separate"/>
        </w:r>
        <w:r>
          <w:t>46</w:t>
        </w:r>
        <w:r>
          <w:fldChar w:fldCharType="end"/>
        </w:r>
      </w:hyperlink>
    </w:p>
    <w:p>
      <w:pPr>
        <w:pStyle w:val="TOC1"/>
        <w:tabs>
          <w:tab w:val="right" w:leader="dot" w:pos="8306"/>
        </w:tabs>
      </w:pPr>
      <w:hyperlink w:anchor="_Toc31876" w:history="1">
        <w:r>
          <w:rPr>
            <w:rFonts w:ascii="仿宋" w:eastAsia="仿宋" w:hAnsi="仿宋" w:cs="仿宋" w:hint="eastAsia"/>
            <w:lang w:eastAsia="zh-CN"/>
          </w:rPr>
          <w:t>十四、营销与推广策略</w:t>
        </w:r>
        <w:r>
          <w:tab/>
        </w:r>
        <w:r>
          <w:fldChar w:fldCharType="begin"/>
        </w:r>
        <w:r>
          <w:instrText xml:space="preserve"> PAGEREF _Toc31876 \h </w:instrText>
        </w:r>
        <w:r>
          <w:fldChar w:fldCharType="separate"/>
        </w:r>
        <w:r>
          <w:t>47</w:t>
        </w:r>
        <w:r>
          <w:fldChar w:fldCharType="end"/>
        </w:r>
      </w:hyperlink>
    </w:p>
    <w:p>
      <w:pPr>
        <w:pStyle w:val="TOC2"/>
        <w:tabs>
          <w:tab w:val="right" w:leader="dot" w:pos="8306"/>
        </w:tabs>
      </w:pPr>
      <w:hyperlink w:anchor="_Toc31510" w:history="1">
        <w:r>
          <w:rPr>
            <w:rFonts w:ascii="仿宋" w:eastAsia="仿宋" w:hAnsi="仿宋" w:cs="仿宋" w:hint="eastAsia"/>
            <w:lang w:eastAsia="zh-CN"/>
          </w:rPr>
          <w:t>(一)、产品/服务定位与特点</w:t>
        </w:r>
        <w:r>
          <w:tab/>
        </w:r>
        <w:r>
          <w:fldChar w:fldCharType="begin"/>
        </w:r>
        <w:r>
          <w:instrText xml:space="preserve"> PAGEREF _Toc31510 \h </w:instrText>
        </w:r>
        <w:r>
          <w:fldChar w:fldCharType="separate"/>
        </w:r>
        <w:r>
          <w:t>47</w:t>
        </w:r>
        <w:r>
          <w:fldChar w:fldCharType="end"/>
        </w:r>
      </w:hyperlink>
    </w:p>
    <w:p>
      <w:pPr>
        <w:pStyle w:val="TOC2"/>
        <w:tabs>
          <w:tab w:val="right" w:leader="dot" w:pos="8306"/>
        </w:tabs>
      </w:pPr>
      <w:hyperlink w:anchor="_Toc29488" w:history="1">
        <w:r>
          <w:rPr>
            <w:rFonts w:ascii="仿宋" w:eastAsia="仿宋" w:hAnsi="仿宋" w:cs="仿宋" w:hint="eastAsia"/>
            <w:lang w:eastAsia="zh-CN"/>
          </w:rPr>
          <w:t>(二)、市场定位与竞争分析</w:t>
        </w:r>
        <w:r>
          <w:tab/>
        </w:r>
        <w:r>
          <w:fldChar w:fldCharType="begin"/>
        </w:r>
        <w:r>
          <w:instrText xml:space="preserve"> PAGEREF _Toc29488 \h </w:instrText>
        </w:r>
        <w:r>
          <w:fldChar w:fldCharType="separate"/>
        </w:r>
        <w:r>
          <w:t>48</w:t>
        </w:r>
        <w:r>
          <w:fldChar w:fldCharType="end"/>
        </w:r>
      </w:hyperlink>
    </w:p>
    <w:p>
      <w:pPr>
        <w:pStyle w:val="TOC2"/>
        <w:tabs>
          <w:tab w:val="right" w:leader="dot" w:pos="8306"/>
        </w:tabs>
      </w:pPr>
      <w:hyperlink w:anchor="_Toc31845" w:history="1">
        <w:r>
          <w:rPr>
            <w:rFonts w:ascii="仿宋" w:eastAsia="仿宋" w:hAnsi="仿宋" w:cs="仿宋" w:hint="eastAsia"/>
            <w:lang w:eastAsia="zh-CN"/>
          </w:rPr>
          <w:t>(三)、营销渠道与策略</w:t>
        </w:r>
        <w:r>
          <w:tab/>
        </w:r>
        <w:r>
          <w:fldChar w:fldCharType="begin"/>
        </w:r>
        <w:r>
          <w:instrText xml:space="preserve"> PAGEREF _Toc31845 \h </w:instrText>
        </w:r>
        <w:r>
          <w:fldChar w:fldCharType="separate"/>
        </w:r>
        <w:r>
          <w:t>49</w:t>
        </w:r>
        <w:r>
          <w:fldChar w:fldCharType="end"/>
        </w:r>
      </w:hyperlink>
    </w:p>
    <w:p>
      <w:pPr>
        <w:pStyle w:val="TOC2"/>
        <w:tabs>
          <w:tab w:val="right" w:leader="dot" w:pos="8306"/>
        </w:tabs>
      </w:pPr>
      <w:hyperlink w:anchor="_Toc25961" w:history="1">
        <w:r>
          <w:rPr>
            <w:rFonts w:ascii="仿宋" w:eastAsia="仿宋" w:hAnsi="仿宋" w:cs="仿宋" w:hint="eastAsia"/>
            <w:lang w:eastAsia="zh-CN"/>
          </w:rPr>
          <w:t>(四)、推广与宣传活动</w:t>
        </w:r>
        <w:r>
          <w:tab/>
        </w:r>
        <w:r>
          <w:fldChar w:fldCharType="begin"/>
        </w:r>
        <w:r>
          <w:instrText xml:space="preserve"> PAGEREF _Toc25961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6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931"/>
      <w:r>
        <w:rPr>
          <w:rFonts w:ascii="仿宋" w:eastAsia="仿宋" w:hAnsi="仿宋" w:cs="仿宋" w:hint="eastAsia"/>
          <w:lang w:eastAsia="zh-CN"/>
        </w:rPr>
        <w:t>(一)、机床行业分析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床行业一直以来都是市场的关注焦点。行业内的发展趋势、竞争态势以及潜在机会都对机床项目的推进产生深远的影响。通过深入研究行业的整体概貌，我们将更好地理解行业的核心特征，为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床行业，技术一直是推动创新和发展的关键因素。我们将对当前技术趋势进行详尽分析，包括但不限于人工智能、大数据应用、先进制造技术等。这有助于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床项目成功的基础。我们将对主要竞争对手进行深入研究，包括其市场份额、产品特点、市场定位等。通过全面了解竞争对手的优势和劣势，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383"/>
      <w:r>
        <w:rPr>
          <w:rFonts w:ascii="仿宋" w:eastAsia="仿宋" w:hAnsi="仿宋" w:cs="仿宋" w:hint="eastAsia"/>
          <w:sz w:val="28"/>
          <w:lang w:eastAsia="zh-CN"/>
        </w:rPr>
        <w:t>(二)、机床市场分析预测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通过对市场规模的深入调研，我们将预测机床市场未来的增长趋势。这包括市场的整体规模、各细分领域的发展趋势等。机床项目可以根据市场的扩张速度和潜在机会，制定更符合市场需求的发展策略。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床项目实施过程中需要充分考虑的因素。我们将对市场风险进行全面评估，包括但不限于政策法规风险、市场竞争风险、技术变革风险等。通过对潜在风险的深入分析，机床项目可以制定相应的风险缓解策略，降低不确定性对机床项目的影响。</w:t>
      </w:r>
    </w:p>
    <w:p>
      <w:pPr>
        <w:pStyle w:val="Heading1"/>
        <w:ind w:firstLine="560" w:firstLineChars="200"/>
        <w:rPr>
          <w:rFonts w:ascii="仿宋" w:eastAsia="仿宋" w:hAnsi="仿宋" w:cs="仿宋" w:hint="eastAsia"/>
          <w:sz w:val="28"/>
          <w:lang w:eastAsia="zh-CN"/>
        </w:rPr>
      </w:pPr>
      <w:bookmarkStart w:id="5" w:name="_Toc31943"/>
      <w:r>
        <w:rPr>
          <w:rFonts w:ascii="仿宋" w:eastAsia="仿宋" w:hAnsi="仿宋" w:cs="仿宋" w:hint="eastAsia"/>
          <w:sz w:val="28"/>
          <w:lang w:eastAsia="zh-CN"/>
        </w:rPr>
        <w:t>二、机床项目选址可行性分析</w:t>
      </w:r>
      <w:bookmarkEnd w:id="5"/>
    </w:p>
    <w:p>
      <w:pPr>
        <w:pStyle w:val="Heading2"/>
        <w:rPr>
          <w:rFonts w:ascii="仿宋" w:eastAsia="仿宋" w:hAnsi="仿宋" w:cs="仿宋" w:hint="eastAsia"/>
          <w:lang w:eastAsia="zh-CN"/>
        </w:rPr>
      </w:pPr>
      <w:bookmarkStart w:id="6" w:name="_Toc10785"/>
      <w:r>
        <w:rPr>
          <w:rFonts w:ascii="仿宋" w:eastAsia="仿宋" w:hAnsi="仿宋" w:cs="仿宋" w:hint="eastAsia"/>
          <w:lang w:eastAsia="zh-CN"/>
        </w:rPr>
        <w:t>(一)、机床项目选址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该机床项目选址位于XX省XX市XX区XXX街道</w:t>
      </w:r>
    </w:p>
    <w:p>
      <w:pPr>
        <w:pStyle w:val="Heading2"/>
        <w:ind w:firstLine="560" w:firstLineChars="200"/>
        <w:rPr>
          <w:rFonts w:ascii="仿宋" w:eastAsia="仿宋" w:hAnsi="仿宋" w:cs="仿宋" w:hint="eastAsia"/>
          <w:sz w:val="28"/>
          <w:lang w:eastAsia="zh-CN"/>
        </w:rPr>
      </w:pPr>
      <w:bookmarkStart w:id="7" w:name="_Toc51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机床项目的征地面积将根据机床项目的实际规模和需求进行精确规划。具体面积XXX平方米，旨在确保机床项目不仅能够满足当前的发展需求，还能够预留空间以适应未来的扩展。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机床项目计划建设的建筑总规模具体面积XXX平方米。这一规模的确定综合考虑了机床项目的性质、规模，以及城市规划的相关要求，确保建筑布局与周边环境协调一致。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绿地率是机床项目用地中被规划为绿地的比例。具体面积XXX平方米，旨在通过合理规划绿地，改善机床项目周边环境，提升居民生活质量，并符合城市整体绿化规划。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确保机床项目选址与当地城市规划相一致，具体面积XXX平方米。通过与城市规划部门深入沟通，确保机床项目不仅符合城市的整体发展方向，还能够融入城市的发展布局，为城市的长远发展贡献力量。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充分了解并确保机床项目选址符合当地产业政策，具体面积XXX平方米。这包括机床项目对当地经济的促进作用，以及对相关产业的带动效应，确保机床项目与地方政府的产业政策保持一致，促进共赢合作。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确保机床项目选址具备必要的公共设施配套，具体面积XXX平方米。这包括交通便利性、教育、医疗等基础设施，以提高居民生活品质，使得机床项目选址更具吸引力。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床项目选址不仅符合法规和规划，还在实际操作中具有可行性。这一全面规划将为机床项目的成功实施提供坚实的基础，确保机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50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床项目的设备规划和空间设计中，我们将采取灵活设备布局的措施。设备布局将根据实际需求进行灵活设计，避免不必要的浪费。通过合理规划设备摆放位置，我们将提高设备的利用率，减少设备间距，以确保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床项目内部引入共享设施的概念，例如共享会议室、办公区等。通过这种方式，我们可以减少对资源的重复建设，提高资源共享效率，从而减小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56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机床项目的总图布置中，我们将不同功能区域进行明确的规划，以最大程度满足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23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机床项目对环境的影响是综合评价的重要因素之一。我们将详细考虑选址周边的自然环境、生态保护区、水源地等情况，确保机床项目的建设和运营对环境影响最小化，并符合当地的环保法规标准。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对选址的评价还需充分考虑当地政府的产业政策和法规。我们将详细了解机床项目所在地的相关政策，确保机床项目的规划和运营与当地法规相符，降低不必要的法律风险。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考虑到社会稳定性对企业运营的重要性，我们将评估选址地区的社会安全情况、劳工关系、社区反馈等方面，以确保机床项目的建设和运营不会受到社会稳定性的负面影响。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最后，我们将综合考虑用地成本，包括土地购置费用、土地开发成本等。通过对用地成本的详细评估，我们能够做出更为精确的经济效益分析，为机床项目的投资决策提供有力支持。</w:t>
      </w:r>
    </w:p>
    <w:p>
      <w:pPr>
        <w:pStyle w:val="Heading1"/>
        <w:ind w:firstLine="560" w:firstLineChars="200"/>
        <w:rPr>
          <w:rFonts w:ascii="仿宋" w:eastAsia="仿宋" w:hAnsi="仿宋" w:cs="仿宋" w:hint="eastAsia"/>
          <w:sz w:val="28"/>
          <w:lang w:eastAsia="zh-CN"/>
        </w:rPr>
      </w:pPr>
      <w:bookmarkStart w:id="11" w:name="_Toc24096"/>
      <w:r>
        <w:rPr>
          <w:rFonts w:ascii="仿宋" w:eastAsia="仿宋" w:hAnsi="仿宋" w:cs="仿宋" w:hint="eastAsia"/>
          <w:sz w:val="28"/>
          <w:lang w:eastAsia="zh-CN"/>
        </w:rPr>
        <w:t>三、机床项目可持续发展</w:t>
      </w:r>
      <w:bookmarkEnd w:id="11"/>
    </w:p>
    <w:p>
      <w:pPr>
        <w:pStyle w:val="Heading2"/>
        <w:rPr>
          <w:rFonts w:ascii="仿宋" w:eastAsia="仿宋" w:hAnsi="仿宋" w:cs="仿宋" w:hint="eastAsia"/>
          <w:lang w:eastAsia="zh-CN"/>
        </w:rPr>
      </w:pPr>
      <w:bookmarkStart w:id="12" w:name="_Toc3223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床项目中，机床项目团队着眼于未来，明确了可持续发展的战略方向。制定的具体可持续发展目标包括降低资源使用、采用环保技术、最大化社会效益等。这一步骤不仅有助于机床项目在环保和社会责任方面达到最高标准，也为未来提供了明确的指引，确保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床项目管理周期。从机床项目规划开始，机床项目团队就考虑了环境和社会的因素。在执行阶段，机床项目团队积极推动绿色技术的应用，优化资源利用。此外，关注员工的社会责任，通过培训和沟通活动提高员工对可持续发展的认知，使他们能够在日常工作中践行可持续实践。这些举措不仅为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08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扎根于机床项目的可持续发展理念，我们深信环保与社会责任是机床项目成功的关键支柱。在机床项目的每一步，我们都致力于通过创新和实践，履行对环境和社会的坚定责任。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团队通过引入先进的环保技术、建立高效的废物处理系统以及推动能源节约措施，积极履行环保责任。定期的环保监测和评估确保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不仅致力于自身可持续发展，还注重对社会的回馈。通过支持社区机床项目、参与慈善事业、提供培训机会等方式，机床项目积极履行社会责任。与当地社区建立积极互动，关注员工的工作与生活平衡，以及员工的身心健康，是机床项目在社会责任层面的关键举措。这样的实践不仅增强了机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180"/>
      <w:r>
        <w:rPr>
          <w:rFonts w:ascii="仿宋" w:eastAsia="仿宋" w:hAnsi="仿宋" w:cs="仿宋" w:hint="eastAsia"/>
          <w:sz w:val="28"/>
          <w:lang w:eastAsia="zh-CN"/>
        </w:rPr>
        <w:t>四、机床项目土建工程</w:t>
      </w:r>
      <w:bookmarkEnd w:id="14"/>
    </w:p>
    <w:p>
      <w:pPr>
        <w:pStyle w:val="Heading2"/>
        <w:rPr>
          <w:rFonts w:ascii="仿宋" w:eastAsia="仿宋" w:hAnsi="仿宋" w:cs="仿宋" w:hint="eastAsia"/>
          <w:lang w:eastAsia="zh-CN"/>
        </w:rPr>
      </w:pPr>
      <w:bookmarkStart w:id="15" w:name="_Toc1765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在机床项目的建筑工程设计中，我们将秉承一系列重要的设计原则，以确保机床项目建筑在功能、美观、可持续性等方面达到最佳效果。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在建筑设计中，我们将综合考虑建设和运营成本。通过精细的经济效益分析，确保设计方案在高效利用资源的同时，对机床项目的长期盈利能力有积极的贡献。</w:t>
      </w:r>
    </w:p>
    <w:p>
      <w:pPr>
        <w:pStyle w:val="Heading2"/>
        <w:ind w:firstLine="560" w:firstLineChars="200"/>
        <w:rPr>
          <w:rFonts w:ascii="仿宋" w:eastAsia="仿宋" w:hAnsi="仿宋" w:cs="仿宋" w:hint="eastAsia"/>
          <w:sz w:val="28"/>
          <w:lang w:eastAsia="zh-CN"/>
        </w:rPr>
      </w:pPr>
      <w:bookmarkStart w:id="16" w:name="_Toc1992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床项目的土建工程设计中，我们将精准设定设计年限，结合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7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781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本期工程机床项目预计总建筑面积XXX平方米，其中：计容建筑面积XXX平方米，计划建筑工程投资XX万元，占机床项目总投资的XX%。</w:t>
      </w:r>
    </w:p>
    <w:p>
      <w:pPr>
        <w:pStyle w:val="Heading1"/>
        <w:ind w:firstLine="560" w:firstLineChars="200"/>
        <w:rPr>
          <w:rFonts w:ascii="仿宋" w:eastAsia="仿宋" w:hAnsi="仿宋" w:cs="仿宋" w:hint="eastAsia"/>
          <w:sz w:val="28"/>
          <w:lang w:eastAsia="zh-CN"/>
        </w:rPr>
      </w:pPr>
      <w:bookmarkStart w:id="19" w:name="_Toc31018"/>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58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技术管理特点体现在其创新导向。通过引入最先进的技术趋势和解决方案，机床项目致力于提升科技含量、提高质量和效率水平。这意味着我们将采用最新的工具和方法，确保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床项目技术管理的显著特征。通过整合不同领域的技术资源，我们实现了跨学科的协同工作。这有助于优化技术架构，提高整体效能。此外，整合性策略还促进了不同技术团队之间的紧密沟通和高效合作，确保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床项目所采用的技术。通过不断优化技术方案，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床项目团队将在机床项目初期识别可能的技术风险，并采取相应的预防和应对措施。通过建立健全的风险评估机制，机床项目能够在实施过程中及时发现并解决潜在的技术问题，保障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通过这些独特的技术管理特点，我们确信在机床项目中，技术将成为机床项目成功的有力支持。这一深度剖析揭示了技术管理在机床项目实施中的关键作用，为机床项目的技术基础奠定了坚实的基础。</w:t>
      </w:r>
    </w:p>
    <w:p>
      <w:pPr>
        <w:pStyle w:val="Heading2"/>
        <w:ind w:firstLine="560" w:firstLineChars="200"/>
        <w:rPr>
          <w:rFonts w:ascii="仿宋" w:eastAsia="仿宋" w:hAnsi="仿宋" w:cs="仿宋" w:hint="eastAsia"/>
          <w:sz w:val="28"/>
          <w:lang w:eastAsia="zh-CN"/>
        </w:rPr>
      </w:pPr>
      <w:bookmarkStart w:id="21" w:name="_Toc28381"/>
      <w:r>
        <w:rPr>
          <w:rFonts w:ascii="仿宋" w:eastAsia="仿宋" w:hAnsi="仿宋" w:cs="仿宋" w:hint="eastAsia"/>
          <w:sz w:val="28"/>
          <w:lang w:eastAsia="zh-CN"/>
        </w:rPr>
        <w:t>(二)、机床项目工艺技术设计方案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床项目将严格按照相关行业规范要求进行组织。通过有效控制产品质量，机床项目将致力于为顾客提供优质的机床项目产品和良好的服务。这体现了机床项目对于生产活动合规性和质量标准的高度重视，为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床项目注重生态效益和清洁生产原则。机床项目建设将紧密结合地方特色经济发展，与社会经济发展规划和区域环境保护规划方案相协调一致。通过与当地区域自然生态系统的结合，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床项目产品具有多样化的客户需求和个性化的特点。因此，机床项目产品规格品种多样，且单批生产数量较小。为满足这一特点，机床项目承办单位将建设先进的柔性制造生产线。通过广泛应用柔性制造技术，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总体而言，机床项目采用的技术具有较高的技术含量和自动化水平，处于国内先进水平。这一技术选用不仅体现了对生产效率、质量和环境友好性的高标准要求，同时为机床项目的可持续发展奠定了坚实的基础。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https://d.book118.com/105033321312011040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0492E"/>
    <w:rsid w:val="627049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333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2024-01-07T20:56:00Z</dcterms:created>
  <dcterms:modified xsi:type="dcterms:W3CDTF">2024-01-07T20:56:40Z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C7733080A6EF42F293EC1F6D799583FA_11</vt:lpwstr>
  </property>
  <property fmtid="{D5CDD505-2E9C-101B-9397-08002B2CF9AE}" pid="3" name="KSOProductBuildVer">
    <vt:lpwstr>2052-12.1.0.16120</vt:lpwstr>
  </property>
</Properties>
</file>