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红外光学石英玻璃项目规划设计纲要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39" w:history="1">
        <w:r>
          <w:rPr>
            <w:rFonts w:ascii="仿宋" w:eastAsia="仿宋" w:hAnsi="仿宋" w:cs="仿宋" w:hint="eastAsia"/>
            <w:lang w:eastAsia="zh-CN"/>
          </w:rPr>
          <w:t>概论</w:t>
        </w:r>
        <w:r>
          <w:tab/>
        </w:r>
        <w:r>
          <w:fldChar w:fldCharType="begin"/>
        </w:r>
        <w:r>
          <w:instrText xml:space="preserve"> PAGEREF _Toc12239 \h </w:instrText>
        </w:r>
        <w:r>
          <w:fldChar w:fldCharType="separate"/>
        </w:r>
        <w:r>
          <w:t>3</w:t>
        </w:r>
        <w:r>
          <w:fldChar w:fldCharType="end"/>
        </w:r>
      </w:hyperlink>
    </w:p>
    <w:p>
      <w:pPr>
        <w:pStyle w:val="TOC1"/>
        <w:tabs>
          <w:tab w:val="right" w:leader="dot" w:pos="8306"/>
        </w:tabs>
      </w:pPr>
      <w:hyperlink w:anchor="_Toc21170" w:history="1">
        <w:r>
          <w:rPr>
            <w:rFonts w:ascii="仿宋" w:eastAsia="仿宋" w:hAnsi="仿宋" w:cs="仿宋" w:hint="eastAsia"/>
            <w:lang w:eastAsia="zh-CN"/>
          </w:rPr>
          <w:t>一、红外光学石英玻璃项目危机管理</w:t>
        </w:r>
        <w:r>
          <w:tab/>
        </w:r>
        <w:r>
          <w:fldChar w:fldCharType="begin"/>
        </w:r>
        <w:r>
          <w:instrText xml:space="preserve"> PAGEREF _Toc21170 \h </w:instrText>
        </w:r>
        <w:r>
          <w:fldChar w:fldCharType="separate"/>
        </w:r>
        <w:r>
          <w:t>3</w:t>
        </w:r>
        <w:r>
          <w:fldChar w:fldCharType="end"/>
        </w:r>
      </w:hyperlink>
    </w:p>
    <w:p>
      <w:pPr>
        <w:pStyle w:val="TOC2"/>
        <w:tabs>
          <w:tab w:val="right" w:leader="dot" w:pos="8306"/>
        </w:tabs>
      </w:pPr>
      <w:hyperlink w:anchor="_Toc30775" w:history="1">
        <w:r>
          <w:rPr>
            <w:rFonts w:ascii="仿宋" w:eastAsia="仿宋" w:hAnsi="仿宋" w:cs="仿宋" w:hint="eastAsia"/>
            <w:lang w:eastAsia="zh-CN"/>
          </w:rPr>
          <w:t>(一)、危机预警与识别</w:t>
        </w:r>
        <w:r>
          <w:tab/>
        </w:r>
        <w:r>
          <w:fldChar w:fldCharType="begin"/>
        </w:r>
        <w:r>
          <w:instrText xml:space="preserve"> PAGEREF _Toc30775 \h </w:instrText>
        </w:r>
        <w:r>
          <w:fldChar w:fldCharType="separate"/>
        </w:r>
        <w:r>
          <w:t>3</w:t>
        </w:r>
        <w:r>
          <w:fldChar w:fldCharType="end"/>
        </w:r>
      </w:hyperlink>
    </w:p>
    <w:p>
      <w:pPr>
        <w:pStyle w:val="TOC2"/>
        <w:tabs>
          <w:tab w:val="right" w:leader="dot" w:pos="8306"/>
        </w:tabs>
      </w:pPr>
      <w:hyperlink w:anchor="_Toc26828" w:history="1">
        <w:r>
          <w:rPr>
            <w:rFonts w:ascii="仿宋" w:eastAsia="仿宋" w:hAnsi="仿宋" w:cs="仿宋" w:hint="eastAsia"/>
            <w:lang w:eastAsia="zh-CN"/>
          </w:rPr>
          <w:t>(二)、危机应对与恢复</w:t>
        </w:r>
        <w:r>
          <w:tab/>
        </w:r>
        <w:r>
          <w:fldChar w:fldCharType="begin"/>
        </w:r>
        <w:r>
          <w:instrText xml:space="preserve"> PAGEREF _Toc26828 \h </w:instrText>
        </w:r>
        <w:r>
          <w:fldChar w:fldCharType="separate"/>
        </w:r>
        <w:r>
          <w:t>4</w:t>
        </w:r>
        <w:r>
          <w:fldChar w:fldCharType="end"/>
        </w:r>
      </w:hyperlink>
    </w:p>
    <w:p>
      <w:pPr>
        <w:pStyle w:val="TOC1"/>
        <w:tabs>
          <w:tab w:val="right" w:leader="dot" w:pos="8306"/>
        </w:tabs>
      </w:pPr>
      <w:hyperlink w:anchor="_Toc4246" w:history="1">
        <w:r>
          <w:rPr>
            <w:rFonts w:ascii="仿宋" w:eastAsia="仿宋" w:hAnsi="仿宋" w:cs="仿宋" w:hint="eastAsia"/>
            <w:lang w:eastAsia="zh-CN"/>
          </w:rPr>
          <w:t>二、产品规划分析</w:t>
        </w:r>
        <w:r>
          <w:tab/>
        </w:r>
        <w:r>
          <w:fldChar w:fldCharType="begin"/>
        </w:r>
        <w:r>
          <w:instrText xml:space="preserve"> PAGEREF _Toc4246 \h </w:instrText>
        </w:r>
        <w:r>
          <w:fldChar w:fldCharType="separate"/>
        </w:r>
        <w:r>
          <w:t>6</w:t>
        </w:r>
        <w:r>
          <w:fldChar w:fldCharType="end"/>
        </w:r>
      </w:hyperlink>
    </w:p>
    <w:p>
      <w:pPr>
        <w:pStyle w:val="TOC2"/>
        <w:tabs>
          <w:tab w:val="right" w:leader="dot" w:pos="8306"/>
        </w:tabs>
      </w:pPr>
      <w:hyperlink w:anchor="_Toc5582" w:history="1">
        <w:r>
          <w:rPr>
            <w:rFonts w:ascii="仿宋" w:eastAsia="仿宋" w:hAnsi="仿宋" w:cs="仿宋" w:hint="eastAsia"/>
            <w:lang w:eastAsia="zh-CN"/>
          </w:rPr>
          <w:t>(一)、产品规划</w:t>
        </w:r>
        <w:r>
          <w:tab/>
        </w:r>
        <w:r>
          <w:fldChar w:fldCharType="begin"/>
        </w:r>
        <w:r>
          <w:instrText xml:space="preserve"> PAGEREF _Toc5582 \h </w:instrText>
        </w:r>
        <w:r>
          <w:fldChar w:fldCharType="separate"/>
        </w:r>
        <w:r>
          <w:t>6</w:t>
        </w:r>
        <w:r>
          <w:fldChar w:fldCharType="end"/>
        </w:r>
      </w:hyperlink>
    </w:p>
    <w:p>
      <w:pPr>
        <w:pStyle w:val="TOC2"/>
        <w:tabs>
          <w:tab w:val="right" w:leader="dot" w:pos="8306"/>
        </w:tabs>
      </w:pPr>
      <w:hyperlink w:anchor="_Toc5330" w:history="1">
        <w:r>
          <w:rPr>
            <w:rFonts w:ascii="仿宋" w:eastAsia="仿宋" w:hAnsi="仿宋" w:cs="仿宋" w:hint="eastAsia"/>
            <w:lang w:eastAsia="zh-CN"/>
          </w:rPr>
          <w:t>(二)、建设规模</w:t>
        </w:r>
        <w:r>
          <w:tab/>
        </w:r>
        <w:r>
          <w:fldChar w:fldCharType="begin"/>
        </w:r>
        <w:r>
          <w:instrText xml:space="preserve"> PAGEREF _Toc5330 \h </w:instrText>
        </w:r>
        <w:r>
          <w:fldChar w:fldCharType="separate"/>
        </w:r>
        <w:r>
          <w:t>6</w:t>
        </w:r>
        <w:r>
          <w:fldChar w:fldCharType="end"/>
        </w:r>
      </w:hyperlink>
    </w:p>
    <w:p>
      <w:pPr>
        <w:pStyle w:val="TOC1"/>
        <w:tabs>
          <w:tab w:val="right" w:leader="dot" w:pos="8306"/>
        </w:tabs>
      </w:pPr>
      <w:hyperlink w:anchor="_Toc7789" w:history="1">
        <w:r>
          <w:rPr>
            <w:rFonts w:ascii="仿宋" w:eastAsia="仿宋" w:hAnsi="仿宋" w:cs="仿宋" w:hint="eastAsia"/>
            <w:lang w:eastAsia="zh-CN"/>
          </w:rPr>
          <w:t>三、市场分析、调研</w:t>
        </w:r>
        <w:r>
          <w:tab/>
        </w:r>
        <w:r>
          <w:fldChar w:fldCharType="begin"/>
        </w:r>
        <w:r>
          <w:instrText xml:space="preserve"> PAGEREF _Toc7789 \h </w:instrText>
        </w:r>
        <w:r>
          <w:fldChar w:fldCharType="separate"/>
        </w:r>
        <w:r>
          <w:t>8</w:t>
        </w:r>
        <w:r>
          <w:fldChar w:fldCharType="end"/>
        </w:r>
      </w:hyperlink>
    </w:p>
    <w:p>
      <w:pPr>
        <w:pStyle w:val="TOC2"/>
        <w:tabs>
          <w:tab w:val="right" w:leader="dot" w:pos="8306"/>
        </w:tabs>
      </w:pPr>
      <w:hyperlink w:anchor="_Toc5521" w:history="1">
        <w:r>
          <w:rPr>
            <w:rFonts w:ascii="仿宋" w:eastAsia="仿宋" w:hAnsi="仿宋" w:cs="仿宋" w:hint="eastAsia"/>
            <w:lang w:eastAsia="zh-CN"/>
          </w:rPr>
          <w:t>(一)、红外光学石英玻璃行业分析</w:t>
        </w:r>
        <w:r>
          <w:tab/>
        </w:r>
        <w:r>
          <w:fldChar w:fldCharType="begin"/>
        </w:r>
        <w:r>
          <w:instrText xml:space="preserve"> PAGEREF _Toc5521 \h </w:instrText>
        </w:r>
        <w:r>
          <w:fldChar w:fldCharType="separate"/>
        </w:r>
        <w:r>
          <w:t>8</w:t>
        </w:r>
        <w:r>
          <w:fldChar w:fldCharType="end"/>
        </w:r>
      </w:hyperlink>
    </w:p>
    <w:p>
      <w:pPr>
        <w:pStyle w:val="TOC2"/>
        <w:tabs>
          <w:tab w:val="right" w:leader="dot" w:pos="8306"/>
        </w:tabs>
      </w:pPr>
      <w:hyperlink w:anchor="_Toc15482" w:history="1">
        <w:r>
          <w:rPr>
            <w:rFonts w:ascii="仿宋" w:eastAsia="仿宋" w:hAnsi="仿宋" w:cs="仿宋" w:hint="eastAsia"/>
            <w:lang w:eastAsia="zh-CN"/>
          </w:rPr>
          <w:t>(二)、红外光学石英玻璃市场分析预测</w:t>
        </w:r>
        <w:r>
          <w:tab/>
        </w:r>
        <w:r>
          <w:fldChar w:fldCharType="begin"/>
        </w:r>
        <w:r>
          <w:instrText xml:space="preserve"> PAGEREF _Toc15482 \h </w:instrText>
        </w:r>
        <w:r>
          <w:fldChar w:fldCharType="separate"/>
        </w:r>
        <w:r>
          <w:t>8</w:t>
        </w:r>
        <w:r>
          <w:fldChar w:fldCharType="end"/>
        </w:r>
      </w:hyperlink>
    </w:p>
    <w:p>
      <w:pPr>
        <w:pStyle w:val="TOC1"/>
        <w:tabs>
          <w:tab w:val="right" w:leader="dot" w:pos="8306"/>
        </w:tabs>
      </w:pPr>
      <w:hyperlink w:anchor="_Toc2614" w:history="1">
        <w:r>
          <w:rPr>
            <w:rFonts w:ascii="仿宋" w:eastAsia="仿宋" w:hAnsi="仿宋" w:cs="仿宋" w:hint="eastAsia"/>
            <w:lang w:eastAsia="zh-CN"/>
          </w:rPr>
          <w:t>四、红外光学石英玻璃项目绩效评估</w:t>
        </w:r>
        <w:r>
          <w:tab/>
        </w:r>
        <w:r>
          <w:fldChar w:fldCharType="begin"/>
        </w:r>
        <w:r>
          <w:instrText xml:space="preserve"> PAGEREF _Toc2614 \h </w:instrText>
        </w:r>
        <w:r>
          <w:fldChar w:fldCharType="separate"/>
        </w:r>
        <w:r>
          <w:t>9</w:t>
        </w:r>
        <w:r>
          <w:fldChar w:fldCharType="end"/>
        </w:r>
      </w:hyperlink>
    </w:p>
    <w:p>
      <w:pPr>
        <w:pStyle w:val="TOC2"/>
        <w:tabs>
          <w:tab w:val="right" w:leader="dot" w:pos="8306"/>
        </w:tabs>
      </w:pPr>
      <w:hyperlink w:anchor="_Toc25422" w:history="1">
        <w:r>
          <w:rPr>
            <w:rFonts w:ascii="仿宋" w:eastAsia="仿宋" w:hAnsi="仿宋" w:cs="仿宋" w:hint="eastAsia"/>
            <w:lang w:eastAsia="zh-CN"/>
          </w:rPr>
          <w:t>(一)、绩效评估指标</w:t>
        </w:r>
        <w:r>
          <w:tab/>
        </w:r>
        <w:r>
          <w:fldChar w:fldCharType="begin"/>
        </w:r>
        <w:r>
          <w:instrText xml:space="preserve"> PAGEREF _Toc25422 \h </w:instrText>
        </w:r>
        <w:r>
          <w:fldChar w:fldCharType="separate"/>
        </w:r>
        <w:r>
          <w:t>9</w:t>
        </w:r>
        <w:r>
          <w:fldChar w:fldCharType="end"/>
        </w:r>
      </w:hyperlink>
    </w:p>
    <w:p>
      <w:pPr>
        <w:pStyle w:val="TOC2"/>
        <w:tabs>
          <w:tab w:val="right" w:leader="dot" w:pos="8306"/>
        </w:tabs>
      </w:pPr>
      <w:hyperlink w:anchor="_Toc13328" w:history="1">
        <w:r>
          <w:rPr>
            <w:rFonts w:ascii="仿宋" w:eastAsia="仿宋" w:hAnsi="仿宋" w:cs="仿宋" w:hint="eastAsia"/>
            <w:lang w:eastAsia="zh-CN"/>
          </w:rPr>
          <w:t>(二)、绩效评估方法</w:t>
        </w:r>
        <w:r>
          <w:tab/>
        </w:r>
        <w:r>
          <w:fldChar w:fldCharType="begin"/>
        </w:r>
        <w:r>
          <w:instrText xml:space="preserve"> PAGEREF _Toc13328 \h </w:instrText>
        </w:r>
        <w:r>
          <w:fldChar w:fldCharType="separate"/>
        </w:r>
        <w:r>
          <w:t>10</w:t>
        </w:r>
        <w:r>
          <w:fldChar w:fldCharType="end"/>
        </w:r>
      </w:hyperlink>
    </w:p>
    <w:p>
      <w:pPr>
        <w:pStyle w:val="TOC2"/>
        <w:tabs>
          <w:tab w:val="right" w:leader="dot" w:pos="8306"/>
        </w:tabs>
      </w:pPr>
      <w:hyperlink w:anchor="_Toc1238" w:history="1">
        <w:r>
          <w:rPr>
            <w:rFonts w:ascii="仿宋" w:eastAsia="仿宋" w:hAnsi="仿宋" w:cs="仿宋" w:hint="eastAsia"/>
            <w:lang w:eastAsia="zh-CN"/>
          </w:rPr>
          <w:t>(三)、绩效评估周期</w:t>
        </w:r>
        <w:r>
          <w:tab/>
        </w:r>
        <w:r>
          <w:fldChar w:fldCharType="begin"/>
        </w:r>
        <w:r>
          <w:instrText xml:space="preserve"> PAGEREF _Toc1238 \h </w:instrText>
        </w:r>
        <w:r>
          <w:fldChar w:fldCharType="separate"/>
        </w:r>
        <w:r>
          <w:t>12</w:t>
        </w:r>
        <w:r>
          <w:fldChar w:fldCharType="end"/>
        </w:r>
      </w:hyperlink>
    </w:p>
    <w:p>
      <w:pPr>
        <w:pStyle w:val="TOC1"/>
        <w:tabs>
          <w:tab w:val="right" w:leader="dot" w:pos="8306"/>
        </w:tabs>
      </w:pPr>
      <w:hyperlink w:anchor="_Toc978" w:history="1">
        <w:r>
          <w:rPr>
            <w:rFonts w:ascii="仿宋" w:eastAsia="仿宋" w:hAnsi="仿宋" w:cs="仿宋" w:hint="eastAsia"/>
            <w:lang w:eastAsia="zh-CN"/>
          </w:rPr>
          <w:t>五、工艺说明</w:t>
        </w:r>
        <w:r>
          <w:tab/>
        </w:r>
        <w:r>
          <w:fldChar w:fldCharType="begin"/>
        </w:r>
        <w:r>
          <w:instrText xml:space="preserve"> PAGEREF _Toc978 \h </w:instrText>
        </w:r>
        <w:r>
          <w:fldChar w:fldCharType="separate"/>
        </w:r>
        <w:r>
          <w:t>13</w:t>
        </w:r>
        <w:r>
          <w:fldChar w:fldCharType="end"/>
        </w:r>
      </w:hyperlink>
    </w:p>
    <w:p>
      <w:pPr>
        <w:pStyle w:val="TOC2"/>
        <w:tabs>
          <w:tab w:val="right" w:leader="dot" w:pos="8306"/>
        </w:tabs>
      </w:pPr>
      <w:hyperlink w:anchor="_Toc17319" w:history="1">
        <w:r>
          <w:rPr>
            <w:rFonts w:ascii="仿宋" w:eastAsia="仿宋" w:hAnsi="仿宋" w:cs="仿宋" w:hint="eastAsia"/>
            <w:lang w:eastAsia="zh-CN"/>
          </w:rPr>
          <w:t>(一)、技术管理特点</w:t>
        </w:r>
        <w:r>
          <w:tab/>
        </w:r>
        <w:r>
          <w:fldChar w:fldCharType="begin"/>
        </w:r>
        <w:r>
          <w:instrText xml:space="preserve"> PAGEREF _Toc17319 \h </w:instrText>
        </w:r>
        <w:r>
          <w:fldChar w:fldCharType="separate"/>
        </w:r>
        <w:r>
          <w:t>13</w:t>
        </w:r>
        <w:r>
          <w:fldChar w:fldCharType="end"/>
        </w:r>
      </w:hyperlink>
    </w:p>
    <w:p>
      <w:pPr>
        <w:pStyle w:val="TOC2"/>
        <w:tabs>
          <w:tab w:val="right" w:leader="dot" w:pos="8306"/>
        </w:tabs>
      </w:pPr>
      <w:hyperlink w:anchor="_Toc23482" w:history="1">
        <w:r>
          <w:rPr>
            <w:rFonts w:ascii="仿宋" w:eastAsia="仿宋" w:hAnsi="仿宋" w:cs="仿宋" w:hint="eastAsia"/>
            <w:lang w:eastAsia="zh-CN"/>
          </w:rPr>
          <w:t>(二)、红外光学石英玻璃项目工艺技术设计方案</w:t>
        </w:r>
        <w:r>
          <w:tab/>
        </w:r>
        <w:r>
          <w:fldChar w:fldCharType="begin"/>
        </w:r>
        <w:r>
          <w:instrText xml:space="preserve"> PAGEREF _Toc23482 \h </w:instrText>
        </w:r>
        <w:r>
          <w:fldChar w:fldCharType="separate"/>
        </w:r>
        <w:r>
          <w:t>14</w:t>
        </w:r>
        <w:r>
          <w:fldChar w:fldCharType="end"/>
        </w:r>
      </w:hyperlink>
    </w:p>
    <w:p>
      <w:pPr>
        <w:pStyle w:val="TOC2"/>
        <w:tabs>
          <w:tab w:val="right" w:leader="dot" w:pos="8306"/>
        </w:tabs>
      </w:pPr>
      <w:hyperlink w:anchor="_Toc8961" w:history="1">
        <w:r>
          <w:rPr>
            <w:rFonts w:ascii="仿宋" w:eastAsia="仿宋" w:hAnsi="仿宋" w:cs="仿宋" w:hint="eastAsia"/>
            <w:lang w:eastAsia="zh-CN"/>
          </w:rPr>
          <w:t>(三)、设备选型方案</w:t>
        </w:r>
        <w:r>
          <w:tab/>
        </w:r>
        <w:r>
          <w:fldChar w:fldCharType="begin"/>
        </w:r>
        <w:r>
          <w:instrText xml:space="preserve"> PAGEREF _Toc8961 \h </w:instrText>
        </w:r>
        <w:r>
          <w:fldChar w:fldCharType="separate"/>
        </w:r>
        <w:r>
          <w:t>15</w:t>
        </w:r>
        <w:r>
          <w:fldChar w:fldCharType="end"/>
        </w:r>
      </w:hyperlink>
    </w:p>
    <w:p>
      <w:pPr>
        <w:pStyle w:val="TOC1"/>
        <w:tabs>
          <w:tab w:val="right" w:leader="dot" w:pos="8306"/>
        </w:tabs>
      </w:pPr>
      <w:hyperlink w:anchor="_Toc7195" w:history="1">
        <w:r>
          <w:rPr>
            <w:rFonts w:ascii="仿宋" w:eastAsia="仿宋" w:hAnsi="仿宋" w:cs="仿宋" w:hint="eastAsia"/>
            <w:lang w:eastAsia="zh-CN"/>
          </w:rPr>
          <w:t>六、红外光学石英玻璃项目可持续发展</w:t>
        </w:r>
        <w:r>
          <w:tab/>
        </w:r>
        <w:r>
          <w:fldChar w:fldCharType="begin"/>
        </w:r>
        <w:r>
          <w:instrText xml:space="preserve"> PAGEREF _Toc7195 \h </w:instrText>
        </w:r>
        <w:r>
          <w:fldChar w:fldCharType="separate"/>
        </w:r>
        <w:r>
          <w:t>17</w:t>
        </w:r>
        <w:r>
          <w:fldChar w:fldCharType="end"/>
        </w:r>
      </w:hyperlink>
    </w:p>
    <w:p>
      <w:pPr>
        <w:pStyle w:val="TOC2"/>
        <w:tabs>
          <w:tab w:val="right" w:leader="dot" w:pos="8306"/>
        </w:tabs>
      </w:pPr>
      <w:hyperlink w:anchor="_Toc2994" w:history="1">
        <w:r>
          <w:rPr>
            <w:rFonts w:ascii="仿宋" w:eastAsia="仿宋" w:hAnsi="仿宋" w:cs="仿宋" w:hint="eastAsia"/>
            <w:lang w:eastAsia="zh-CN"/>
          </w:rPr>
          <w:t>(一)、可持续战略与实践</w:t>
        </w:r>
        <w:r>
          <w:tab/>
        </w:r>
        <w:r>
          <w:fldChar w:fldCharType="begin"/>
        </w:r>
        <w:r>
          <w:instrText xml:space="preserve"> PAGEREF _Toc2994 \h </w:instrText>
        </w:r>
        <w:r>
          <w:fldChar w:fldCharType="separate"/>
        </w:r>
        <w:r>
          <w:t>17</w:t>
        </w:r>
        <w:r>
          <w:fldChar w:fldCharType="end"/>
        </w:r>
      </w:hyperlink>
    </w:p>
    <w:p>
      <w:pPr>
        <w:pStyle w:val="TOC2"/>
        <w:tabs>
          <w:tab w:val="right" w:leader="dot" w:pos="8306"/>
        </w:tabs>
      </w:pPr>
      <w:hyperlink w:anchor="_Toc5420" w:history="1">
        <w:r>
          <w:rPr>
            <w:rFonts w:ascii="仿宋" w:eastAsia="仿宋" w:hAnsi="仿宋" w:cs="仿宋" w:hint="eastAsia"/>
            <w:lang w:eastAsia="zh-CN"/>
          </w:rPr>
          <w:t>(二)、环保与社会责任</w:t>
        </w:r>
        <w:r>
          <w:tab/>
        </w:r>
        <w:r>
          <w:fldChar w:fldCharType="begin"/>
        </w:r>
        <w:r>
          <w:instrText xml:space="preserve"> PAGEREF _Toc5420 \h </w:instrText>
        </w:r>
        <w:r>
          <w:fldChar w:fldCharType="separate"/>
        </w:r>
        <w:r>
          <w:t>17</w:t>
        </w:r>
        <w:r>
          <w:fldChar w:fldCharType="end"/>
        </w:r>
      </w:hyperlink>
    </w:p>
    <w:p>
      <w:pPr>
        <w:pStyle w:val="TOC1"/>
        <w:tabs>
          <w:tab w:val="right" w:leader="dot" w:pos="8306"/>
        </w:tabs>
      </w:pPr>
      <w:hyperlink w:anchor="_Toc29998" w:history="1">
        <w:r>
          <w:rPr>
            <w:rFonts w:ascii="仿宋" w:eastAsia="仿宋" w:hAnsi="仿宋" w:cs="仿宋" w:hint="eastAsia"/>
            <w:lang w:eastAsia="zh-CN"/>
          </w:rPr>
          <w:t>七、红外光学石英玻璃项目创新与研发</w:t>
        </w:r>
        <w:r>
          <w:tab/>
        </w:r>
        <w:r>
          <w:fldChar w:fldCharType="begin"/>
        </w:r>
        <w:r>
          <w:instrText xml:space="preserve"> PAGEREF _Toc29998 \h </w:instrText>
        </w:r>
        <w:r>
          <w:fldChar w:fldCharType="separate"/>
        </w:r>
        <w:r>
          <w:t>18</w:t>
        </w:r>
        <w:r>
          <w:fldChar w:fldCharType="end"/>
        </w:r>
      </w:hyperlink>
    </w:p>
    <w:p>
      <w:pPr>
        <w:pStyle w:val="TOC2"/>
        <w:tabs>
          <w:tab w:val="right" w:leader="dot" w:pos="8306"/>
        </w:tabs>
      </w:pPr>
      <w:hyperlink w:anchor="_Toc4163" w:history="1">
        <w:r>
          <w:rPr>
            <w:rFonts w:ascii="仿宋" w:eastAsia="仿宋" w:hAnsi="仿宋" w:cs="仿宋" w:hint="eastAsia"/>
            <w:lang w:eastAsia="zh-CN"/>
          </w:rPr>
          <w:t>(一)、创新策略与方向</w:t>
        </w:r>
        <w:r>
          <w:tab/>
        </w:r>
        <w:r>
          <w:fldChar w:fldCharType="begin"/>
        </w:r>
        <w:r>
          <w:instrText xml:space="preserve"> PAGEREF _Toc4163 \h </w:instrText>
        </w:r>
        <w:r>
          <w:fldChar w:fldCharType="separate"/>
        </w:r>
        <w:r>
          <w:t>18</w:t>
        </w:r>
        <w:r>
          <w:fldChar w:fldCharType="end"/>
        </w:r>
      </w:hyperlink>
    </w:p>
    <w:p>
      <w:pPr>
        <w:pStyle w:val="TOC2"/>
        <w:tabs>
          <w:tab w:val="right" w:leader="dot" w:pos="8306"/>
        </w:tabs>
      </w:pPr>
      <w:hyperlink w:anchor="_Toc15457" w:history="1">
        <w:r>
          <w:rPr>
            <w:rFonts w:ascii="仿宋" w:eastAsia="仿宋" w:hAnsi="仿宋" w:cs="仿宋" w:hint="eastAsia"/>
            <w:lang w:eastAsia="zh-CN"/>
          </w:rPr>
          <w:t>(二)、研发规划与投入</w:t>
        </w:r>
        <w:r>
          <w:tab/>
        </w:r>
        <w:r>
          <w:fldChar w:fldCharType="begin"/>
        </w:r>
        <w:r>
          <w:instrText xml:space="preserve"> PAGEREF _Toc15457 \h </w:instrText>
        </w:r>
        <w:r>
          <w:fldChar w:fldCharType="separate"/>
        </w:r>
        <w:r>
          <w:t>20</w:t>
        </w:r>
        <w:r>
          <w:fldChar w:fldCharType="end"/>
        </w:r>
      </w:hyperlink>
    </w:p>
    <w:p>
      <w:pPr>
        <w:pStyle w:val="TOC1"/>
        <w:tabs>
          <w:tab w:val="right" w:leader="dot" w:pos="8306"/>
        </w:tabs>
      </w:pPr>
      <w:hyperlink w:anchor="_Toc29667" w:history="1">
        <w:r>
          <w:rPr>
            <w:rFonts w:ascii="仿宋" w:eastAsia="仿宋" w:hAnsi="仿宋" w:cs="仿宋" w:hint="eastAsia"/>
            <w:lang w:eastAsia="zh-CN"/>
          </w:rPr>
          <w:t>八、红外光学石英玻璃项目技术管理</w:t>
        </w:r>
        <w:r>
          <w:tab/>
        </w:r>
        <w:r>
          <w:fldChar w:fldCharType="begin"/>
        </w:r>
        <w:r>
          <w:instrText xml:space="preserve"> PAGEREF _Toc29667 \h </w:instrText>
        </w:r>
        <w:r>
          <w:fldChar w:fldCharType="separate"/>
        </w:r>
        <w:r>
          <w:t>22</w:t>
        </w:r>
        <w:r>
          <w:fldChar w:fldCharType="end"/>
        </w:r>
      </w:hyperlink>
    </w:p>
    <w:p>
      <w:pPr>
        <w:pStyle w:val="TOC2"/>
        <w:tabs>
          <w:tab w:val="right" w:leader="dot" w:pos="8306"/>
        </w:tabs>
      </w:pPr>
      <w:hyperlink w:anchor="_Toc15867" w:history="1">
        <w:r>
          <w:rPr>
            <w:rFonts w:ascii="仿宋" w:eastAsia="仿宋" w:hAnsi="仿宋" w:cs="仿宋" w:hint="eastAsia"/>
            <w:lang w:eastAsia="zh-CN"/>
          </w:rPr>
          <w:t>(一)、技术方案选用方向</w:t>
        </w:r>
        <w:r>
          <w:tab/>
        </w:r>
        <w:r>
          <w:fldChar w:fldCharType="begin"/>
        </w:r>
        <w:r>
          <w:instrText xml:space="preserve"> PAGEREF _Toc15867 \h </w:instrText>
        </w:r>
        <w:r>
          <w:fldChar w:fldCharType="separate"/>
        </w:r>
        <w:r>
          <w:t>22</w:t>
        </w:r>
        <w:r>
          <w:fldChar w:fldCharType="end"/>
        </w:r>
      </w:hyperlink>
    </w:p>
    <w:p>
      <w:pPr>
        <w:pStyle w:val="TOC2"/>
        <w:tabs>
          <w:tab w:val="right" w:leader="dot" w:pos="8306"/>
        </w:tabs>
      </w:pPr>
      <w:hyperlink w:anchor="_Toc24904" w:history="1">
        <w:r>
          <w:rPr>
            <w:rFonts w:ascii="仿宋" w:eastAsia="仿宋" w:hAnsi="仿宋" w:cs="仿宋" w:hint="eastAsia"/>
            <w:lang w:eastAsia="zh-CN"/>
          </w:rPr>
          <w:t>(二)、工艺技术方案选用原则</w:t>
        </w:r>
        <w:r>
          <w:tab/>
        </w:r>
        <w:r>
          <w:fldChar w:fldCharType="begin"/>
        </w:r>
        <w:r>
          <w:instrText xml:space="preserve"> PAGEREF _Toc24904 \h </w:instrText>
        </w:r>
        <w:r>
          <w:fldChar w:fldCharType="separate"/>
        </w:r>
        <w:r>
          <w:t>23</w:t>
        </w:r>
        <w:r>
          <w:fldChar w:fldCharType="end"/>
        </w:r>
      </w:hyperlink>
    </w:p>
    <w:p>
      <w:pPr>
        <w:pStyle w:val="TOC2"/>
        <w:tabs>
          <w:tab w:val="right" w:leader="dot" w:pos="8306"/>
        </w:tabs>
      </w:pPr>
      <w:hyperlink w:anchor="_Toc14416" w:history="1">
        <w:r>
          <w:rPr>
            <w:rFonts w:ascii="仿宋" w:eastAsia="仿宋" w:hAnsi="仿宋" w:cs="仿宋" w:hint="eastAsia"/>
            <w:lang w:eastAsia="zh-CN"/>
          </w:rPr>
          <w:t>(三)、工艺技术方案要求</w:t>
        </w:r>
        <w:r>
          <w:tab/>
        </w:r>
        <w:r>
          <w:fldChar w:fldCharType="begin"/>
        </w:r>
        <w:r>
          <w:instrText xml:space="preserve"> PAGEREF _Toc14416 \h </w:instrText>
        </w:r>
        <w:r>
          <w:fldChar w:fldCharType="separate"/>
        </w:r>
        <w:r>
          <w:t>26</w:t>
        </w:r>
        <w:r>
          <w:fldChar w:fldCharType="end"/>
        </w:r>
      </w:hyperlink>
    </w:p>
    <w:p>
      <w:pPr>
        <w:pStyle w:val="TOC1"/>
        <w:tabs>
          <w:tab w:val="right" w:leader="dot" w:pos="8306"/>
        </w:tabs>
      </w:pPr>
      <w:hyperlink w:anchor="_Toc24412" w:history="1">
        <w:r>
          <w:rPr>
            <w:rFonts w:ascii="仿宋" w:eastAsia="仿宋" w:hAnsi="仿宋" w:cs="仿宋" w:hint="eastAsia"/>
            <w:lang w:eastAsia="zh-CN"/>
          </w:rPr>
          <w:t>九、红外光学石英玻璃项目人力资源管理</w:t>
        </w:r>
        <w:r>
          <w:tab/>
        </w:r>
        <w:r>
          <w:fldChar w:fldCharType="begin"/>
        </w:r>
        <w:r>
          <w:instrText xml:space="preserve"> PAGEREF _Toc24412 \h </w:instrText>
        </w:r>
        <w:r>
          <w:fldChar w:fldCharType="separate"/>
        </w:r>
        <w:r>
          <w:t>28</w:t>
        </w:r>
        <w:r>
          <w:fldChar w:fldCharType="end"/>
        </w:r>
      </w:hyperlink>
    </w:p>
    <w:p>
      <w:pPr>
        <w:pStyle w:val="TOC2"/>
        <w:tabs>
          <w:tab w:val="right" w:leader="dot" w:pos="8306"/>
        </w:tabs>
      </w:pPr>
      <w:hyperlink w:anchor="_Toc22783" w:history="1">
        <w:r>
          <w:rPr>
            <w:rFonts w:ascii="仿宋" w:eastAsia="仿宋" w:hAnsi="仿宋" w:cs="仿宋" w:hint="eastAsia"/>
            <w:lang w:eastAsia="zh-CN"/>
          </w:rPr>
          <w:t>(一)、建立健全的预算管理制度</w:t>
        </w:r>
        <w:r>
          <w:tab/>
        </w:r>
        <w:r>
          <w:fldChar w:fldCharType="begin"/>
        </w:r>
        <w:r>
          <w:instrText xml:space="preserve"> PAGEREF _Toc22783 \h </w:instrText>
        </w:r>
        <w:r>
          <w:fldChar w:fldCharType="separate"/>
        </w:r>
        <w:r>
          <w:t>28</w:t>
        </w:r>
        <w:r>
          <w:fldChar w:fldCharType="end"/>
        </w:r>
      </w:hyperlink>
    </w:p>
    <w:p>
      <w:pPr>
        <w:pStyle w:val="TOC2"/>
        <w:tabs>
          <w:tab w:val="right" w:leader="dot" w:pos="8306"/>
        </w:tabs>
      </w:pPr>
      <w:hyperlink w:anchor="_Toc1585" w:history="1">
        <w:r>
          <w:rPr>
            <w:rFonts w:ascii="仿宋" w:eastAsia="仿宋" w:hAnsi="仿宋" w:cs="仿宋" w:hint="eastAsia"/>
            <w:lang w:eastAsia="zh-CN"/>
          </w:rPr>
          <w:t>(二)、加强资金流动监控</w:t>
        </w:r>
        <w:r>
          <w:tab/>
        </w:r>
        <w:r>
          <w:fldChar w:fldCharType="begin"/>
        </w:r>
        <w:r>
          <w:instrText xml:space="preserve"> PAGEREF _Toc1585 \h </w:instrText>
        </w:r>
        <w:r>
          <w:fldChar w:fldCharType="separate"/>
        </w:r>
        <w:r>
          <w:t>30</w:t>
        </w:r>
        <w:r>
          <w:fldChar w:fldCharType="end"/>
        </w:r>
      </w:hyperlink>
    </w:p>
    <w:p>
      <w:pPr>
        <w:pStyle w:val="TOC2"/>
        <w:tabs>
          <w:tab w:val="right" w:leader="dot" w:pos="8306"/>
        </w:tabs>
      </w:pPr>
      <w:hyperlink w:anchor="_Toc15609" w:history="1">
        <w:r>
          <w:rPr>
            <w:rFonts w:ascii="仿宋" w:eastAsia="仿宋" w:hAnsi="仿宋" w:cs="仿宋" w:hint="eastAsia"/>
            <w:lang w:eastAsia="zh-CN"/>
          </w:rPr>
          <w:t>(三)、制定完善的风险控制机制</w:t>
        </w:r>
        <w:r>
          <w:tab/>
        </w:r>
        <w:r>
          <w:fldChar w:fldCharType="begin"/>
        </w:r>
        <w:r>
          <w:instrText xml:space="preserve"> PAGEREF _Toc15609 \h </w:instrText>
        </w:r>
        <w:r>
          <w:fldChar w:fldCharType="separate"/>
        </w:r>
        <w:r>
          <w:t>31</w:t>
        </w:r>
        <w:r>
          <w:fldChar w:fldCharType="end"/>
        </w:r>
      </w:hyperlink>
    </w:p>
    <w:p>
      <w:pPr>
        <w:pStyle w:val="TOC2"/>
        <w:tabs>
          <w:tab w:val="right" w:leader="dot" w:pos="8306"/>
        </w:tabs>
      </w:pPr>
      <w:hyperlink w:anchor="_Toc30585" w:history="1">
        <w:r>
          <w:rPr>
            <w:rFonts w:ascii="仿宋" w:eastAsia="仿宋" w:hAnsi="仿宋" w:cs="仿宋" w:hint="eastAsia"/>
            <w:lang w:eastAsia="zh-CN"/>
          </w:rPr>
          <w:t>(四)、优化成本管理</w:t>
        </w:r>
        <w:r>
          <w:tab/>
        </w:r>
        <w:r>
          <w:fldChar w:fldCharType="begin"/>
        </w:r>
        <w:r>
          <w:instrText xml:space="preserve"> PAGEREF _Toc30585 \h </w:instrText>
        </w:r>
        <w:r>
          <w:fldChar w:fldCharType="separate"/>
        </w:r>
        <w:r>
          <w:t>32</w:t>
        </w:r>
        <w:r>
          <w:fldChar w:fldCharType="end"/>
        </w:r>
      </w:hyperlink>
    </w:p>
    <w:p>
      <w:pPr>
        <w:pStyle w:val="TOC1"/>
        <w:tabs>
          <w:tab w:val="right" w:leader="dot" w:pos="8306"/>
        </w:tabs>
      </w:pPr>
      <w:hyperlink w:anchor="_Toc7586" w:history="1">
        <w:r>
          <w:rPr>
            <w:rFonts w:ascii="仿宋" w:eastAsia="仿宋" w:hAnsi="仿宋" w:cs="仿宋" w:hint="eastAsia"/>
            <w:lang w:eastAsia="zh-CN"/>
          </w:rPr>
          <w:t>十、红外光学石英玻璃项目风险管理</w:t>
        </w:r>
        <w:r>
          <w:tab/>
        </w:r>
        <w:r>
          <w:fldChar w:fldCharType="begin"/>
        </w:r>
        <w:r>
          <w:instrText xml:space="preserve"> PAGEREF _Toc7586 \h </w:instrText>
        </w:r>
        <w:r>
          <w:fldChar w:fldCharType="separate"/>
        </w:r>
        <w:r>
          <w:t>34</w:t>
        </w:r>
        <w:r>
          <w:fldChar w:fldCharType="end"/>
        </w:r>
      </w:hyperlink>
    </w:p>
    <w:p>
      <w:pPr>
        <w:pStyle w:val="TOC2"/>
        <w:tabs>
          <w:tab w:val="right" w:leader="dot" w:pos="8306"/>
        </w:tabs>
      </w:pPr>
      <w:hyperlink w:anchor="_Toc5013" w:history="1">
        <w:r>
          <w:rPr>
            <w:rFonts w:ascii="仿宋" w:eastAsia="仿宋" w:hAnsi="仿宋" w:cs="仿宋" w:hint="eastAsia"/>
            <w:lang w:eastAsia="zh-CN"/>
          </w:rPr>
          <w:t>(一)、风险识别与评估</w:t>
        </w:r>
        <w:r>
          <w:tab/>
        </w:r>
        <w:r>
          <w:fldChar w:fldCharType="begin"/>
        </w:r>
        <w:r>
          <w:instrText xml:space="preserve"> PAGEREF _Toc5013 \h </w:instrText>
        </w:r>
        <w:r>
          <w:fldChar w:fldCharType="separate"/>
        </w:r>
        <w:r>
          <w:t>34</w:t>
        </w:r>
        <w:r>
          <w:fldChar w:fldCharType="end"/>
        </w:r>
      </w:hyperlink>
    </w:p>
    <w:p>
      <w:pPr>
        <w:pStyle w:val="TOC2"/>
        <w:tabs>
          <w:tab w:val="right" w:leader="dot" w:pos="8306"/>
        </w:tabs>
      </w:pPr>
      <w:hyperlink w:anchor="_Toc31783" w:history="1">
        <w:r>
          <w:rPr>
            <w:rFonts w:ascii="仿宋" w:eastAsia="仿宋" w:hAnsi="仿宋" w:cs="仿宋" w:hint="eastAsia"/>
            <w:lang w:eastAsia="zh-CN"/>
          </w:rPr>
          <w:t>(二)、风险应对策略</w:t>
        </w:r>
        <w:r>
          <w:tab/>
        </w:r>
        <w:r>
          <w:fldChar w:fldCharType="begin"/>
        </w:r>
        <w:r>
          <w:instrText xml:space="preserve"> PAGEREF _Toc31783 \h </w:instrText>
        </w:r>
        <w:r>
          <w:fldChar w:fldCharType="separate"/>
        </w:r>
        <w:r>
          <w:t>35</w:t>
        </w:r>
        <w:r>
          <w:fldChar w:fldCharType="end"/>
        </w:r>
      </w:hyperlink>
    </w:p>
    <w:p>
      <w:pPr>
        <w:pStyle w:val="TOC2"/>
        <w:tabs>
          <w:tab w:val="right" w:leader="dot" w:pos="8306"/>
        </w:tabs>
      </w:pPr>
      <w:hyperlink w:anchor="_Toc6183" w:history="1">
        <w:r>
          <w:rPr>
            <w:rFonts w:ascii="仿宋" w:eastAsia="仿宋" w:hAnsi="仿宋" w:cs="仿宋" w:hint="eastAsia"/>
            <w:lang w:eastAsia="zh-CN"/>
          </w:rPr>
          <w:t>(三)、风险监控与控制</w:t>
        </w:r>
        <w:r>
          <w:tab/>
        </w:r>
        <w:r>
          <w:fldChar w:fldCharType="begin"/>
        </w:r>
        <w:r>
          <w:instrText xml:space="preserve"> PAGEREF _Toc6183 \h </w:instrText>
        </w:r>
        <w:r>
          <w:fldChar w:fldCharType="separate"/>
        </w:r>
        <w:r>
          <w:t>37</w:t>
        </w:r>
        <w:r>
          <w:fldChar w:fldCharType="end"/>
        </w:r>
      </w:hyperlink>
    </w:p>
    <w:p>
      <w:pPr>
        <w:pStyle w:val="TOC1"/>
        <w:tabs>
          <w:tab w:val="right" w:leader="dot" w:pos="8306"/>
        </w:tabs>
      </w:pPr>
      <w:hyperlink w:anchor="_Toc25650" w:history="1">
        <w:r>
          <w:rPr>
            <w:rFonts w:ascii="仿宋" w:eastAsia="仿宋" w:hAnsi="仿宋" w:cs="仿宋" w:hint="eastAsia"/>
            <w:lang w:eastAsia="zh-CN"/>
          </w:rPr>
          <w:t>十一、红外光学石英玻璃项目环境影响分析</w:t>
        </w:r>
        <w:r>
          <w:tab/>
        </w:r>
        <w:r>
          <w:fldChar w:fldCharType="begin"/>
        </w:r>
        <w:r>
          <w:instrText xml:space="preserve"> PAGEREF _Toc25650 \h </w:instrText>
        </w:r>
        <w:r>
          <w:fldChar w:fldCharType="separate"/>
        </w:r>
        <w:r>
          <w:t>38</w:t>
        </w:r>
        <w:r>
          <w:fldChar w:fldCharType="end"/>
        </w:r>
      </w:hyperlink>
    </w:p>
    <w:p>
      <w:pPr>
        <w:pStyle w:val="TOC2"/>
        <w:tabs>
          <w:tab w:val="right" w:leader="dot" w:pos="8306"/>
        </w:tabs>
      </w:pPr>
      <w:hyperlink w:anchor="_Toc31836" w:history="1">
        <w:r>
          <w:rPr>
            <w:rFonts w:ascii="仿宋" w:eastAsia="仿宋" w:hAnsi="仿宋" w:cs="仿宋" w:hint="eastAsia"/>
            <w:lang w:eastAsia="zh-CN"/>
          </w:rPr>
          <w:t>(一)、建设区域环境质量现状</w:t>
        </w:r>
        <w:r>
          <w:tab/>
        </w:r>
        <w:r>
          <w:fldChar w:fldCharType="begin"/>
        </w:r>
        <w:r>
          <w:instrText xml:space="preserve"> PAGEREF _Toc31836 \h </w:instrText>
        </w:r>
        <w:r>
          <w:fldChar w:fldCharType="separate"/>
        </w:r>
        <w:r>
          <w:t>38</w:t>
        </w:r>
        <w:r>
          <w:fldChar w:fldCharType="end"/>
        </w:r>
      </w:hyperlink>
    </w:p>
    <w:p>
      <w:pPr>
        <w:pStyle w:val="TOC2"/>
        <w:tabs>
          <w:tab w:val="right" w:leader="dot" w:pos="8306"/>
        </w:tabs>
      </w:pPr>
      <w:hyperlink w:anchor="_Toc27053" w:history="1">
        <w:r>
          <w:rPr>
            <w:rFonts w:ascii="仿宋" w:eastAsia="仿宋" w:hAnsi="仿宋" w:cs="仿宋" w:hint="eastAsia"/>
            <w:lang w:eastAsia="zh-CN"/>
          </w:rPr>
          <w:t>(二)、建设期环境保护</w:t>
        </w:r>
        <w:r>
          <w:tab/>
        </w:r>
        <w:r>
          <w:fldChar w:fldCharType="begin"/>
        </w:r>
        <w:r>
          <w:instrText xml:space="preserve"> PAGEREF _Toc27053 \h </w:instrText>
        </w:r>
        <w:r>
          <w:fldChar w:fldCharType="separate"/>
        </w:r>
        <w:r>
          <w:t>39</w:t>
        </w:r>
        <w:r>
          <w:fldChar w:fldCharType="end"/>
        </w:r>
      </w:hyperlink>
    </w:p>
    <w:p>
      <w:pPr>
        <w:pStyle w:val="TOC2"/>
        <w:tabs>
          <w:tab w:val="right" w:leader="dot" w:pos="8306"/>
        </w:tabs>
      </w:pPr>
      <w:hyperlink w:anchor="_Toc16446" w:history="1">
        <w:r>
          <w:rPr>
            <w:rFonts w:ascii="仿宋" w:eastAsia="仿宋" w:hAnsi="仿宋" w:cs="仿宋" w:hint="eastAsia"/>
            <w:lang w:eastAsia="zh-CN"/>
          </w:rPr>
          <w:t>(三)、运营期环境保护</w:t>
        </w:r>
        <w:r>
          <w:tab/>
        </w:r>
        <w:r>
          <w:fldChar w:fldCharType="begin"/>
        </w:r>
        <w:r>
          <w:instrText xml:space="preserve"> PAGEREF _Toc16446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83" w:history="1">
        <w:r>
          <w:rPr>
            <w:rFonts w:ascii="仿宋" w:eastAsia="仿宋" w:hAnsi="仿宋" w:cs="仿宋" w:hint="eastAsia"/>
            <w:lang w:eastAsia="zh-CN"/>
          </w:rPr>
          <w:t>(四)、红外光学石英玻璃项目建设对区域经济的影响</w:t>
        </w:r>
        <w:r>
          <w:tab/>
        </w:r>
        <w:r>
          <w:fldChar w:fldCharType="begin"/>
        </w:r>
        <w:r>
          <w:instrText xml:space="preserve"> PAGEREF _Toc24883 \h </w:instrText>
        </w:r>
        <w:r>
          <w:fldChar w:fldCharType="separate"/>
        </w:r>
        <w:r>
          <w:t>42</w:t>
        </w:r>
        <w:r>
          <w:fldChar w:fldCharType="end"/>
        </w:r>
      </w:hyperlink>
    </w:p>
    <w:p>
      <w:pPr>
        <w:pStyle w:val="TOC2"/>
        <w:tabs>
          <w:tab w:val="right" w:leader="dot" w:pos="8306"/>
        </w:tabs>
      </w:pPr>
      <w:hyperlink w:anchor="_Toc20425" w:history="1">
        <w:r>
          <w:rPr>
            <w:rFonts w:ascii="仿宋" w:eastAsia="仿宋" w:hAnsi="仿宋" w:cs="仿宋" w:hint="eastAsia"/>
            <w:lang w:eastAsia="zh-CN"/>
          </w:rPr>
          <w:t>(五)、废弃物处理</w:t>
        </w:r>
        <w:r>
          <w:tab/>
        </w:r>
        <w:r>
          <w:fldChar w:fldCharType="begin"/>
        </w:r>
        <w:r>
          <w:instrText xml:space="preserve"> PAGEREF _Toc20425 \h </w:instrText>
        </w:r>
        <w:r>
          <w:fldChar w:fldCharType="separate"/>
        </w:r>
        <w:r>
          <w:t>44</w:t>
        </w:r>
        <w:r>
          <w:fldChar w:fldCharType="end"/>
        </w:r>
      </w:hyperlink>
    </w:p>
    <w:p>
      <w:pPr>
        <w:pStyle w:val="TOC2"/>
        <w:tabs>
          <w:tab w:val="right" w:leader="dot" w:pos="8306"/>
        </w:tabs>
      </w:pPr>
      <w:hyperlink w:anchor="_Toc4439" w:history="1">
        <w:r>
          <w:rPr>
            <w:rFonts w:ascii="仿宋" w:eastAsia="仿宋" w:hAnsi="仿宋" w:cs="仿宋" w:hint="eastAsia"/>
            <w:lang w:eastAsia="zh-CN"/>
          </w:rPr>
          <w:t>(六)、特殊环境影响分析</w:t>
        </w:r>
        <w:r>
          <w:tab/>
        </w:r>
        <w:r>
          <w:fldChar w:fldCharType="begin"/>
        </w:r>
        <w:r>
          <w:instrText xml:space="preserve"> PAGEREF _Toc4439 \h </w:instrText>
        </w:r>
        <w:r>
          <w:fldChar w:fldCharType="separate"/>
        </w:r>
        <w:r>
          <w:t>45</w:t>
        </w:r>
        <w:r>
          <w:fldChar w:fldCharType="end"/>
        </w:r>
      </w:hyperlink>
    </w:p>
    <w:p>
      <w:pPr>
        <w:pStyle w:val="TOC2"/>
        <w:tabs>
          <w:tab w:val="right" w:leader="dot" w:pos="8306"/>
        </w:tabs>
      </w:pPr>
      <w:hyperlink w:anchor="_Toc24489" w:history="1">
        <w:r>
          <w:rPr>
            <w:rFonts w:ascii="仿宋" w:eastAsia="仿宋" w:hAnsi="仿宋" w:cs="仿宋" w:hint="eastAsia"/>
            <w:lang w:eastAsia="zh-CN"/>
          </w:rPr>
          <w:t>(七)、清洁生产</w:t>
        </w:r>
        <w:r>
          <w:tab/>
        </w:r>
        <w:r>
          <w:fldChar w:fldCharType="begin"/>
        </w:r>
        <w:r>
          <w:instrText xml:space="preserve"> PAGEREF _Toc24489 \h </w:instrText>
        </w:r>
        <w:r>
          <w:fldChar w:fldCharType="separate"/>
        </w:r>
        <w:r>
          <w:t>46</w:t>
        </w:r>
        <w:r>
          <w:fldChar w:fldCharType="end"/>
        </w:r>
      </w:hyperlink>
    </w:p>
    <w:p>
      <w:pPr>
        <w:pStyle w:val="TOC2"/>
        <w:tabs>
          <w:tab w:val="right" w:leader="dot" w:pos="8306"/>
        </w:tabs>
      </w:pPr>
      <w:hyperlink w:anchor="_Toc19190" w:history="1">
        <w:r>
          <w:rPr>
            <w:rFonts w:ascii="仿宋" w:eastAsia="仿宋" w:hAnsi="仿宋" w:cs="仿宋" w:hint="eastAsia"/>
            <w:lang w:eastAsia="zh-CN"/>
          </w:rPr>
          <w:t>(八)、环境保护综合评价</w:t>
        </w:r>
        <w:r>
          <w:tab/>
        </w:r>
        <w:r>
          <w:fldChar w:fldCharType="begin"/>
        </w:r>
        <w:r>
          <w:instrText xml:space="preserve"> PAGEREF _Toc19190 \h </w:instrText>
        </w:r>
        <w:r>
          <w:fldChar w:fldCharType="separate"/>
        </w:r>
        <w:r>
          <w:t>47</w:t>
        </w:r>
        <w:r>
          <w:fldChar w:fldCharType="end"/>
        </w:r>
      </w:hyperlink>
    </w:p>
    <w:p>
      <w:pPr>
        <w:pStyle w:val="TOC1"/>
        <w:tabs>
          <w:tab w:val="right" w:leader="dot" w:pos="8306"/>
        </w:tabs>
      </w:pPr>
      <w:hyperlink w:anchor="_Toc6329" w:history="1">
        <w:r>
          <w:rPr>
            <w:rFonts w:ascii="仿宋" w:eastAsia="仿宋" w:hAnsi="仿宋" w:cs="仿宋" w:hint="eastAsia"/>
            <w:lang w:eastAsia="zh-CN"/>
          </w:rPr>
          <w:t>十二、红外光学石英玻璃项目财务管理</w:t>
        </w:r>
        <w:r>
          <w:tab/>
        </w:r>
        <w:r>
          <w:fldChar w:fldCharType="begin"/>
        </w:r>
        <w:r>
          <w:instrText xml:space="preserve"> PAGEREF _Toc6329 \h </w:instrText>
        </w:r>
        <w:r>
          <w:fldChar w:fldCharType="separate"/>
        </w:r>
        <w:r>
          <w:t>49</w:t>
        </w:r>
        <w:r>
          <w:fldChar w:fldCharType="end"/>
        </w:r>
      </w:hyperlink>
    </w:p>
    <w:p>
      <w:pPr>
        <w:pStyle w:val="TOC2"/>
        <w:tabs>
          <w:tab w:val="right" w:leader="dot" w:pos="8306"/>
        </w:tabs>
      </w:pPr>
      <w:hyperlink w:anchor="_Toc2337" w:history="1">
        <w:r>
          <w:rPr>
            <w:rFonts w:ascii="仿宋" w:eastAsia="仿宋" w:hAnsi="仿宋" w:cs="仿宋" w:hint="eastAsia"/>
            <w:lang w:eastAsia="zh-CN"/>
          </w:rPr>
          <w:t>(一)、资金需求大</w:t>
        </w:r>
        <w:r>
          <w:tab/>
        </w:r>
        <w:r>
          <w:fldChar w:fldCharType="begin"/>
        </w:r>
        <w:r>
          <w:instrText xml:space="preserve"> PAGEREF _Toc2337 \h </w:instrText>
        </w:r>
        <w:r>
          <w:fldChar w:fldCharType="separate"/>
        </w:r>
        <w:r>
          <w:t>49</w:t>
        </w:r>
        <w:r>
          <w:fldChar w:fldCharType="end"/>
        </w:r>
      </w:hyperlink>
    </w:p>
    <w:p>
      <w:pPr>
        <w:pStyle w:val="TOC2"/>
        <w:tabs>
          <w:tab w:val="right" w:leader="dot" w:pos="8306"/>
        </w:tabs>
      </w:pPr>
      <w:hyperlink w:anchor="_Toc20678" w:history="1">
        <w:r>
          <w:rPr>
            <w:rFonts w:ascii="仿宋" w:eastAsia="仿宋" w:hAnsi="仿宋" w:cs="仿宋" w:hint="eastAsia"/>
            <w:lang w:eastAsia="zh-CN"/>
          </w:rPr>
          <w:t>(二)、研发周期长</w:t>
        </w:r>
        <w:r>
          <w:tab/>
        </w:r>
        <w:r>
          <w:fldChar w:fldCharType="begin"/>
        </w:r>
        <w:r>
          <w:instrText xml:space="preserve"> PAGEREF _Toc20678 \h </w:instrText>
        </w:r>
        <w:r>
          <w:fldChar w:fldCharType="separate"/>
        </w:r>
        <w:r>
          <w:t>50</w:t>
        </w:r>
        <w:r>
          <w:fldChar w:fldCharType="end"/>
        </w:r>
      </w:hyperlink>
    </w:p>
    <w:p>
      <w:pPr>
        <w:pStyle w:val="TOC2"/>
        <w:tabs>
          <w:tab w:val="right" w:leader="dot" w:pos="8306"/>
        </w:tabs>
      </w:pPr>
      <w:hyperlink w:anchor="_Toc32109" w:history="1">
        <w:r>
          <w:rPr>
            <w:rFonts w:ascii="仿宋" w:eastAsia="仿宋" w:hAnsi="仿宋" w:cs="仿宋" w:hint="eastAsia"/>
            <w:lang w:eastAsia="zh-CN"/>
          </w:rPr>
          <w:t>(三)、市场风险大</w:t>
        </w:r>
        <w:r>
          <w:tab/>
        </w:r>
        <w:r>
          <w:fldChar w:fldCharType="begin"/>
        </w:r>
        <w:r>
          <w:instrText xml:space="preserve"> PAGEREF _Toc32109 \h </w:instrText>
        </w:r>
        <w:r>
          <w:fldChar w:fldCharType="separate"/>
        </w:r>
        <w:r>
          <w:t>51</w:t>
        </w:r>
        <w:r>
          <w:fldChar w:fldCharType="end"/>
        </w:r>
      </w:hyperlink>
    </w:p>
    <w:p>
      <w:pPr>
        <w:pStyle w:val="TOC2"/>
        <w:tabs>
          <w:tab w:val="right" w:leader="dot" w:pos="8306"/>
        </w:tabs>
      </w:pPr>
      <w:hyperlink w:anchor="_Toc16933" w:history="1">
        <w:r>
          <w:rPr>
            <w:rFonts w:ascii="仿宋" w:eastAsia="仿宋" w:hAnsi="仿宋" w:cs="仿宋" w:hint="eastAsia"/>
            <w:lang w:eastAsia="zh-CN"/>
          </w:rPr>
          <w:t>(四)、利润率高</w:t>
        </w:r>
        <w:r>
          <w:tab/>
        </w:r>
        <w:r>
          <w:fldChar w:fldCharType="begin"/>
        </w:r>
        <w:r>
          <w:instrText xml:space="preserve"> PAGEREF _Toc16933 \h </w:instrText>
        </w:r>
        <w:r>
          <w:fldChar w:fldCharType="separate"/>
        </w:r>
        <w:r>
          <w:t>54</w:t>
        </w:r>
        <w:r>
          <w:fldChar w:fldCharType="end"/>
        </w:r>
      </w:hyperlink>
    </w:p>
    <w:p>
      <w:pPr>
        <w:pStyle w:val="TOC1"/>
        <w:tabs>
          <w:tab w:val="right" w:leader="dot" w:pos="8306"/>
        </w:tabs>
      </w:pPr>
      <w:hyperlink w:anchor="_Toc21415" w:history="1">
        <w:r>
          <w:rPr>
            <w:rFonts w:ascii="仿宋" w:eastAsia="仿宋" w:hAnsi="仿宋" w:cs="仿宋" w:hint="eastAsia"/>
            <w:lang w:eastAsia="zh-CN"/>
          </w:rPr>
          <w:t>十三、红外光学石英玻璃项目实施时间节点</w:t>
        </w:r>
        <w:r>
          <w:tab/>
        </w:r>
        <w:r>
          <w:fldChar w:fldCharType="begin"/>
        </w:r>
        <w:r>
          <w:instrText xml:space="preserve"> PAGEREF _Toc21415 \h </w:instrText>
        </w:r>
        <w:r>
          <w:fldChar w:fldCharType="separate"/>
        </w:r>
        <w:r>
          <w:t>56</w:t>
        </w:r>
        <w:r>
          <w:fldChar w:fldCharType="end"/>
        </w:r>
      </w:hyperlink>
    </w:p>
    <w:p>
      <w:pPr>
        <w:pStyle w:val="TOC2"/>
        <w:tabs>
          <w:tab w:val="right" w:leader="dot" w:pos="8306"/>
        </w:tabs>
      </w:pPr>
      <w:hyperlink w:anchor="_Toc271" w:history="1">
        <w:r>
          <w:rPr>
            <w:rFonts w:ascii="仿宋" w:eastAsia="仿宋" w:hAnsi="仿宋" w:cs="仿宋" w:hint="eastAsia"/>
            <w:lang w:eastAsia="zh-CN"/>
          </w:rPr>
          <w:t>(一)、红外光学石英玻璃项目启动阶段时间节点</w:t>
        </w:r>
        <w:r>
          <w:tab/>
        </w:r>
        <w:r>
          <w:fldChar w:fldCharType="begin"/>
        </w:r>
        <w:r>
          <w:instrText xml:space="preserve"> PAGEREF _Toc271 \h </w:instrText>
        </w:r>
        <w:r>
          <w:fldChar w:fldCharType="separate"/>
        </w:r>
        <w:r>
          <w:t>56</w:t>
        </w:r>
        <w:r>
          <w:fldChar w:fldCharType="end"/>
        </w:r>
      </w:hyperlink>
    </w:p>
    <w:p>
      <w:pPr>
        <w:pStyle w:val="TOC2"/>
        <w:tabs>
          <w:tab w:val="right" w:leader="dot" w:pos="8306"/>
        </w:tabs>
      </w:pPr>
      <w:hyperlink w:anchor="_Toc4157" w:history="1">
        <w:r>
          <w:rPr>
            <w:rFonts w:ascii="仿宋" w:eastAsia="仿宋" w:hAnsi="仿宋" w:cs="仿宋" w:hint="eastAsia"/>
            <w:lang w:eastAsia="zh-CN"/>
          </w:rPr>
          <w:t>(二)、红外光学石英玻璃项目执行阶段时间节点</w:t>
        </w:r>
        <w:r>
          <w:tab/>
        </w:r>
        <w:r>
          <w:fldChar w:fldCharType="begin"/>
        </w:r>
        <w:r>
          <w:instrText xml:space="preserve"> PAGEREF _Toc4157 \h </w:instrText>
        </w:r>
        <w:r>
          <w:fldChar w:fldCharType="separate"/>
        </w:r>
        <w:r>
          <w:t>58</w:t>
        </w:r>
        <w:r>
          <w:fldChar w:fldCharType="end"/>
        </w:r>
      </w:hyperlink>
    </w:p>
    <w:p>
      <w:pPr>
        <w:pStyle w:val="TOC2"/>
        <w:tabs>
          <w:tab w:val="right" w:leader="dot" w:pos="8306"/>
        </w:tabs>
      </w:pPr>
      <w:hyperlink w:anchor="_Toc9454" w:history="1">
        <w:r>
          <w:rPr>
            <w:rFonts w:ascii="仿宋" w:eastAsia="仿宋" w:hAnsi="仿宋" w:cs="仿宋" w:hint="eastAsia"/>
            <w:lang w:eastAsia="zh-CN"/>
          </w:rPr>
          <w:t>(三)、红外光学石英玻璃项目完成阶段时间节点</w:t>
        </w:r>
        <w:r>
          <w:tab/>
        </w:r>
        <w:r>
          <w:fldChar w:fldCharType="begin"/>
        </w:r>
        <w:r>
          <w:instrText xml:space="preserve"> PAGEREF _Toc9454 \h </w:instrText>
        </w:r>
        <w:r>
          <w:fldChar w:fldCharType="separate"/>
        </w:r>
        <w:r>
          <w:t>59</w:t>
        </w:r>
        <w:r>
          <w:fldChar w:fldCharType="end"/>
        </w:r>
      </w:hyperlink>
    </w:p>
    <w:p>
      <w:pPr>
        <w:pStyle w:val="TOC1"/>
        <w:tabs>
          <w:tab w:val="right" w:leader="dot" w:pos="8306"/>
        </w:tabs>
      </w:pPr>
      <w:hyperlink w:anchor="_Toc18141" w:history="1">
        <w:r>
          <w:rPr>
            <w:rFonts w:ascii="仿宋" w:eastAsia="仿宋" w:hAnsi="仿宋" w:cs="仿宋" w:hint="eastAsia"/>
            <w:lang w:eastAsia="zh-CN"/>
          </w:rPr>
          <w:t>十四、营销与推广策略</w:t>
        </w:r>
        <w:r>
          <w:tab/>
        </w:r>
        <w:r>
          <w:fldChar w:fldCharType="begin"/>
        </w:r>
        <w:r>
          <w:instrText xml:space="preserve"> PAGEREF _Toc18141 \h </w:instrText>
        </w:r>
        <w:r>
          <w:fldChar w:fldCharType="separate"/>
        </w:r>
        <w:r>
          <w:t>60</w:t>
        </w:r>
        <w:r>
          <w:fldChar w:fldCharType="end"/>
        </w:r>
      </w:hyperlink>
    </w:p>
    <w:p>
      <w:pPr>
        <w:pStyle w:val="TOC2"/>
        <w:tabs>
          <w:tab w:val="right" w:leader="dot" w:pos="8306"/>
        </w:tabs>
      </w:pPr>
      <w:hyperlink w:anchor="_Toc3323" w:history="1">
        <w:r>
          <w:rPr>
            <w:rFonts w:ascii="仿宋" w:eastAsia="仿宋" w:hAnsi="仿宋" w:cs="仿宋" w:hint="eastAsia"/>
            <w:lang w:eastAsia="zh-CN"/>
          </w:rPr>
          <w:t>(一)、产品/服务定位与特点</w:t>
        </w:r>
        <w:r>
          <w:tab/>
        </w:r>
        <w:r>
          <w:fldChar w:fldCharType="begin"/>
        </w:r>
        <w:r>
          <w:instrText xml:space="preserve"> PAGEREF _Toc3323 \h </w:instrText>
        </w:r>
        <w:r>
          <w:fldChar w:fldCharType="separate"/>
        </w:r>
        <w:r>
          <w:t>60</w:t>
        </w:r>
        <w:r>
          <w:fldChar w:fldCharType="end"/>
        </w:r>
      </w:hyperlink>
    </w:p>
    <w:p>
      <w:pPr>
        <w:pStyle w:val="TOC2"/>
        <w:tabs>
          <w:tab w:val="right" w:leader="dot" w:pos="8306"/>
        </w:tabs>
      </w:pPr>
      <w:hyperlink w:anchor="_Toc4885" w:history="1">
        <w:r>
          <w:rPr>
            <w:rFonts w:ascii="仿宋" w:eastAsia="仿宋" w:hAnsi="仿宋" w:cs="仿宋" w:hint="eastAsia"/>
            <w:lang w:eastAsia="zh-CN"/>
          </w:rPr>
          <w:t>(二)、市场定位与竞争分析</w:t>
        </w:r>
        <w:r>
          <w:tab/>
        </w:r>
        <w:r>
          <w:fldChar w:fldCharType="begin"/>
        </w:r>
        <w:r>
          <w:instrText xml:space="preserve"> PAGEREF _Toc4885 \h </w:instrText>
        </w:r>
        <w:r>
          <w:fldChar w:fldCharType="separate"/>
        </w:r>
        <w:r>
          <w:t>61</w:t>
        </w:r>
        <w:r>
          <w:fldChar w:fldCharType="end"/>
        </w:r>
      </w:hyperlink>
    </w:p>
    <w:p>
      <w:pPr>
        <w:pStyle w:val="TOC2"/>
        <w:tabs>
          <w:tab w:val="right" w:leader="dot" w:pos="8306"/>
        </w:tabs>
      </w:pPr>
      <w:hyperlink w:anchor="_Toc8922" w:history="1">
        <w:r>
          <w:rPr>
            <w:rFonts w:ascii="仿宋" w:eastAsia="仿宋" w:hAnsi="仿宋" w:cs="仿宋" w:hint="eastAsia"/>
            <w:lang w:eastAsia="zh-CN"/>
          </w:rPr>
          <w:t>(三)、营销渠道与策略</w:t>
        </w:r>
        <w:r>
          <w:tab/>
        </w:r>
        <w:r>
          <w:fldChar w:fldCharType="begin"/>
        </w:r>
        <w:r>
          <w:instrText xml:space="preserve"> PAGEREF _Toc8922 \h </w:instrText>
        </w:r>
        <w:r>
          <w:fldChar w:fldCharType="separate"/>
        </w:r>
        <w:r>
          <w:t>62</w:t>
        </w:r>
        <w:r>
          <w:fldChar w:fldCharType="end"/>
        </w:r>
      </w:hyperlink>
    </w:p>
    <w:p>
      <w:pPr>
        <w:pStyle w:val="TOC2"/>
        <w:tabs>
          <w:tab w:val="right" w:leader="dot" w:pos="8306"/>
        </w:tabs>
      </w:pPr>
      <w:hyperlink w:anchor="_Toc19200" w:history="1">
        <w:r>
          <w:rPr>
            <w:rFonts w:ascii="仿宋" w:eastAsia="仿宋" w:hAnsi="仿宋" w:cs="仿宋" w:hint="eastAsia"/>
            <w:lang w:eastAsia="zh-CN"/>
          </w:rPr>
          <w:t>(四)、推广与宣传活动</w:t>
        </w:r>
        <w:r>
          <w:tab/>
        </w:r>
        <w:r>
          <w:fldChar w:fldCharType="begin"/>
        </w:r>
        <w:r>
          <w:instrText xml:space="preserve"> PAGEREF _Toc19200 \h </w:instrText>
        </w:r>
        <w:r>
          <w:fldChar w:fldCharType="separate"/>
        </w:r>
        <w:r>
          <w:t>63</w:t>
        </w:r>
        <w:r>
          <w:fldChar w:fldCharType="end"/>
        </w:r>
      </w:hyperlink>
    </w:p>
    <w:p>
      <w:pPr>
        <w:pStyle w:val="TOC1"/>
        <w:tabs>
          <w:tab w:val="right" w:leader="dot" w:pos="8306"/>
        </w:tabs>
      </w:pPr>
      <w:hyperlink w:anchor="_Toc21279" w:history="1">
        <w:r>
          <w:rPr>
            <w:rFonts w:ascii="仿宋" w:eastAsia="仿宋" w:hAnsi="仿宋" w:cs="仿宋" w:hint="eastAsia"/>
            <w:lang w:eastAsia="zh-CN"/>
          </w:rPr>
          <w:t>十五、红外光学石英玻璃项目工程方案分析</w:t>
        </w:r>
        <w:r>
          <w:tab/>
        </w:r>
        <w:r>
          <w:fldChar w:fldCharType="begin"/>
        </w:r>
        <w:r>
          <w:instrText xml:space="preserve"> PAGEREF _Toc21279 \h </w:instrText>
        </w:r>
        <w:r>
          <w:fldChar w:fldCharType="separate"/>
        </w:r>
        <w:r>
          <w:t>69</w:t>
        </w:r>
        <w:r>
          <w:fldChar w:fldCharType="end"/>
        </w:r>
      </w:hyperlink>
    </w:p>
    <w:p>
      <w:pPr>
        <w:pStyle w:val="TOC2"/>
        <w:tabs>
          <w:tab w:val="right" w:leader="dot" w:pos="8306"/>
        </w:tabs>
      </w:pPr>
      <w:hyperlink w:anchor="_Toc25662" w:history="1">
        <w:r>
          <w:rPr>
            <w:rFonts w:ascii="仿宋" w:eastAsia="仿宋" w:hAnsi="仿宋" w:cs="仿宋" w:hint="eastAsia"/>
            <w:lang w:eastAsia="zh-CN"/>
          </w:rPr>
          <w:t>(一)、建筑工程设计原则</w:t>
        </w:r>
        <w:r>
          <w:tab/>
        </w:r>
        <w:r>
          <w:fldChar w:fldCharType="begin"/>
        </w:r>
        <w:r>
          <w:instrText xml:space="preserve"> PAGEREF _Toc25662 \h </w:instrText>
        </w:r>
        <w:r>
          <w:fldChar w:fldCharType="separate"/>
        </w:r>
        <w:r>
          <w:t>69</w:t>
        </w:r>
        <w:r>
          <w:fldChar w:fldCharType="end"/>
        </w:r>
      </w:hyperlink>
    </w:p>
    <w:p>
      <w:pPr>
        <w:pStyle w:val="TOC2"/>
        <w:tabs>
          <w:tab w:val="right" w:leader="dot" w:pos="8306"/>
        </w:tabs>
      </w:pPr>
      <w:hyperlink w:anchor="_Toc29401" w:history="1">
        <w:r>
          <w:rPr>
            <w:rFonts w:ascii="仿宋" w:eastAsia="仿宋" w:hAnsi="仿宋" w:cs="仿宋" w:hint="eastAsia"/>
            <w:lang w:eastAsia="zh-CN"/>
          </w:rPr>
          <w:t>(二)、土建工程建设指标</w:t>
        </w:r>
        <w:r>
          <w:tab/>
        </w:r>
        <w:r>
          <w:fldChar w:fldCharType="begin"/>
        </w:r>
        <w:r>
          <w:instrText xml:space="preserve"> PAGEREF _Toc29401 \h </w:instrText>
        </w:r>
        <w:r>
          <w:fldChar w:fldCharType="separate"/>
        </w:r>
        <w:r>
          <w:t>72</w:t>
        </w:r>
        <w:r>
          <w:fldChar w:fldCharType="end"/>
        </w:r>
      </w:hyperlink>
    </w:p>
    <w:p>
      <w:pPr>
        <w:pStyle w:val="TOC1"/>
        <w:tabs>
          <w:tab w:val="right" w:leader="dot" w:pos="8306"/>
        </w:tabs>
      </w:pPr>
      <w:hyperlink w:anchor="_Toc1484" w:history="1">
        <w:r>
          <w:rPr>
            <w:rFonts w:ascii="仿宋" w:eastAsia="仿宋" w:hAnsi="仿宋" w:cs="仿宋" w:hint="eastAsia"/>
            <w:lang w:eastAsia="zh-CN"/>
          </w:rPr>
          <w:t>十六、红外光学石英玻璃项目治理与监督</w:t>
        </w:r>
        <w:r>
          <w:tab/>
        </w:r>
        <w:r>
          <w:fldChar w:fldCharType="begin"/>
        </w:r>
        <w:r>
          <w:instrText xml:space="preserve"> PAGEREF _Toc1484 \h </w:instrText>
        </w:r>
        <w:r>
          <w:fldChar w:fldCharType="separate"/>
        </w:r>
        <w:r>
          <w:t>74</w:t>
        </w:r>
        <w:r>
          <w:fldChar w:fldCharType="end"/>
        </w:r>
      </w:hyperlink>
    </w:p>
    <w:p>
      <w:pPr>
        <w:pStyle w:val="TOC2"/>
        <w:tabs>
          <w:tab w:val="right" w:leader="dot" w:pos="8306"/>
        </w:tabs>
      </w:pPr>
      <w:hyperlink w:anchor="_Toc17049" w:history="1">
        <w:r>
          <w:rPr>
            <w:rFonts w:ascii="仿宋" w:eastAsia="仿宋" w:hAnsi="仿宋" w:cs="仿宋" w:hint="eastAsia"/>
            <w:lang w:eastAsia="zh-CN"/>
          </w:rPr>
          <w:t>(一)、红外光学石英玻璃项目治理结构</w:t>
        </w:r>
        <w:r>
          <w:tab/>
        </w:r>
        <w:r>
          <w:fldChar w:fldCharType="begin"/>
        </w:r>
        <w:r>
          <w:instrText xml:space="preserve"> PAGEREF _Toc17049 \h </w:instrText>
        </w:r>
        <w:r>
          <w:fldChar w:fldCharType="separate"/>
        </w:r>
        <w:r>
          <w:t>74</w:t>
        </w:r>
        <w:r>
          <w:fldChar w:fldCharType="end"/>
        </w:r>
      </w:hyperlink>
    </w:p>
    <w:p>
      <w:pPr>
        <w:pStyle w:val="TOC2"/>
        <w:tabs>
          <w:tab w:val="right" w:leader="dot" w:pos="8306"/>
        </w:tabs>
      </w:pPr>
      <w:hyperlink w:anchor="_Toc21876" w:history="1">
        <w:r>
          <w:rPr>
            <w:rFonts w:ascii="仿宋" w:eastAsia="仿宋" w:hAnsi="仿宋" w:cs="仿宋" w:hint="eastAsia"/>
            <w:lang w:eastAsia="zh-CN"/>
          </w:rPr>
          <w:t>(二)、监督与审计</w:t>
        </w:r>
        <w:r>
          <w:tab/>
        </w:r>
        <w:r>
          <w:fldChar w:fldCharType="begin"/>
        </w:r>
        <w:r>
          <w:instrText xml:space="preserve"> PAGEREF _Toc21876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70"/>
      <w:r>
        <w:rPr>
          <w:rFonts w:ascii="仿宋" w:eastAsia="仿宋" w:hAnsi="仿宋" w:cs="仿宋" w:hint="eastAsia"/>
          <w:sz w:val="28"/>
          <w:lang w:eastAsia="zh-CN"/>
        </w:rPr>
        <w:t>一、红外光学石英玻璃项目危机管理</w:t>
      </w:r>
      <w:bookmarkEnd w:id="2"/>
    </w:p>
    <w:p>
      <w:pPr>
        <w:pStyle w:val="Heading2"/>
        <w:rPr>
          <w:rFonts w:ascii="仿宋" w:eastAsia="仿宋" w:hAnsi="仿宋" w:cs="仿宋" w:hint="eastAsia"/>
          <w:lang w:eastAsia="zh-CN"/>
        </w:rPr>
      </w:pPr>
      <w:bookmarkStart w:id="3" w:name="_Toc307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石英玻璃项目危机管理中，危机预警与识别是确保红外光学石英玻璃项目稳健运行的核心步骤。通过建立全面的监测机制，红外光学石英玻璃项目团队旨在及时发现和理解潜在的风险和危机因素，以便采取及时的预防和应对措施，确保红外光学石英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红外光学石英玻璃项目团队全面分析了整个红外光学石英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红外光学石英玻璃项目团队着重于明确定义红外光学石英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红外光学石英玻璃项目进展的持续监控，团队能够及时发现潜在问题并作出迅速反应。红外光学石英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在这一阶段，团队的专业素养和反应速度将发挥至关重要的作用，以确保潜在危机能够在初期得到有效的处理，最大程度地减轻负面影响。通过危机预警与识别，红外光学石英玻璃项目得以更有序、可控地推进。</w:t>
      </w:r>
    </w:p>
    <w:p>
      <w:pPr>
        <w:pStyle w:val="Heading2"/>
        <w:ind w:firstLine="560" w:firstLineChars="200"/>
        <w:rPr>
          <w:rFonts w:ascii="仿宋" w:eastAsia="仿宋" w:hAnsi="仿宋" w:cs="仿宋" w:hint="eastAsia"/>
          <w:sz w:val="28"/>
          <w:lang w:eastAsia="zh-CN"/>
        </w:rPr>
      </w:pPr>
      <w:bookmarkStart w:id="4" w:name="_Toc2682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在危机发生时，红外光学石英玻璃项目团队立即行动，成立了应急小组。该小组的任务是迅速制定并实施紧急应对措施，以最小化潜在损失。以下是采取的主要措施：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暂停红外光学石英玻璃项目进度：为遏制危机蔓延，红外光学石英玻璃项目暂时停止进行，以便全面评估当前状况。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资源重新分配：重新评估红外光学石英玻璃项目资源的分配，确保最大限度地减小损失。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实时沟通：与关键利益相关者建立实时沟通机制，向他们传递红外光学石英玻璃项目危机的实际状况，保障红外光学石英玻璃项目核心利益。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在紧急应对的同时，红外光学石英玻璃项目团队强调了团队协作和有效沟通的重要性。以下是团队协作的关键举措：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信息共享机制：建立了信息共享平台，确保团队成员能够及时获取红外光学石英玻璃项目危机的实时信息。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领导者沟通：红外光学石英玻璃项目领导者通过定期会议和即时沟通工具，指导团队应对危机，保持团队稳定运行。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随着危机得到初步控制，红外光学石英玻璃项目团队转向制定恢复计划，以确保红外光学石英玻璃项目能够从中迅速恢复。主要恢复计划包括：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修复受损的进度计划：重新评估红外光学石英玻璃项目进度，制定修复计划，确保红外光学石英玻璃项目尽快回归正常进程。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重新调整资源分配：优化资源分配，确保红外光学石英玻璃项目在有限资源下高效运转。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风险管理机制加强：对红外光学石英玻璃项目风险进行全面评估，制定更强化的风险管理策略，以预防未来可能的危机。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24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58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红外光学石英玻璃项目的主要产品是XXXX，预计年产值为XXX万元。这一产品在市场中占据着重要的地位，其广泛的应用范围使得该红外光学石英玻璃项目的市场前景非常广阔。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红外光学石英玻璃项目的xxx产品作为重要的原材料之一，将在多个领域发挥关键作用。其在建筑、交通、能源等方面的广泛应用将为整个产业链提供强大的支持，形成产业协同效应。红外光学石英玻璃项目的年产值XXX万XXX万XXX万万元不仅反映了其在市场上的巨大潜力，更预示着它对国民经济的积极贡献。这种关联度高、涉及面广的产业关系，使得该红外光学石英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33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总征地面积为XXXX平方米，相当于约XX.XX亩，其中净用地面积为XXXX平方米，红线范围内相当于约XX.XX亩。这一用地规模充分考虑了红外光学石英玻璃项目的建设需求，保障了红外光学石英玻璃项目在合适的空间内得以充分发展。红外光学石英玻璃项目规划的总建筑面积为XXXX平方米，其中主体工程建设占XXXX平方米，计容建筑面积达XXXX平方米。预计建筑工程的投资将达到XXXX万元，为红外光学石英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计划购置的设备共计XXXX台（套），设备购置费用为XXXX万元。这一设备购置计划充分考虑到红外光学石英玻璃项目的生产需求和技术要求，确保了红外光学石英玻璃项目在生产运营中具备先进的技术装备和高效的生产能力。设备的合理配置将为红外光学石英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红外光学石英玻璃项目计划总投资为XXXX万元，预计年实现营业收入为XXXX万元。这一产能规模的设定旨在确保红外光学石英玻璃项目能够在投资与回报之间取得平衡，实现长期可持续的发展。红外光学石英玻璃项目的总投资充分考虑到各个方面的需求，包括用地建设、设备购置等多个环节，以确保红外光学石英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78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5521"/>
      <w:r>
        <w:rPr>
          <w:rFonts w:ascii="仿宋" w:eastAsia="仿宋" w:hAnsi="仿宋" w:cs="仿宋" w:hint="eastAsia"/>
          <w:lang w:eastAsia="zh-CN"/>
        </w:rPr>
        <w:t>(一)、红外光学石英玻璃行业分析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行业一直以来都是市场的关注焦点。行业内的发展趋势、竞争态势以及潜在机会都对红外光学石英玻璃项目的推进产生深远的影响。通过深入研究行业的整体概貌，我们将更好地理解行业的核心特征，为红外光学石英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石英玻璃行业，技术一直是推动创新和发展的关键因素。我们将对当前技术趋势进行详尽分析，包括但不限于人工智能、大数据应用、先进制造技术等。这有助于红外光学石英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红外光学石英玻璃项目成功的基础。我们将对主要竞争对手进行深入研究，包括其市场份额、产品特点、市场定位等。通过全面了解竞争对手的优势和劣势，红外光学石英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482"/>
      <w:r>
        <w:rPr>
          <w:rFonts w:ascii="仿宋" w:eastAsia="仿宋" w:hAnsi="仿宋" w:cs="仿宋" w:hint="eastAsia"/>
          <w:sz w:val="28"/>
          <w:lang w:eastAsia="zh-CN"/>
        </w:rPr>
        <w:t>(二)、红外光学石英玻璃市场分析预测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红外光学石英玻璃市场未来的增长趋势。这包括市场的整体规模、各细分领域的发展趋势等。红外光学石英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红外光学石英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红外光学石英玻璃项目实施过程中需要充分考虑的因素。我们将对市场风险进行全面评估，包括但不限于政策法规风险、市场竞争风险、技术变革风险等。通过对潜在风险的深入分析，红外光学石英玻璃项目可以制定相应的风险缓解策略，降低不确定性对红外光学石英玻璃项目的影响。</w:t>
      </w:r>
    </w:p>
    <w:p>
      <w:pPr>
        <w:pStyle w:val="Heading1"/>
        <w:ind w:firstLine="560" w:firstLineChars="200"/>
        <w:rPr>
          <w:rFonts w:ascii="仿宋" w:eastAsia="仿宋" w:hAnsi="仿宋" w:cs="仿宋" w:hint="eastAsia"/>
          <w:sz w:val="28"/>
          <w:lang w:eastAsia="zh-CN"/>
        </w:rPr>
      </w:pPr>
      <w:bookmarkStart w:id="11" w:name="_Toc2614"/>
      <w:r>
        <w:rPr>
          <w:rFonts w:ascii="仿宋" w:eastAsia="仿宋" w:hAnsi="仿宋" w:cs="仿宋" w:hint="eastAsia"/>
          <w:sz w:val="28"/>
          <w:lang w:eastAsia="zh-CN"/>
        </w:rPr>
        <w:t>四、红外光学石英玻璃项目绩效评估</w:t>
      </w:r>
      <w:bookmarkEnd w:id="11"/>
    </w:p>
    <w:p>
      <w:pPr>
        <w:pStyle w:val="Heading2"/>
        <w:rPr>
          <w:rFonts w:ascii="仿宋" w:eastAsia="仿宋" w:hAnsi="仿宋" w:cs="仿宋" w:hint="eastAsia"/>
          <w:lang w:eastAsia="zh-CN"/>
        </w:rPr>
      </w:pPr>
      <w:bookmarkStart w:id="12" w:name="_Toc2542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石英玻璃项目中，我们设计了一套全面的绩效评估指标，以确保红外光学石英玻璃项目的可控和成功交付。这些指标跨足红外光学石英玻璃项目目标、成本、进度和质量等多个维度，为我们提供了全面洞察红外光学石英玻璃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目标达成率是我们关注的首要指标。我们设定了明确的目标，并通过定期监测和评估，迅速发现并应对潜在的目标偏差。这为红外光学石英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成本绩效是另一个核心关注点。通过实际成本与预算成本的对比分析，我们深入了解成本差异的原因，及时调整资源分配，保持红外光学石英玻璃项目在经济效益方面的合理水平。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进度作为关键的绩效指标之一，得到了精心的关注。我们制定了详细的红外光学石英玻璃项目进度计划，并设立了进度符合度指标，确保实际进度与计划进度保持一致。这使我们能够快速发现和解决潜在的进度问题，保持红外光学石英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外光学石英玻璃项目绩效的不可或缺的一环。我们引入了一系列的质量标准和客户满意度指标，以确保红外光学石英玻璃项目交付的成果在质量上达到或超越预期水平。通过持续监测这些指标，我们努力提升红外光学石英玻璃项目整体质量水平，为红外光学石英玻璃项目的成功交付提供有力保障。通过这些科学且全面的绩效评估，我们能够更好地引导红外光学石英玻璃项目的持续改进，确保红外光学石英玻璃项目目标的顺利达成。</w:t>
      </w:r>
    </w:p>
    <w:p>
      <w:pPr>
        <w:pStyle w:val="Heading2"/>
        <w:ind w:firstLine="560" w:firstLineChars="200"/>
        <w:rPr>
          <w:rFonts w:ascii="仿宋" w:eastAsia="仿宋" w:hAnsi="仿宋" w:cs="仿宋" w:hint="eastAsia"/>
          <w:sz w:val="28"/>
          <w:lang w:eastAsia="zh-CN"/>
        </w:rPr>
      </w:pPr>
      <w:bookmarkStart w:id="13" w:name="_Toc1332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绩效评估是红外光学石英玻璃项目中的关键环节，为确保红外光学石英玻璃项目达到预期目标，我们采用了多层次、多维度的绩效评估方法。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外光学石英玻璃项目的战略目标对齐，确保每个决策和行动都与红外光学石英玻璃项目整体目标保持一致。团队会定期召开战略对齐会议，审视当前工作与红外光学石英玻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外光学石英玻璃项目进度、质量、成本和风险等方面。这些指标通过数据收集和分析，为红外光学石英玻璃项目管理团队提供了客观的评估依据。例如，我们通过红外光学石英玻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外光学石英玻璃项目内部，还考虑了红外光学石英玻璃项目对外部环境的影响。我们定期进行干系人满意度调查，以了解各利益相关方对红外光学石英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这种多层次、多角度的绩效评估方法，使得我们能够全面了解红外光学石英玻璃项目的运行状态，及时做出调整，确保红外光学石英玻璃项目在不断变化的环境中保持稳健前行。</w:t>
      </w:r>
    </w:p>
    <w:p>
      <w:pPr>
        <w:pStyle w:val="Heading2"/>
        <w:ind w:firstLine="560" w:firstLineChars="200"/>
        <w:rPr>
          <w:rFonts w:ascii="仿宋" w:eastAsia="仿宋" w:hAnsi="仿宋" w:cs="仿宋" w:hint="eastAsia"/>
          <w:sz w:val="28"/>
          <w:lang w:eastAsia="zh-CN"/>
        </w:rPr>
      </w:pPr>
      <w:bookmarkStart w:id="14" w:name="_Toc123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为了确保红外光学石英玻璃项目的有效管理和不断优化，我们采用了精心设计的绩效评估周期。这个周期旨在实现灵活、实时和全面的评估，以适应红外光学石英玻璃项目执行中的各种挑战。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外光学石英玻璃项目的不同需求，分为短期、中期和长期。短期评估关注每个迭代或工作周期，以及时发现和解决当前任务中的问题。中期评估涵盖几个迭代，深入了解整体红外光学石英玻璃项目的趋势和性能。长期评估则着眼于整个红外光学石英玻璃项目阶段，确保红外光学石英玻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外光学石英玻璃项目管理工具和协作平台，团队成员能够随时更新和分享红外光学石英玻璃项目数据。这种实时性的反馈机制使我们能够及时察觉潜在问题，快速调整，保持红外光学石英玻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红外光学石英玻璃项目的决策制定密不可分。每个周期的红外光学石英玻璃项目回顾会议成为集体总结经验、识别问题深层次原因并找到创新解决方案的平台。这种定期的反思与调整机制使红外光学石英玻璃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7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731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技术管理特点体现在其创新导向。通过引入最先进的技术趋势和解决方案，红外光学石英玻璃项目致力于提升科技含量、提高质量和效率水平。这意味着我们将采用最新的工具和方法，确保红外光学石英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外光学石英玻璃项目技术管理的显著特征。通过整合不同领域的技术资源，我们实现了跨学科的协同工作。这有助于优化技术架构，提高整体效能。此外，整合性策略还促进了不同技术团队之间的紧密沟通和高效合作，确保红外光学石英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外光学石英玻璃项目所采用的技术。通过不断优化技术方案，红外光学石英玻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红外光学石英玻璃项目团队将在红外光学石英玻璃项目初期识别可能的技术风险，并采取相应的预防和应对措施。通过建立健全的风险评估机制，红外光学石英玻璃项目能够在实施过程中及时发现并解决潜在的技术问题，保障红外光学石英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外光学石英玻璃项目中，技术将成为红外光学石英玻璃项目成功的有力支持。这一深度剖析揭示了技术管理在红外光学石英玻璃项目实施中的关键作用，为红外光学石英玻璃项目的技术基础奠定了坚实的基础。</w:t>
      </w:r>
    </w:p>
    <w:p>
      <w:pPr>
        <w:pStyle w:val="Heading2"/>
        <w:ind w:firstLine="560" w:firstLineChars="200"/>
        <w:rPr>
          <w:rFonts w:ascii="仿宋" w:eastAsia="仿宋" w:hAnsi="仿宋" w:cs="仿宋" w:hint="eastAsia"/>
          <w:sz w:val="28"/>
          <w:lang w:eastAsia="zh-CN"/>
        </w:rPr>
      </w:pPr>
      <w:bookmarkStart w:id="17" w:name="_Toc23482"/>
      <w:r>
        <w:rPr>
          <w:rFonts w:ascii="仿宋" w:eastAsia="仿宋" w:hAnsi="仿宋" w:cs="仿宋" w:hint="eastAsia"/>
          <w:sz w:val="28"/>
          <w:lang w:eastAsia="zh-CN"/>
        </w:rPr>
        <w:t>(二)、红外光学石英玻璃项目工艺技术设计方案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外光学石英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外光学石英玻璃项目将严格按照相关行业规范要求进行组织。通过有效控制产品质量，红外光学石英玻璃项目将致力于为顾客提供优质的红外光学石英玻璃项目产品和良好的服务。这体现了红外光学石英玻璃项目对于生产活动合规性和质量标准的高度重视，为红外光学石英玻璃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外光学石英玻璃项目注重生态效益和清洁生产原则。红外光学石英玻璃项目建设将紧密结合地方特色经济发展，与社会经济发展规划和区域环境保护规划方案相协调一致。通过与当地区域自然生态系统的结合，红外光学石英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外光学石英玻璃项目产品具有多样化的客户需求和个性化的特点。因此，红外光学石英玻璃项目产品规格品种多样，且单批生产数量较小。为满足这一特点，红外光学石英玻璃项目承办单位将建设先进的柔性制造生产线。通过广泛应用柔性制造技术，红外光学石英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外光学石英玻璃项目采用的技术具有较高的技术含量和自动化水平，处于国内先进水平。这一技术选用不仅体现了对生产效率、质量和环境友好性的高标准要求，同时为红外光学石英玻璃项目的可持续发展奠定了坚实的基础。</w:t>
      </w:r>
    </w:p>
    <w:p>
      <w:pPr>
        <w:pStyle w:val="Heading2"/>
        <w:ind w:firstLine="560" w:firstLineChars="200"/>
        <w:rPr>
          <w:rFonts w:ascii="仿宋" w:eastAsia="仿宋" w:hAnsi="仿宋" w:cs="仿宋" w:hint="eastAsia"/>
          <w:sz w:val="28"/>
          <w:lang w:eastAsia="zh-CN"/>
        </w:rPr>
      </w:pPr>
      <w:bookmarkStart w:id="18" w:name="_Toc896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为确保红外光学石英玻璃项目的高效生产和技术实施，我们制定了一套精心设计的设备选型方案，以满足红外光学石英玻璃项目生产、质量和环保的要求。该方案的主要特点如下：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红外光学石英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针对红外光学石英玻璃项目产品的多样性和小批量生产的特点，我们将建设柔性制造生产线。通过在设备选型中考虑柔性制造技术，可以灵活应对不同产品规格和生产需求，实现生产线的高度灵活性和适应性。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https://d.book118.com/105104113041011103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742B11"/>
    <w:rsid w:val="34742B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10411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2024-02-03T16:49:00Z</dcterms:created>
  <dcterms:modified xsi:type="dcterms:W3CDTF">2024-02-03T16:49:24Z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A474F84D478C4101A692B7063715EDDD_11</vt:lpwstr>
  </property>
  <property fmtid="{D5CDD505-2E9C-101B-9397-08002B2CF9AE}" pid="3" name="KSOProductBuildVer">
    <vt:lpwstr>2052-12.1.0.16250</vt:lpwstr>
  </property>
</Properties>
</file>