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饮料、酒及酒精专用原辅料项目规划设计纲要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62" w:history="1">
        <w:r>
          <w:rPr>
            <w:rFonts w:ascii="仿宋" w:eastAsia="仿宋" w:hAnsi="仿宋" w:cs="仿宋" w:hint="eastAsia"/>
            <w:lang w:eastAsia="zh-CN"/>
          </w:rPr>
          <w:t>前言</w:t>
        </w:r>
        <w:r>
          <w:tab/>
        </w:r>
        <w:r>
          <w:fldChar w:fldCharType="begin"/>
        </w:r>
        <w:r>
          <w:instrText xml:space="preserve"> PAGEREF _Toc7062 \h </w:instrText>
        </w:r>
        <w:r>
          <w:fldChar w:fldCharType="separate"/>
        </w:r>
        <w:r>
          <w:t>3</w:t>
        </w:r>
        <w:r>
          <w:fldChar w:fldCharType="end"/>
        </w:r>
      </w:hyperlink>
    </w:p>
    <w:p>
      <w:pPr>
        <w:pStyle w:val="TOC1"/>
        <w:tabs>
          <w:tab w:val="right" w:leader="dot" w:pos="8306"/>
        </w:tabs>
      </w:pPr>
      <w:hyperlink w:anchor="_Toc9247" w:history="1">
        <w:r>
          <w:rPr>
            <w:rFonts w:ascii="仿宋" w:eastAsia="仿宋" w:hAnsi="仿宋" w:cs="仿宋" w:hint="eastAsia"/>
            <w:lang w:eastAsia="zh-CN"/>
          </w:rPr>
          <w:t>一、饮料、酒及酒精专用原辅料项目建设背景及必要性分析</w:t>
        </w:r>
        <w:r>
          <w:tab/>
        </w:r>
        <w:r>
          <w:fldChar w:fldCharType="begin"/>
        </w:r>
        <w:r>
          <w:instrText xml:space="preserve"> PAGEREF _Toc9247 \h </w:instrText>
        </w:r>
        <w:r>
          <w:fldChar w:fldCharType="separate"/>
        </w:r>
        <w:r>
          <w:t>3</w:t>
        </w:r>
        <w:r>
          <w:fldChar w:fldCharType="end"/>
        </w:r>
      </w:hyperlink>
    </w:p>
    <w:p>
      <w:pPr>
        <w:pStyle w:val="TOC2"/>
        <w:tabs>
          <w:tab w:val="right" w:leader="dot" w:pos="8306"/>
        </w:tabs>
      </w:pPr>
      <w:hyperlink w:anchor="_Toc15882" w:history="1">
        <w:r>
          <w:rPr>
            <w:rFonts w:ascii="仿宋" w:eastAsia="仿宋" w:hAnsi="仿宋" w:cs="仿宋" w:hint="eastAsia"/>
            <w:lang w:eastAsia="zh-CN"/>
          </w:rPr>
          <w:t>(一)、饮料、酒及酒精专用原辅料项目背景分析</w:t>
        </w:r>
        <w:r>
          <w:tab/>
        </w:r>
        <w:r>
          <w:fldChar w:fldCharType="begin"/>
        </w:r>
        <w:r>
          <w:instrText xml:space="preserve"> PAGEREF _Toc15882 \h </w:instrText>
        </w:r>
        <w:r>
          <w:fldChar w:fldCharType="separate"/>
        </w:r>
        <w:r>
          <w:t>3</w:t>
        </w:r>
        <w:r>
          <w:fldChar w:fldCharType="end"/>
        </w:r>
      </w:hyperlink>
    </w:p>
    <w:p>
      <w:pPr>
        <w:pStyle w:val="TOC2"/>
        <w:tabs>
          <w:tab w:val="right" w:leader="dot" w:pos="8306"/>
        </w:tabs>
      </w:pPr>
      <w:hyperlink w:anchor="_Toc32746" w:history="1">
        <w:r>
          <w:rPr>
            <w:rFonts w:ascii="仿宋" w:eastAsia="仿宋" w:hAnsi="仿宋" w:cs="仿宋" w:hint="eastAsia"/>
            <w:lang w:eastAsia="zh-CN"/>
          </w:rPr>
          <w:t>(二)、饮料、酒及酒精专用原辅料项目建设必要性分析</w:t>
        </w:r>
        <w:r>
          <w:tab/>
        </w:r>
        <w:r>
          <w:fldChar w:fldCharType="begin"/>
        </w:r>
        <w:r>
          <w:instrText xml:space="preserve"> PAGEREF _Toc32746 \h </w:instrText>
        </w:r>
        <w:r>
          <w:fldChar w:fldCharType="separate"/>
        </w:r>
        <w:r>
          <w:t>5</w:t>
        </w:r>
        <w:r>
          <w:fldChar w:fldCharType="end"/>
        </w:r>
      </w:hyperlink>
    </w:p>
    <w:p>
      <w:pPr>
        <w:pStyle w:val="TOC1"/>
        <w:tabs>
          <w:tab w:val="right" w:leader="dot" w:pos="8306"/>
        </w:tabs>
      </w:pPr>
      <w:hyperlink w:anchor="_Toc19667" w:history="1">
        <w:r>
          <w:rPr>
            <w:rFonts w:ascii="仿宋" w:eastAsia="仿宋" w:hAnsi="仿宋" w:cs="仿宋" w:hint="eastAsia"/>
            <w:lang w:eastAsia="zh-CN"/>
          </w:rPr>
          <w:t>二、市场分析、调研</w:t>
        </w:r>
        <w:r>
          <w:tab/>
        </w:r>
        <w:r>
          <w:fldChar w:fldCharType="begin"/>
        </w:r>
        <w:r>
          <w:instrText xml:space="preserve"> PAGEREF _Toc19667 \h </w:instrText>
        </w:r>
        <w:r>
          <w:fldChar w:fldCharType="separate"/>
        </w:r>
        <w:r>
          <w:t>6</w:t>
        </w:r>
        <w:r>
          <w:fldChar w:fldCharType="end"/>
        </w:r>
      </w:hyperlink>
    </w:p>
    <w:p>
      <w:pPr>
        <w:pStyle w:val="TOC2"/>
        <w:tabs>
          <w:tab w:val="right" w:leader="dot" w:pos="8306"/>
        </w:tabs>
      </w:pPr>
      <w:hyperlink w:anchor="_Toc10792" w:history="1">
        <w:r>
          <w:rPr>
            <w:rFonts w:ascii="仿宋" w:eastAsia="仿宋" w:hAnsi="仿宋" w:cs="仿宋" w:hint="eastAsia"/>
            <w:lang w:eastAsia="zh-CN"/>
          </w:rPr>
          <w:t>(一)、饮料、酒及酒精专用原辅料行业分析</w:t>
        </w:r>
        <w:r>
          <w:tab/>
        </w:r>
        <w:r>
          <w:fldChar w:fldCharType="begin"/>
        </w:r>
        <w:r>
          <w:instrText xml:space="preserve"> PAGEREF _Toc10792 \h </w:instrText>
        </w:r>
        <w:r>
          <w:fldChar w:fldCharType="separate"/>
        </w:r>
        <w:r>
          <w:t>6</w:t>
        </w:r>
        <w:r>
          <w:fldChar w:fldCharType="end"/>
        </w:r>
      </w:hyperlink>
    </w:p>
    <w:p>
      <w:pPr>
        <w:pStyle w:val="TOC2"/>
        <w:tabs>
          <w:tab w:val="right" w:leader="dot" w:pos="8306"/>
        </w:tabs>
      </w:pPr>
      <w:hyperlink w:anchor="_Toc4844" w:history="1">
        <w:r>
          <w:rPr>
            <w:rFonts w:ascii="仿宋" w:eastAsia="仿宋" w:hAnsi="仿宋" w:cs="仿宋" w:hint="eastAsia"/>
            <w:lang w:eastAsia="zh-CN"/>
          </w:rPr>
          <w:t>(二)、饮料、酒及酒精专用原辅料市场分析预测</w:t>
        </w:r>
        <w:r>
          <w:tab/>
        </w:r>
        <w:r>
          <w:fldChar w:fldCharType="begin"/>
        </w:r>
        <w:r>
          <w:instrText xml:space="preserve"> PAGEREF _Toc4844 \h </w:instrText>
        </w:r>
        <w:r>
          <w:fldChar w:fldCharType="separate"/>
        </w:r>
        <w:r>
          <w:t>7</w:t>
        </w:r>
        <w:r>
          <w:fldChar w:fldCharType="end"/>
        </w:r>
      </w:hyperlink>
    </w:p>
    <w:p>
      <w:pPr>
        <w:pStyle w:val="TOC1"/>
        <w:tabs>
          <w:tab w:val="right" w:leader="dot" w:pos="8306"/>
        </w:tabs>
      </w:pPr>
      <w:hyperlink w:anchor="_Toc12162" w:history="1">
        <w:r>
          <w:rPr>
            <w:rFonts w:ascii="仿宋" w:eastAsia="仿宋" w:hAnsi="仿宋" w:cs="仿宋" w:hint="eastAsia"/>
            <w:lang w:eastAsia="zh-CN"/>
          </w:rPr>
          <w:t>三、饮料、酒及酒精专用原辅料项目选址可行性分析</w:t>
        </w:r>
        <w:r>
          <w:tab/>
        </w:r>
        <w:r>
          <w:fldChar w:fldCharType="begin"/>
        </w:r>
        <w:r>
          <w:instrText xml:space="preserve"> PAGEREF _Toc12162 \h </w:instrText>
        </w:r>
        <w:r>
          <w:fldChar w:fldCharType="separate"/>
        </w:r>
        <w:r>
          <w:t>8</w:t>
        </w:r>
        <w:r>
          <w:fldChar w:fldCharType="end"/>
        </w:r>
      </w:hyperlink>
    </w:p>
    <w:p>
      <w:pPr>
        <w:pStyle w:val="TOC2"/>
        <w:tabs>
          <w:tab w:val="right" w:leader="dot" w:pos="8306"/>
        </w:tabs>
      </w:pPr>
      <w:hyperlink w:anchor="_Toc2442" w:history="1">
        <w:r>
          <w:rPr>
            <w:rFonts w:ascii="仿宋" w:eastAsia="仿宋" w:hAnsi="仿宋" w:cs="仿宋" w:hint="eastAsia"/>
            <w:lang w:eastAsia="zh-CN"/>
          </w:rPr>
          <w:t>(一)、饮料、酒及酒精专用原辅料项目选址</w:t>
        </w:r>
        <w:r>
          <w:tab/>
        </w:r>
        <w:r>
          <w:fldChar w:fldCharType="begin"/>
        </w:r>
        <w:r>
          <w:instrText xml:space="preserve"> PAGEREF _Toc2442 \h </w:instrText>
        </w:r>
        <w:r>
          <w:fldChar w:fldCharType="separate"/>
        </w:r>
        <w:r>
          <w:t>8</w:t>
        </w:r>
        <w:r>
          <w:fldChar w:fldCharType="end"/>
        </w:r>
      </w:hyperlink>
    </w:p>
    <w:p>
      <w:pPr>
        <w:pStyle w:val="TOC2"/>
        <w:tabs>
          <w:tab w:val="right" w:leader="dot" w:pos="8306"/>
        </w:tabs>
      </w:pPr>
      <w:hyperlink w:anchor="_Toc3783" w:history="1">
        <w:r>
          <w:rPr>
            <w:rFonts w:ascii="仿宋" w:eastAsia="仿宋" w:hAnsi="仿宋" w:cs="仿宋" w:hint="eastAsia"/>
            <w:lang w:eastAsia="zh-CN"/>
          </w:rPr>
          <w:t>(二)、用地控制指标</w:t>
        </w:r>
        <w:r>
          <w:tab/>
        </w:r>
        <w:r>
          <w:fldChar w:fldCharType="begin"/>
        </w:r>
        <w:r>
          <w:instrText xml:space="preserve"> PAGEREF _Toc3783 \h </w:instrText>
        </w:r>
        <w:r>
          <w:fldChar w:fldCharType="separate"/>
        </w:r>
        <w:r>
          <w:t>8</w:t>
        </w:r>
        <w:r>
          <w:fldChar w:fldCharType="end"/>
        </w:r>
      </w:hyperlink>
    </w:p>
    <w:p>
      <w:pPr>
        <w:pStyle w:val="TOC2"/>
        <w:tabs>
          <w:tab w:val="right" w:leader="dot" w:pos="8306"/>
        </w:tabs>
      </w:pPr>
      <w:hyperlink w:anchor="_Toc7424" w:history="1">
        <w:r>
          <w:rPr>
            <w:rFonts w:ascii="仿宋" w:eastAsia="仿宋" w:hAnsi="仿宋" w:cs="仿宋" w:hint="eastAsia"/>
            <w:lang w:eastAsia="zh-CN"/>
          </w:rPr>
          <w:t>(三)、节约用地措施</w:t>
        </w:r>
        <w:r>
          <w:tab/>
        </w:r>
        <w:r>
          <w:fldChar w:fldCharType="begin"/>
        </w:r>
        <w:r>
          <w:instrText xml:space="preserve"> PAGEREF _Toc7424 \h </w:instrText>
        </w:r>
        <w:r>
          <w:fldChar w:fldCharType="separate"/>
        </w:r>
        <w:r>
          <w:t>10</w:t>
        </w:r>
        <w:r>
          <w:fldChar w:fldCharType="end"/>
        </w:r>
      </w:hyperlink>
    </w:p>
    <w:p>
      <w:pPr>
        <w:pStyle w:val="TOC2"/>
        <w:tabs>
          <w:tab w:val="right" w:leader="dot" w:pos="8306"/>
        </w:tabs>
      </w:pPr>
      <w:hyperlink w:anchor="_Toc20662" w:history="1">
        <w:r>
          <w:rPr>
            <w:rFonts w:ascii="仿宋" w:eastAsia="仿宋" w:hAnsi="仿宋" w:cs="仿宋" w:hint="eastAsia"/>
            <w:lang w:eastAsia="zh-CN"/>
          </w:rPr>
          <w:t>(四)、总图布置方案</w:t>
        </w:r>
        <w:r>
          <w:tab/>
        </w:r>
        <w:r>
          <w:fldChar w:fldCharType="begin"/>
        </w:r>
        <w:r>
          <w:instrText xml:space="preserve"> PAGEREF _Toc20662 \h </w:instrText>
        </w:r>
        <w:r>
          <w:fldChar w:fldCharType="separate"/>
        </w:r>
        <w:r>
          <w:t>12</w:t>
        </w:r>
        <w:r>
          <w:fldChar w:fldCharType="end"/>
        </w:r>
      </w:hyperlink>
    </w:p>
    <w:p>
      <w:pPr>
        <w:pStyle w:val="TOC2"/>
        <w:tabs>
          <w:tab w:val="right" w:leader="dot" w:pos="8306"/>
        </w:tabs>
      </w:pPr>
      <w:hyperlink w:anchor="_Toc12775" w:history="1">
        <w:r>
          <w:rPr>
            <w:rFonts w:ascii="仿宋" w:eastAsia="仿宋" w:hAnsi="仿宋" w:cs="仿宋" w:hint="eastAsia"/>
            <w:lang w:eastAsia="zh-CN"/>
          </w:rPr>
          <w:t>(五)、选址综合评价</w:t>
        </w:r>
        <w:r>
          <w:tab/>
        </w:r>
        <w:r>
          <w:fldChar w:fldCharType="begin"/>
        </w:r>
        <w:r>
          <w:instrText xml:space="preserve"> PAGEREF _Toc12775 \h </w:instrText>
        </w:r>
        <w:r>
          <w:fldChar w:fldCharType="separate"/>
        </w:r>
        <w:r>
          <w:t>13</w:t>
        </w:r>
        <w:r>
          <w:fldChar w:fldCharType="end"/>
        </w:r>
      </w:hyperlink>
    </w:p>
    <w:p>
      <w:pPr>
        <w:pStyle w:val="TOC1"/>
        <w:tabs>
          <w:tab w:val="right" w:leader="dot" w:pos="8306"/>
        </w:tabs>
      </w:pPr>
      <w:hyperlink w:anchor="_Toc4875" w:history="1">
        <w:r>
          <w:rPr>
            <w:rFonts w:ascii="仿宋" w:eastAsia="仿宋" w:hAnsi="仿宋" w:cs="仿宋" w:hint="eastAsia"/>
            <w:lang w:eastAsia="zh-CN"/>
          </w:rPr>
          <w:t>四、产品规划分析</w:t>
        </w:r>
        <w:r>
          <w:tab/>
        </w:r>
        <w:r>
          <w:fldChar w:fldCharType="begin"/>
        </w:r>
        <w:r>
          <w:instrText xml:space="preserve"> PAGEREF _Toc4875 \h </w:instrText>
        </w:r>
        <w:r>
          <w:fldChar w:fldCharType="separate"/>
        </w:r>
        <w:r>
          <w:t>14</w:t>
        </w:r>
        <w:r>
          <w:fldChar w:fldCharType="end"/>
        </w:r>
      </w:hyperlink>
    </w:p>
    <w:p>
      <w:pPr>
        <w:pStyle w:val="TOC2"/>
        <w:tabs>
          <w:tab w:val="right" w:leader="dot" w:pos="8306"/>
        </w:tabs>
      </w:pPr>
      <w:hyperlink w:anchor="_Toc13416" w:history="1">
        <w:r>
          <w:rPr>
            <w:rFonts w:ascii="仿宋" w:eastAsia="仿宋" w:hAnsi="仿宋" w:cs="仿宋" w:hint="eastAsia"/>
            <w:lang w:eastAsia="zh-CN"/>
          </w:rPr>
          <w:t>(一)、产品规划</w:t>
        </w:r>
        <w:r>
          <w:tab/>
        </w:r>
        <w:r>
          <w:fldChar w:fldCharType="begin"/>
        </w:r>
        <w:r>
          <w:instrText xml:space="preserve"> PAGEREF _Toc13416 \h </w:instrText>
        </w:r>
        <w:r>
          <w:fldChar w:fldCharType="separate"/>
        </w:r>
        <w:r>
          <w:t>14</w:t>
        </w:r>
        <w:r>
          <w:fldChar w:fldCharType="end"/>
        </w:r>
      </w:hyperlink>
    </w:p>
    <w:p>
      <w:pPr>
        <w:pStyle w:val="TOC2"/>
        <w:tabs>
          <w:tab w:val="right" w:leader="dot" w:pos="8306"/>
        </w:tabs>
      </w:pPr>
      <w:hyperlink w:anchor="_Toc18728" w:history="1">
        <w:r>
          <w:rPr>
            <w:rFonts w:ascii="仿宋" w:eastAsia="仿宋" w:hAnsi="仿宋" w:cs="仿宋" w:hint="eastAsia"/>
            <w:lang w:eastAsia="zh-CN"/>
          </w:rPr>
          <w:t>(二)、建设规模</w:t>
        </w:r>
        <w:r>
          <w:tab/>
        </w:r>
        <w:r>
          <w:fldChar w:fldCharType="begin"/>
        </w:r>
        <w:r>
          <w:instrText xml:space="preserve"> PAGEREF _Toc18728 \h </w:instrText>
        </w:r>
        <w:r>
          <w:fldChar w:fldCharType="separate"/>
        </w:r>
        <w:r>
          <w:t>15</w:t>
        </w:r>
        <w:r>
          <w:fldChar w:fldCharType="end"/>
        </w:r>
      </w:hyperlink>
    </w:p>
    <w:p>
      <w:pPr>
        <w:pStyle w:val="TOC1"/>
        <w:tabs>
          <w:tab w:val="right" w:leader="dot" w:pos="8306"/>
        </w:tabs>
      </w:pPr>
      <w:hyperlink w:anchor="_Toc2768" w:history="1">
        <w:r>
          <w:rPr>
            <w:rFonts w:ascii="仿宋" w:eastAsia="仿宋" w:hAnsi="仿宋" w:cs="仿宋" w:hint="eastAsia"/>
            <w:lang w:eastAsia="zh-CN"/>
          </w:rPr>
          <w:t>五、饮料、酒及酒精专用原辅料项目危机管理</w:t>
        </w:r>
        <w:r>
          <w:tab/>
        </w:r>
        <w:r>
          <w:fldChar w:fldCharType="begin"/>
        </w:r>
        <w:r>
          <w:instrText xml:space="preserve"> PAGEREF _Toc2768 \h </w:instrText>
        </w:r>
        <w:r>
          <w:fldChar w:fldCharType="separate"/>
        </w:r>
        <w:r>
          <w:t>16</w:t>
        </w:r>
        <w:r>
          <w:fldChar w:fldCharType="end"/>
        </w:r>
      </w:hyperlink>
    </w:p>
    <w:p>
      <w:pPr>
        <w:pStyle w:val="TOC2"/>
        <w:tabs>
          <w:tab w:val="right" w:leader="dot" w:pos="8306"/>
        </w:tabs>
      </w:pPr>
      <w:hyperlink w:anchor="_Toc18127" w:history="1">
        <w:r>
          <w:rPr>
            <w:rFonts w:ascii="仿宋" w:eastAsia="仿宋" w:hAnsi="仿宋" w:cs="仿宋" w:hint="eastAsia"/>
            <w:lang w:eastAsia="zh-CN"/>
          </w:rPr>
          <w:t>(一)、危机预警与识别</w:t>
        </w:r>
        <w:r>
          <w:tab/>
        </w:r>
        <w:r>
          <w:fldChar w:fldCharType="begin"/>
        </w:r>
        <w:r>
          <w:instrText xml:space="preserve"> PAGEREF _Toc18127 \h </w:instrText>
        </w:r>
        <w:r>
          <w:fldChar w:fldCharType="separate"/>
        </w:r>
        <w:r>
          <w:t>16</w:t>
        </w:r>
        <w:r>
          <w:fldChar w:fldCharType="end"/>
        </w:r>
      </w:hyperlink>
    </w:p>
    <w:p>
      <w:pPr>
        <w:pStyle w:val="TOC2"/>
        <w:tabs>
          <w:tab w:val="right" w:leader="dot" w:pos="8306"/>
        </w:tabs>
      </w:pPr>
      <w:hyperlink w:anchor="_Toc19934" w:history="1">
        <w:r>
          <w:rPr>
            <w:rFonts w:ascii="仿宋" w:eastAsia="仿宋" w:hAnsi="仿宋" w:cs="仿宋" w:hint="eastAsia"/>
            <w:lang w:eastAsia="zh-CN"/>
          </w:rPr>
          <w:t>(二)、危机应对与恢复</w:t>
        </w:r>
        <w:r>
          <w:tab/>
        </w:r>
        <w:r>
          <w:fldChar w:fldCharType="begin"/>
        </w:r>
        <w:r>
          <w:instrText xml:space="preserve"> PAGEREF _Toc19934 \h </w:instrText>
        </w:r>
        <w:r>
          <w:fldChar w:fldCharType="separate"/>
        </w:r>
        <w:r>
          <w:t>17</w:t>
        </w:r>
        <w:r>
          <w:fldChar w:fldCharType="end"/>
        </w:r>
      </w:hyperlink>
    </w:p>
    <w:p>
      <w:pPr>
        <w:pStyle w:val="TOC1"/>
        <w:tabs>
          <w:tab w:val="right" w:leader="dot" w:pos="8306"/>
        </w:tabs>
      </w:pPr>
      <w:hyperlink w:anchor="_Toc3517" w:history="1">
        <w:r>
          <w:rPr>
            <w:rFonts w:ascii="仿宋" w:eastAsia="仿宋" w:hAnsi="仿宋" w:cs="仿宋" w:hint="eastAsia"/>
            <w:lang w:eastAsia="zh-CN"/>
          </w:rPr>
          <w:t>六、饮料、酒及酒精专用原辅料项目概论</w:t>
        </w:r>
        <w:r>
          <w:tab/>
        </w:r>
        <w:r>
          <w:fldChar w:fldCharType="begin"/>
        </w:r>
        <w:r>
          <w:instrText xml:space="preserve"> PAGEREF _Toc3517 \h </w:instrText>
        </w:r>
        <w:r>
          <w:fldChar w:fldCharType="separate"/>
        </w:r>
        <w:r>
          <w:t>19</w:t>
        </w:r>
        <w:r>
          <w:fldChar w:fldCharType="end"/>
        </w:r>
      </w:hyperlink>
    </w:p>
    <w:p>
      <w:pPr>
        <w:pStyle w:val="TOC2"/>
        <w:tabs>
          <w:tab w:val="right" w:leader="dot" w:pos="8306"/>
        </w:tabs>
      </w:pPr>
      <w:hyperlink w:anchor="_Toc31851" w:history="1">
        <w:r>
          <w:rPr>
            <w:rFonts w:ascii="仿宋" w:eastAsia="仿宋" w:hAnsi="仿宋" w:cs="仿宋" w:hint="eastAsia"/>
            <w:lang w:eastAsia="zh-CN"/>
          </w:rPr>
          <w:t>(一)、饮料、酒及酒精专用原辅料项目概况</w:t>
        </w:r>
        <w:r>
          <w:tab/>
        </w:r>
        <w:r>
          <w:fldChar w:fldCharType="begin"/>
        </w:r>
        <w:r>
          <w:instrText xml:space="preserve"> PAGEREF _Toc31851 \h </w:instrText>
        </w:r>
        <w:r>
          <w:fldChar w:fldCharType="separate"/>
        </w:r>
        <w:r>
          <w:t>19</w:t>
        </w:r>
        <w:r>
          <w:fldChar w:fldCharType="end"/>
        </w:r>
      </w:hyperlink>
    </w:p>
    <w:p>
      <w:pPr>
        <w:pStyle w:val="TOC2"/>
        <w:tabs>
          <w:tab w:val="right" w:leader="dot" w:pos="8306"/>
        </w:tabs>
      </w:pPr>
      <w:hyperlink w:anchor="_Toc23859" w:history="1">
        <w:r>
          <w:rPr>
            <w:rFonts w:ascii="仿宋" w:eastAsia="仿宋" w:hAnsi="仿宋" w:cs="仿宋" w:hint="eastAsia"/>
            <w:lang w:eastAsia="zh-CN"/>
          </w:rPr>
          <w:t>(二)、饮料、酒及酒精专用原辅料项目目标</w:t>
        </w:r>
        <w:r>
          <w:tab/>
        </w:r>
        <w:r>
          <w:fldChar w:fldCharType="begin"/>
        </w:r>
        <w:r>
          <w:instrText xml:space="preserve"> PAGEREF _Toc23859 \h </w:instrText>
        </w:r>
        <w:r>
          <w:fldChar w:fldCharType="separate"/>
        </w:r>
        <w:r>
          <w:t>21</w:t>
        </w:r>
        <w:r>
          <w:fldChar w:fldCharType="end"/>
        </w:r>
      </w:hyperlink>
    </w:p>
    <w:p>
      <w:pPr>
        <w:pStyle w:val="TOC2"/>
        <w:tabs>
          <w:tab w:val="right" w:leader="dot" w:pos="8306"/>
        </w:tabs>
      </w:pPr>
      <w:hyperlink w:anchor="_Toc19797" w:history="1">
        <w:r>
          <w:rPr>
            <w:rFonts w:ascii="仿宋" w:eastAsia="仿宋" w:hAnsi="仿宋" w:cs="仿宋" w:hint="eastAsia"/>
            <w:lang w:eastAsia="zh-CN"/>
          </w:rPr>
          <w:t>(三)、饮料、酒及酒精专用原辅料项目提出的理由</w:t>
        </w:r>
        <w:r>
          <w:tab/>
        </w:r>
        <w:r>
          <w:fldChar w:fldCharType="begin"/>
        </w:r>
        <w:r>
          <w:instrText xml:space="preserve"> PAGEREF _Toc19797 \h </w:instrText>
        </w:r>
        <w:r>
          <w:fldChar w:fldCharType="separate"/>
        </w:r>
        <w:r>
          <w:t>22</w:t>
        </w:r>
        <w:r>
          <w:fldChar w:fldCharType="end"/>
        </w:r>
      </w:hyperlink>
    </w:p>
    <w:p>
      <w:pPr>
        <w:pStyle w:val="TOC2"/>
        <w:tabs>
          <w:tab w:val="right" w:leader="dot" w:pos="8306"/>
        </w:tabs>
      </w:pPr>
      <w:hyperlink w:anchor="_Toc15020" w:history="1">
        <w:r>
          <w:rPr>
            <w:rFonts w:ascii="仿宋" w:eastAsia="仿宋" w:hAnsi="仿宋" w:cs="仿宋" w:hint="eastAsia"/>
            <w:lang w:eastAsia="zh-CN"/>
          </w:rPr>
          <w:t>(四)、饮料、酒及酒精专用原辅料项目意义</w:t>
        </w:r>
        <w:r>
          <w:tab/>
        </w:r>
        <w:r>
          <w:fldChar w:fldCharType="begin"/>
        </w:r>
        <w:r>
          <w:instrText xml:space="preserve"> PAGEREF _Toc15020 \h </w:instrText>
        </w:r>
        <w:r>
          <w:fldChar w:fldCharType="separate"/>
        </w:r>
        <w:r>
          <w:t>24</w:t>
        </w:r>
        <w:r>
          <w:fldChar w:fldCharType="end"/>
        </w:r>
      </w:hyperlink>
    </w:p>
    <w:p>
      <w:pPr>
        <w:pStyle w:val="TOC2"/>
        <w:tabs>
          <w:tab w:val="right" w:leader="dot" w:pos="8306"/>
        </w:tabs>
      </w:pPr>
      <w:hyperlink w:anchor="_Toc6624" w:history="1">
        <w:r>
          <w:rPr>
            <w:rFonts w:ascii="仿宋" w:eastAsia="仿宋" w:hAnsi="仿宋" w:cs="仿宋" w:hint="eastAsia"/>
            <w:lang w:eastAsia="zh-CN"/>
          </w:rPr>
          <w:t>(五)、饮料、酒及酒精专用原辅料项目背景</w:t>
        </w:r>
        <w:r>
          <w:tab/>
        </w:r>
        <w:r>
          <w:fldChar w:fldCharType="begin"/>
        </w:r>
        <w:r>
          <w:instrText xml:space="preserve"> PAGEREF _Toc6624 \h </w:instrText>
        </w:r>
        <w:r>
          <w:fldChar w:fldCharType="separate"/>
        </w:r>
        <w:r>
          <w:t>25</w:t>
        </w:r>
        <w:r>
          <w:fldChar w:fldCharType="end"/>
        </w:r>
      </w:hyperlink>
    </w:p>
    <w:p>
      <w:pPr>
        <w:pStyle w:val="TOC1"/>
        <w:tabs>
          <w:tab w:val="right" w:leader="dot" w:pos="8306"/>
        </w:tabs>
      </w:pPr>
      <w:hyperlink w:anchor="_Toc9549" w:history="1">
        <w:r>
          <w:rPr>
            <w:rFonts w:ascii="仿宋" w:eastAsia="仿宋" w:hAnsi="仿宋" w:cs="仿宋" w:hint="eastAsia"/>
            <w:lang w:eastAsia="zh-CN"/>
          </w:rPr>
          <w:t>七、饮料、酒及酒精专用原辅料项目风险管理</w:t>
        </w:r>
        <w:r>
          <w:tab/>
        </w:r>
        <w:r>
          <w:fldChar w:fldCharType="begin"/>
        </w:r>
        <w:r>
          <w:instrText xml:space="preserve"> PAGEREF _Toc9549 \h </w:instrText>
        </w:r>
        <w:r>
          <w:fldChar w:fldCharType="separate"/>
        </w:r>
        <w:r>
          <w:t>26</w:t>
        </w:r>
        <w:r>
          <w:fldChar w:fldCharType="end"/>
        </w:r>
      </w:hyperlink>
    </w:p>
    <w:p>
      <w:pPr>
        <w:pStyle w:val="TOC2"/>
        <w:tabs>
          <w:tab w:val="right" w:leader="dot" w:pos="8306"/>
        </w:tabs>
      </w:pPr>
      <w:hyperlink w:anchor="_Toc27613" w:history="1">
        <w:r>
          <w:rPr>
            <w:rFonts w:ascii="仿宋" w:eastAsia="仿宋" w:hAnsi="仿宋" w:cs="仿宋" w:hint="eastAsia"/>
            <w:lang w:eastAsia="zh-CN"/>
          </w:rPr>
          <w:t>(一)、风险识别与评估</w:t>
        </w:r>
        <w:r>
          <w:tab/>
        </w:r>
        <w:r>
          <w:fldChar w:fldCharType="begin"/>
        </w:r>
        <w:r>
          <w:instrText xml:space="preserve"> PAGEREF _Toc27613 \h </w:instrText>
        </w:r>
        <w:r>
          <w:fldChar w:fldCharType="separate"/>
        </w:r>
        <w:r>
          <w:t>26</w:t>
        </w:r>
        <w:r>
          <w:fldChar w:fldCharType="end"/>
        </w:r>
      </w:hyperlink>
    </w:p>
    <w:p>
      <w:pPr>
        <w:pStyle w:val="TOC2"/>
        <w:tabs>
          <w:tab w:val="right" w:leader="dot" w:pos="8306"/>
        </w:tabs>
      </w:pPr>
      <w:hyperlink w:anchor="_Toc29141" w:history="1">
        <w:r>
          <w:rPr>
            <w:rFonts w:ascii="仿宋" w:eastAsia="仿宋" w:hAnsi="仿宋" w:cs="仿宋" w:hint="eastAsia"/>
            <w:lang w:eastAsia="zh-CN"/>
          </w:rPr>
          <w:t>(二)、风险应对策略</w:t>
        </w:r>
        <w:r>
          <w:tab/>
        </w:r>
        <w:r>
          <w:fldChar w:fldCharType="begin"/>
        </w:r>
        <w:r>
          <w:instrText xml:space="preserve"> PAGEREF _Toc29141 \h </w:instrText>
        </w:r>
        <w:r>
          <w:fldChar w:fldCharType="separate"/>
        </w:r>
        <w:r>
          <w:t>27</w:t>
        </w:r>
        <w:r>
          <w:fldChar w:fldCharType="end"/>
        </w:r>
      </w:hyperlink>
    </w:p>
    <w:p>
      <w:pPr>
        <w:pStyle w:val="TOC2"/>
        <w:tabs>
          <w:tab w:val="right" w:leader="dot" w:pos="8306"/>
        </w:tabs>
      </w:pPr>
      <w:hyperlink w:anchor="_Toc22112" w:history="1">
        <w:r>
          <w:rPr>
            <w:rFonts w:ascii="仿宋" w:eastAsia="仿宋" w:hAnsi="仿宋" w:cs="仿宋" w:hint="eastAsia"/>
            <w:lang w:eastAsia="zh-CN"/>
          </w:rPr>
          <w:t>(三)、风险监控与控制</w:t>
        </w:r>
        <w:r>
          <w:tab/>
        </w:r>
        <w:r>
          <w:fldChar w:fldCharType="begin"/>
        </w:r>
        <w:r>
          <w:instrText xml:space="preserve"> PAGEREF _Toc22112 \h </w:instrText>
        </w:r>
        <w:r>
          <w:fldChar w:fldCharType="separate"/>
        </w:r>
        <w:r>
          <w:t>29</w:t>
        </w:r>
        <w:r>
          <w:fldChar w:fldCharType="end"/>
        </w:r>
      </w:hyperlink>
    </w:p>
    <w:p>
      <w:pPr>
        <w:pStyle w:val="TOC1"/>
        <w:tabs>
          <w:tab w:val="right" w:leader="dot" w:pos="8306"/>
        </w:tabs>
      </w:pPr>
      <w:hyperlink w:anchor="_Toc31515" w:history="1">
        <w:r>
          <w:rPr>
            <w:rFonts w:ascii="仿宋" w:eastAsia="仿宋" w:hAnsi="仿宋" w:cs="仿宋" w:hint="eastAsia"/>
            <w:lang w:eastAsia="zh-CN"/>
          </w:rPr>
          <w:t>八、饮料、酒及酒精专用原辅料项目财务管理</w:t>
        </w:r>
        <w:r>
          <w:tab/>
        </w:r>
        <w:r>
          <w:fldChar w:fldCharType="begin"/>
        </w:r>
        <w:r>
          <w:instrText xml:space="preserve"> PAGEREF _Toc31515 \h </w:instrText>
        </w:r>
        <w:r>
          <w:fldChar w:fldCharType="separate"/>
        </w:r>
        <w:r>
          <w:t>30</w:t>
        </w:r>
        <w:r>
          <w:fldChar w:fldCharType="end"/>
        </w:r>
      </w:hyperlink>
    </w:p>
    <w:p>
      <w:pPr>
        <w:pStyle w:val="TOC2"/>
        <w:tabs>
          <w:tab w:val="right" w:leader="dot" w:pos="8306"/>
        </w:tabs>
      </w:pPr>
      <w:hyperlink w:anchor="_Toc13512" w:history="1">
        <w:r>
          <w:rPr>
            <w:rFonts w:ascii="仿宋" w:eastAsia="仿宋" w:hAnsi="仿宋" w:cs="仿宋" w:hint="eastAsia"/>
            <w:lang w:eastAsia="zh-CN"/>
          </w:rPr>
          <w:t>(一)、资金需求大</w:t>
        </w:r>
        <w:r>
          <w:tab/>
        </w:r>
        <w:r>
          <w:fldChar w:fldCharType="begin"/>
        </w:r>
        <w:r>
          <w:instrText xml:space="preserve"> PAGEREF _Toc13512 \h </w:instrText>
        </w:r>
        <w:r>
          <w:fldChar w:fldCharType="separate"/>
        </w:r>
        <w:r>
          <w:t>30</w:t>
        </w:r>
        <w:r>
          <w:fldChar w:fldCharType="end"/>
        </w:r>
      </w:hyperlink>
    </w:p>
    <w:p>
      <w:pPr>
        <w:pStyle w:val="TOC2"/>
        <w:tabs>
          <w:tab w:val="right" w:leader="dot" w:pos="8306"/>
        </w:tabs>
      </w:pPr>
      <w:hyperlink w:anchor="_Toc29525" w:history="1">
        <w:r>
          <w:rPr>
            <w:rFonts w:ascii="仿宋" w:eastAsia="仿宋" w:hAnsi="仿宋" w:cs="仿宋" w:hint="eastAsia"/>
            <w:lang w:eastAsia="zh-CN"/>
          </w:rPr>
          <w:t>(二)、研发周期长</w:t>
        </w:r>
        <w:r>
          <w:tab/>
        </w:r>
        <w:r>
          <w:fldChar w:fldCharType="begin"/>
        </w:r>
        <w:r>
          <w:instrText xml:space="preserve"> PAGEREF _Toc29525 \h </w:instrText>
        </w:r>
        <w:r>
          <w:fldChar w:fldCharType="separate"/>
        </w:r>
        <w:r>
          <w:t>31</w:t>
        </w:r>
        <w:r>
          <w:fldChar w:fldCharType="end"/>
        </w:r>
      </w:hyperlink>
    </w:p>
    <w:p>
      <w:pPr>
        <w:pStyle w:val="TOC2"/>
        <w:tabs>
          <w:tab w:val="right" w:leader="dot" w:pos="8306"/>
        </w:tabs>
      </w:pPr>
      <w:hyperlink w:anchor="_Toc2918" w:history="1">
        <w:r>
          <w:rPr>
            <w:rFonts w:ascii="仿宋" w:eastAsia="仿宋" w:hAnsi="仿宋" w:cs="仿宋" w:hint="eastAsia"/>
            <w:lang w:eastAsia="zh-CN"/>
          </w:rPr>
          <w:t>(三)、市场风险大</w:t>
        </w:r>
        <w:r>
          <w:tab/>
        </w:r>
        <w:r>
          <w:fldChar w:fldCharType="begin"/>
        </w:r>
        <w:r>
          <w:instrText xml:space="preserve"> PAGEREF _Toc2918 \h </w:instrText>
        </w:r>
        <w:r>
          <w:fldChar w:fldCharType="separate"/>
        </w:r>
        <w:r>
          <w:t>33</w:t>
        </w:r>
        <w:r>
          <w:fldChar w:fldCharType="end"/>
        </w:r>
      </w:hyperlink>
    </w:p>
    <w:p>
      <w:pPr>
        <w:pStyle w:val="TOC2"/>
        <w:tabs>
          <w:tab w:val="right" w:leader="dot" w:pos="8306"/>
        </w:tabs>
      </w:pPr>
      <w:hyperlink w:anchor="_Toc17596" w:history="1">
        <w:r>
          <w:rPr>
            <w:rFonts w:ascii="仿宋" w:eastAsia="仿宋" w:hAnsi="仿宋" w:cs="仿宋" w:hint="eastAsia"/>
            <w:lang w:eastAsia="zh-CN"/>
          </w:rPr>
          <w:t>(四)、利润率高</w:t>
        </w:r>
        <w:r>
          <w:tab/>
        </w:r>
        <w:r>
          <w:fldChar w:fldCharType="begin"/>
        </w:r>
        <w:r>
          <w:instrText xml:space="preserve"> PAGEREF _Toc17596 \h </w:instrText>
        </w:r>
        <w:r>
          <w:fldChar w:fldCharType="separate"/>
        </w:r>
        <w:r>
          <w:t>36</w:t>
        </w:r>
        <w:r>
          <w:fldChar w:fldCharType="end"/>
        </w:r>
      </w:hyperlink>
    </w:p>
    <w:p>
      <w:pPr>
        <w:pStyle w:val="TOC1"/>
        <w:tabs>
          <w:tab w:val="right" w:leader="dot" w:pos="8306"/>
        </w:tabs>
      </w:pPr>
      <w:hyperlink w:anchor="_Toc24075" w:history="1">
        <w:r>
          <w:rPr>
            <w:rFonts w:ascii="仿宋" w:eastAsia="仿宋" w:hAnsi="仿宋" w:cs="仿宋" w:hint="eastAsia"/>
            <w:lang w:eastAsia="zh-CN"/>
          </w:rPr>
          <w:t>九、饮料、酒及酒精专用原辅料项目投资规划</w:t>
        </w:r>
        <w:r>
          <w:tab/>
        </w:r>
        <w:r>
          <w:fldChar w:fldCharType="begin"/>
        </w:r>
        <w:r>
          <w:instrText xml:space="preserve"> PAGEREF _Toc24075 \h </w:instrText>
        </w:r>
        <w:r>
          <w:fldChar w:fldCharType="separate"/>
        </w:r>
        <w:r>
          <w:t>38</w:t>
        </w:r>
        <w:r>
          <w:fldChar w:fldCharType="end"/>
        </w:r>
      </w:hyperlink>
    </w:p>
    <w:p>
      <w:pPr>
        <w:pStyle w:val="TOC2"/>
        <w:tabs>
          <w:tab w:val="right" w:leader="dot" w:pos="8306"/>
        </w:tabs>
      </w:pPr>
      <w:hyperlink w:anchor="_Toc9303" w:history="1">
        <w:r>
          <w:rPr>
            <w:rFonts w:ascii="仿宋" w:eastAsia="仿宋" w:hAnsi="仿宋" w:cs="仿宋" w:hint="eastAsia"/>
            <w:lang w:eastAsia="zh-CN"/>
          </w:rPr>
          <w:t>(一)、饮料、酒及酒精专用原辅料项目总投资估算</w:t>
        </w:r>
        <w:r>
          <w:tab/>
        </w:r>
        <w:r>
          <w:fldChar w:fldCharType="begin"/>
        </w:r>
        <w:r>
          <w:instrText xml:space="preserve"> PAGEREF _Toc9303 \h </w:instrText>
        </w:r>
        <w:r>
          <w:fldChar w:fldCharType="separate"/>
        </w:r>
        <w:r>
          <w:t>38</w:t>
        </w:r>
        <w:r>
          <w:fldChar w:fldCharType="end"/>
        </w:r>
      </w:hyperlink>
    </w:p>
    <w:p>
      <w:pPr>
        <w:pStyle w:val="TOC2"/>
        <w:tabs>
          <w:tab w:val="right" w:leader="dot" w:pos="8306"/>
        </w:tabs>
      </w:pPr>
      <w:hyperlink w:anchor="_Toc13372" w:history="1">
        <w:r>
          <w:rPr>
            <w:rFonts w:ascii="仿宋" w:eastAsia="仿宋" w:hAnsi="仿宋" w:cs="仿宋" w:hint="eastAsia"/>
            <w:lang w:eastAsia="zh-CN"/>
          </w:rPr>
          <w:t>(二)、资金筹措</w:t>
        </w:r>
        <w:r>
          <w:tab/>
        </w:r>
        <w:r>
          <w:fldChar w:fldCharType="begin"/>
        </w:r>
        <w:r>
          <w:instrText xml:space="preserve"> PAGEREF _Toc13372 \h </w:instrText>
        </w:r>
        <w:r>
          <w:fldChar w:fldCharType="separate"/>
        </w:r>
        <w:r>
          <w:t>39</w:t>
        </w:r>
        <w:r>
          <w:fldChar w:fldCharType="end"/>
        </w:r>
      </w:hyperlink>
    </w:p>
    <w:p>
      <w:pPr>
        <w:pStyle w:val="TOC1"/>
        <w:tabs>
          <w:tab w:val="right" w:leader="dot" w:pos="8306"/>
        </w:tabs>
      </w:pPr>
      <w:hyperlink w:anchor="_Toc20448" w:history="1">
        <w:r>
          <w:rPr>
            <w:rFonts w:ascii="仿宋" w:eastAsia="仿宋" w:hAnsi="仿宋" w:cs="仿宋" w:hint="eastAsia"/>
            <w:lang w:eastAsia="zh-CN"/>
          </w:rPr>
          <w:t>十、饮料、酒及酒精专用原辅料项目社会影响</w:t>
        </w:r>
        <w:r>
          <w:tab/>
        </w:r>
        <w:r>
          <w:fldChar w:fldCharType="begin"/>
        </w:r>
        <w:r>
          <w:instrText xml:space="preserve"> PAGEREF _Toc20448 \h </w:instrText>
        </w:r>
        <w:r>
          <w:fldChar w:fldCharType="separate"/>
        </w:r>
        <w:r>
          <w:t>40</w:t>
        </w:r>
        <w:r>
          <w:fldChar w:fldCharType="end"/>
        </w:r>
      </w:hyperlink>
    </w:p>
    <w:p>
      <w:pPr>
        <w:pStyle w:val="TOC2"/>
        <w:tabs>
          <w:tab w:val="right" w:leader="dot" w:pos="8306"/>
        </w:tabs>
      </w:pPr>
      <w:hyperlink w:anchor="_Toc32743" w:history="1">
        <w:r>
          <w:rPr>
            <w:rFonts w:ascii="仿宋" w:eastAsia="仿宋" w:hAnsi="仿宋" w:cs="仿宋" w:hint="eastAsia"/>
            <w:lang w:eastAsia="zh-CN"/>
          </w:rPr>
          <w:t>(一)、社会责任与义务</w:t>
        </w:r>
        <w:r>
          <w:tab/>
        </w:r>
        <w:r>
          <w:fldChar w:fldCharType="begin"/>
        </w:r>
        <w:r>
          <w:instrText xml:space="preserve"> PAGEREF _Toc32743 \h </w:instrText>
        </w:r>
        <w:r>
          <w:fldChar w:fldCharType="separate"/>
        </w:r>
        <w:r>
          <w:t>40</w:t>
        </w:r>
        <w:r>
          <w:fldChar w:fldCharType="end"/>
        </w:r>
      </w:hyperlink>
    </w:p>
    <w:p>
      <w:pPr>
        <w:pStyle w:val="TOC2"/>
        <w:tabs>
          <w:tab w:val="right" w:leader="dot" w:pos="8306"/>
        </w:tabs>
      </w:pPr>
      <w:hyperlink w:anchor="_Toc30764" w:history="1">
        <w:r>
          <w:rPr>
            <w:rFonts w:ascii="仿宋" w:eastAsia="仿宋" w:hAnsi="仿宋" w:cs="仿宋" w:hint="eastAsia"/>
            <w:lang w:eastAsia="zh-CN"/>
          </w:rPr>
          <w:t>(二)、社会参与与沟通</w:t>
        </w:r>
        <w:r>
          <w:tab/>
        </w:r>
        <w:r>
          <w:fldChar w:fldCharType="begin"/>
        </w:r>
        <w:r>
          <w:instrText xml:space="preserve"> PAGEREF _Toc30764 \h </w:instrText>
        </w:r>
        <w:r>
          <w:fldChar w:fldCharType="separate"/>
        </w:r>
        <w:r>
          <w:t>41</w:t>
        </w:r>
        <w:r>
          <w:fldChar w:fldCharType="end"/>
        </w:r>
      </w:hyperlink>
    </w:p>
    <w:p>
      <w:pPr>
        <w:pStyle w:val="TOC1"/>
        <w:tabs>
          <w:tab w:val="right" w:leader="dot" w:pos="8306"/>
        </w:tabs>
      </w:pPr>
      <w:hyperlink w:anchor="_Toc706" w:history="1">
        <w:r>
          <w:rPr>
            <w:rFonts w:ascii="仿宋" w:eastAsia="仿宋" w:hAnsi="仿宋" w:cs="仿宋" w:hint="eastAsia"/>
            <w:lang w:eastAsia="zh-CN"/>
          </w:rPr>
          <w:t>十一、饮料、酒及酒精专用原辅料项目环境影响分析</w:t>
        </w:r>
        <w:r>
          <w:tab/>
        </w:r>
        <w:r>
          <w:fldChar w:fldCharType="begin"/>
        </w:r>
        <w:r>
          <w:instrText xml:space="preserve"> PAGEREF _Toc706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6" w:history="1">
        <w:r>
          <w:rPr>
            <w:rFonts w:ascii="仿宋" w:eastAsia="仿宋" w:hAnsi="仿宋" w:cs="仿宋" w:hint="eastAsia"/>
            <w:lang w:eastAsia="zh-CN"/>
          </w:rPr>
          <w:t>(一)、建设区域环境质量现状</w:t>
        </w:r>
        <w:r>
          <w:tab/>
        </w:r>
        <w:r>
          <w:fldChar w:fldCharType="begin"/>
        </w:r>
        <w:r>
          <w:instrText xml:space="preserve"> PAGEREF _Toc9086 \h </w:instrText>
        </w:r>
        <w:r>
          <w:fldChar w:fldCharType="separate"/>
        </w:r>
        <w:r>
          <w:t>42</w:t>
        </w:r>
        <w:r>
          <w:fldChar w:fldCharType="end"/>
        </w:r>
      </w:hyperlink>
    </w:p>
    <w:p>
      <w:pPr>
        <w:pStyle w:val="TOC2"/>
        <w:tabs>
          <w:tab w:val="right" w:leader="dot" w:pos="8306"/>
        </w:tabs>
      </w:pPr>
      <w:hyperlink w:anchor="_Toc28616" w:history="1">
        <w:r>
          <w:rPr>
            <w:rFonts w:ascii="仿宋" w:eastAsia="仿宋" w:hAnsi="仿宋" w:cs="仿宋" w:hint="eastAsia"/>
            <w:lang w:eastAsia="zh-CN"/>
          </w:rPr>
          <w:t>(二)、建设期环境保护</w:t>
        </w:r>
        <w:r>
          <w:tab/>
        </w:r>
        <w:r>
          <w:fldChar w:fldCharType="begin"/>
        </w:r>
        <w:r>
          <w:instrText xml:space="preserve"> PAGEREF _Toc28616 \h </w:instrText>
        </w:r>
        <w:r>
          <w:fldChar w:fldCharType="separate"/>
        </w:r>
        <w:r>
          <w:t>43</w:t>
        </w:r>
        <w:r>
          <w:fldChar w:fldCharType="end"/>
        </w:r>
      </w:hyperlink>
    </w:p>
    <w:p>
      <w:pPr>
        <w:pStyle w:val="TOC2"/>
        <w:tabs>
          <w:tab w:val="right" w:leader="dot" w:pos="8306"/>
        </w:tabs>
      </w:pPr>
      <w:hyperlink w:anchor="_Toc28575" w:history="1">
        <w:r>
          <w:rPr>
            <w:rFonts w:ascii="仿宋" w:eastAsia="仿宋" w:hAnsi="仿宋" w:cs="仿宋" w:hint="eastAsia"/>
            <w:lang w:eastAsia="zh-CN"/>
          </w:rPr>
          <w:t>(三)、运营期环境保护</w:t>
        </w:r>
        <w:r>
          <w:tab/>
        </w:r>
        <w:r>
          <w:fldChar w:fldCharType="begin"/>
        </w:r>
        <w:r>
          <w:instrText xml:space="preserve"> PAGEREF _Toc28575 \h </w:instrText>
        </w:r>
        <w:r>
          <w:fldChar w:fldCharType="separate"/>
        </w:r>
        <w:r>
          <w:t>45</w:t>
        </w:r>
        <w:r>
          <w:fldChar w:fldCharType="end"/>
        </w:r>
      </w:hyperlink>
    </w:p>
    <w:p>
      <w:pPr>
        <w:pStyle w:val="TOC2"/>
        <w:tabs>
          <w:tab w:val="right" w:leader="dot" w:pos="8306"/>
        </w:tabs>
      </w:pPr>
      <w:hyperlink w:anchor="_Toc12651" w:history="1">
        <w:r>
          <w:rPr>
            <w:rFonts w:ascii="仿宋" w:eastAsia="仿宋" w:hAnsi="仿宋" w:cs="仿宋" w:hint="eastAsia"/>
            <w:lang w:eastAsia="zh-CN"/>
          </w:rPr>
          <w:t>(四)、饮料、酒及酒精专用原辅料项目建设对区域经济的影响</w:t>
        </w:r>
        <w:r>
          <w:tab/>
        </w:r>
        <w:r>
          <w:fldChar w:fldCharType="begin"/>
        </w:r>
        <w:r>
          <w:instrText xml:space="preserve"> PAGEREF _Toc12651 \h </w:instrText>
        </w:r>
        <w:r>
          <w:fldChar w:fldCharType="separate"/>
        </w:r>
        <w:r>
          <w:t>46</w:t>
        </w:r>
        <w:r>
          <w:fldChar w:fldCharType="end"/>
        </w:r>
      </w:hyperlink>
    </w:p>
    <w:p>
      <w:pPr>
        <w:pStyle w:val="TOC2"/>
        <w:tabs>
          <w:tab w:val="right" w:leader="dot" w:pos="8306"/>
        </w:tabs>
      </w:pPr>
      <w:hyperlink w:anchor="_Toc6597" w:history="1">
        <w:r>
          <w:rPr>
            <w:rFonts w:ascii="仿宋" w:eastAsia="仿宋" w:hAnsi="仿宋" w:cs="仿宋" w:hint="eastAsia"/>
            <w:lang w:eastAsia="zh-CN"/>
          </w:rPr>
          <w:t>(五)、废弃物处理</w:t>
        </w:r>
        <w:r>
          <w:tab/>
        </w:r>
        <w:r>
          <w:fldChar w:fldCharType="begin"/>
        </w:r>
        <w:r>
          <w:instrText xml:space="preserve"> PAGEREF _Toc6597 \h </w:instrText>
        </w:r>
        <w:r>
          <w:fldChar w:fldCharType="separate"/>
        </w:r>
        <w:r>
          <w:t>48</w:t>
        </w:r>
        <w:r>
          <w:fldChar w:fldCharType="end"/>
        </w:r>
      </w:hyperlink>
    </w:p>
    <w:p>
      <w:pPr>
        <w:pStyle w:val="TOC2"/>
        <w:tabs>
          <w:tab w:val="right" w:leader="dot" w:pos="8306"/>
        </w:tabs>
      </w:pPr>
      <w:hyperlink w:anchor="_Toc17005" w:history="1">
        <w:r>
          <w:rPr>
            <w:rFonts w:ascii="仿宋" w:eastAsia="仿宋" w:hAnsi="仿宋" w:cs="仿宋" w:hint="eastAsia"/>
            <w:lang w:eastAsia="zh-CN"/>
          </w:rPr>
          <w:t>(六)、特殊环境影响分析</w:t>
        </w:r>
        <w:r>
          <w:tab/>
        </w:r>
        <w:r>
          <w:fldChar w:fldCharType="begin"/>
        </w:r>
        <w:r>
          <w:instrText xml:space="preserve"> PAGEREF _Toc17005 \h </w:instrText>
        </w:r>
        <w:r>
          <w:fldChar w:fldCharType="separate"/>
        </w:r>
        <w:r>
          <w:t>49</w:t>
        </w:r>
        <w:r>
          <w:fldChar w:fldCharType="end"/>
        </w:r>
      </w:hyperlink>
    </w:p>
    <w:p>
      <w:pPr>
        <w:pStyle w:val="TOC2"/>
        <w:tabs>
          <w:tab w:val="right" w:leader="dot" w:pos="8306"/>
        </w:tabs>
      </w:pPr>
      <w:hyperlink w:anchor="_Toc8834" w:history="1">
        <w:r>
          <w:rPr>
            <w:rFonts w:ascii="仿宋" w:eastAsia="仿宋" w:hAnsi="仿宋" w:cs="仿宋" w:hint="eastAsia"/>
            <w:lang w:eastAsia="zh-CN"/>
          </w:rPr>
          <w:t>(七)、清洁生产</w:t>
        </w:r>
        <w:r>
          <w:tab/>
        </w:r>
        <w:r>
          <w:fldChar w:fldCharType="begin"/>
        </w:r>
        <w:r>
          <w:instrText xml:space="preserve"> PAGEREF _Toc8834 \h </w:instrText>
        </w:r>
        <w:r>
          <w:fldChar w:fldCharType="separate"/>
        </w:r>
        <w:r>
          <w:t>51</w:t>
        </w:r>
        <w:r>
          <w:fldChar w:fldCharType="end"/>
        </w:r>
      </w:hyperlink>
    </w:p>
    <w:p>
      <w:pPr>
        <w:pStyle w:val="TOC2"/>
        <w:tabs>
          <w:tab w:val="right" w:leader="dot" w:pos="8306"/>
        </w:tabs>
      </w:pPr>
      <w:hyperlink w:anchor="_Toc13960" w:history="1">
        <w:r>
          <w:rPr>
            <w:rFonts w:ascii="仿宋" w:eastAsia="仿宋" w:hAnsi="仿宋" w:cs="仿宋" w:hint="eastAsia"/>
            <w:lang w:eastAsia="zh-CN"/>
          </w:rPr>
          <w:t>(八)、环境保护综合评价</w:t>
        </w:r>
        <w:r>
          <w:tab/>
        </w:r>
        <w:r>
          <w:fldChar w:fldCharType="begin"/>
        </w:r>
        <w:r>
          <w:instrText xml:space="preserve"> PAGEREF _Toc13960 \h </w:instrText>
        </w:r>
        <w:r>
          <w:fldChar w:fldCharType="separate"/>
        </w:r>
        <w:r>
          <w:t>52</w:t>
        </w:r>
        <w:r>
          <w:fldChar w:fldCharType="end"/>
        </w:r>
      </w:hyperlink>
    </w:p>
    <w:p>
      <w:pPr>
        <w:pStyle w:val="TOC1"/>
        <w:tabs>
          <w:tab w:val="right" w:leader="dot" w:pos="8306"/>
        </w:tabs>
      </w:pPr>
      <w:hyperlink w:anchor="_Toc22100" w:history="1">
        <w:r>
          <w:rPr>
            <w:rFonts w:ascii="仿宋" w:eastAsia="仿宋" w:hAnsi="仿宋" w:cs="仿宋" w:hint="eastAsia"/>
            <w:lang w:eastAsia="zh-CN"/>
          </w:rPr>
          <w:t>十二、饮料、酒及酒精专用原辅料项目人力资源管理</w:t>
        </w:r>
        <w:r>
          <w:tab/>
        </w:r>
        <w:r>
          <w:fldChar w:fldCharType="begin"/>
        </w:r>
        <w:r>
          <w:instrText xml:space="preserve"> PAGEREF _Toc22100 \h </w:instrText>
        </w:r>
        <w:r>
          <w:fldChar w:fldCharType="separate"/>
        </w:r>
        <w:r>
          <w:t>53</w:t>
        </w:r>
        <w:r>
          <w:fldChar w:fldCharType="end"/>
        </w:r>
      </w:hyperlink>
    </w:p>
    <w:p>
      <w:pPr>
        <w:pStyle w:val="TOC2"/>
        <w:tabs>
          <w:tab w:val="right" w:leader="dot" w:pos="8306"/>
        </w:tabs>
      </w:pPr>
      <w:hyperlink w:anchor="_Toc14665" w:history="1">
        <w:r>
          <w:rPr>
            <w:rFonts w:ascii="仿宋" w:eastAsia="仿宋" w:hAnsi="仿宋" w:cs="仿宋" w:hint="eastAsia"/>
            <w:lang w:eastAsia="zh-CN"/>
          </w:rPr>
          <w:t>(一)、建立健全的预算管理制度</w:t>
        </w:r>
        <w:r>
          <w:tab/>
        </w:r>
        <w:r>
          <w:fldChar w:fldCharType="begin"/>
        </w:r>
        <w:r>
          <w:instrText xml:space="preserve"> PAGEREF _Toc14665 \h </w:instrText>
        </w:r>
        <w:r>
          <w:fldChar w:fldCharType="separate"/>
        </w:r>
        <w:r>
          <w:t>53</w:t>
        </w:r>
        <w:r>
          <w:fldChar w:fldCharType="end"/>
        </w:r>
      </w:hyperlink>
    </w:p>
    <w:p>
      <w:pPr>
        <w:pStyle w:val="TOC2"/>
        <w:tabs>
          <w:tab w:val="right" w:leader="dot" w:pos="8306"/>
        </w:tabs>
      </w:pPr>
      <w:hyperlink w:anchor="_Toc1933" w:history="1">
        <w:r>
          <w:rPr>
            <w:rFonts w:ascii="仿宋" w:eastAsia="仿宋" w:hAnsi="仿宋" w:cs="仿宋" w:hint="eastAsia"/>
            <w:lang w:eastAsia="zh-CN"/>
          </w:rPr>
          <w:t>(二)、加强资金流动监控</w:t>
        </w:r>
        <w:r>
          <w:tab/>
        </w:r>
        <w:r>
          <w:fldChar w:fldCharType="begin"/>
        </w:r>
        <w:r>
          <w:instrText xml:space="preserve"> PAGEREF _Toc1933 \h </w:instrText>
        </w:r>
        <w:r>
          <w:fldChar w:fldCharType="separate"/>
        </w:r>
        <w:r>
          <w:t>55</w:t>
        </w:r>
        <w:r>
          <w:fldChar w:fldCharType="end"/>
        </w:r>
      </w:hyperlink>
    </w:p>
    <w:p>
      <w:pPr>
        <w:pStyle w:val="TOC2"/>
        <w:tabs>
          <w:tab w:val="right" w:leader="dot" w:pos="8306"/>
        </w:tabs>
      </w:pPr>
      <w:hyperlink w:anchor="_Toc15561" w:history="1">
        <w:r>
          <w:rPr>
            <w:rFonts w:ascii="仿宋" w:eastAsia="仿宋" w:hAnsi="仿宋" w:cs="仿宋" w:hint="eastAsia"/>
            <w:lang w:eastAsia="zh-CN"/>
          </w:rPr>
          <w:t>(三)、制定完善的风险控制机制</w:t>
        </w:r>
        <w:r>
          <w:tab/>
        </w:r>
        <w:r>
          <w:fldChar w:fldCharType="begin"/>
        </w:r>
        <w:r>
          <w:instrText xml:space="preserve"> PAGEREF _Toc15561 \h </w:instrText>
        </w:r>
        <w:r>
          <w:fldChar w:fldCharType="separate"/>
        </w:r>
        <w:r>
          <w:t>57</w:t>
        </w:r>
        <w:r>
          <w:fldChar w:fldCharType="end"/>
        </w:r>
      </w:hyperlink>
    </w:p>
    <w:p>
      <w:pPr>
        <w:pStyle w:val="TOC2"/>
        <w:tabs>
          <w:tab w:val="right" w:leader="dot" w:pos="8306"/>
        </w:tabs>
      </w:pPr>
      <w:hyperlink w:anchor="_Toc27821" w:history="1">
        <w:r>
          <w:rPr>
            <w:rFonts w:ascii="仿宋" w:eastAsia="仿宋" w:hAnsi="仿宋" w:cs="仿宋" w:hint="eastAsia"/>
            <w:lang w:eastAsia="zh-CN"/>
          </w:rPr>
          <w:t>(四)、优化成本管理</w:t>
        </w:r>
        <w:r>
          <w:tab/>
        </w:r>
        <w:r>
          <w:fldChar w:fldCharType="begin"/>
        </w:r>
        <w:r>
          <w:instrText xml:space="preserve"> PAGEREF _Toc27821 \h </w:instrText>
        </w:r>
        <w:r>
          <w:fldChar w:fldCharType="separate"/>
        </w:r>
        <w:r>
          <w:t>58</w:t>
        </w:r>
        <w:r>
          <w:fldChar w:fldCharType="end"/>
        </w:r>
      </w:hyperlink>
    </w:p>
    <w:p>
      <w:pPr>
        <w:pStyle w:val="TOC1"/>
        <w:tabs>
          <w:tab w:val="right" w:leader="dot" w:pos="8306"/>
        </w:tabs>
      </w:pPr>
      <w:hyperlink w:anchor="_Toc7977" w:history="1">
        <w:r>
          <w:rPr>
            <w:rFonts w:ascii="仿宋" w:eastAsia="仿宋" w:hAnsi="仿宋" w:cs="仿宋" w:hint="eastAsia"/>
            <w:lang w:eastAsia="zh-CN"/>
          </w:rPr>
          <w:t>十三、质量管理体系</w:t>
        </w:r>
        <w:r>
          <w:tab/>
        </w:r>
        <w:r>
          <w:fldChar w:fldCharType="begin"/>
        </w:r>
        <w:r>
          <w:instrText xml:space="preserve"> PAGEREF _Toc7977 \h </w:instrText>
        </w:r>
        <w:r>
          <w:fldChar w:fldCharType="separate"/>
        </w:r>
        <w:r>
          <w:t>60</w:t>
        </w:r>
        <w:r>
          <w:fldChar w:fldCharType="end"/>
        </w:r>
      </w:hyperlink>
    </w:p>
    <w:p>
      <w:pPr>
        <w:pStyle w:val="TOC2"/>
        <w:tabs>
          <w:tab w:val="right" w:leader="dot" w:pos="8306"/>
        </w:tabs>
      </w:pPr>
      <w:hyperlink w:anchor="_Toc28265" w:history="1">
        <w:r>
          <w:rPr>
            <w:rFonts w:ascii="仿宋" w:eastAsia="仿宋" w:hAnsi="仿宋" w:cs="仿宋" w:hint="eastAsia"/>
            <w:lang w:eastAsia="zh-CN"/>
          </w:rPr>
          <w:t>(一)、质量目标与方针</w:t>
        </w:r>
        <w:r>
          <w:tab/>
        </w:r>
        <w:r>
          <w:fldChar w:fldCharType="begin"/>
        </w:r>
        <w:r>
          <w:instrText xml:space="preserve"> PAGEREF _Toc28265 \h </w:instrText>
        </w:r>
        <w:r>
          <w:fldChar w:fldCharType="separate"/>
        </w:r>
        <w:r>
          <w:t>60</w:t>
        </w:r>
        <w:r>
          <w:fldChar w:fldCharType="end"/>
        </w:r>
      </w:hyperlink>
    </w:p>
    <w:p>
      <w:pPr>
        <w:pStyle w:val="TOC2"/>
        <w:tabs>
          <w:tab w:val="right" w:leader="dot" w:pos="8306"/>
        </w:tabs>
      </w:pPr>
      <w:hyperlink w:anchor="_Toc1280" w:history="1">
        <w:r>
          <w:rPr>
            <w:rFonts w:ascii="仿宋" w:eastAsia="仿宋" w:hAnsi="仿宋" w:cs="仿宋" w:hint="eastAsia"/>
            <w:lang w:eastAsia="zh-CN"/>
          </w:rPr>
          <w:t>(二)、质量管理责任</w:t>
        </w:r>
        <w:r>
          <w:tab/>
        </w:r>
        <w:r>
          <w:fldChar w:fldCharType="begin"/>
        </w:r>
        <w:r>
          <w:instrText xml:space="preserve"> PAGEREF _Toc1280 \h </w:instrText>
        </w:r>
        <w:r>
          <w:fldChar w:fldCharType="separate"/>
        </w:r>
        <w:r>
          <w:t>61</w:t>
        </w:r>
        <w:r>
          <w:fldChar w:fldCharType="end"/>
        </w:r>
      </w:hyperlink>
    </w:p>
    <w:p>
      <w:pPr>
        <w:pStyle w:val="TOC2"/>
        <w:tabs>
          <w:tab w:val="right" w:leader="dot" w:pos="8306"/>
        </w:tabs>
      </w:pPr>
      <w:hyperlink w:anchor="_Toc19175" w:history="1">
        <w:r>
          <w:rPr>
            <w:rFonts w:ascii="仿宋" w:eastAsia="仿宋" w:hAnsi="仿宋" w:cs="仿宋" w:hint="eastAsia"/>
            <w:lang w:eastAsia="zh-CN"/>
          </w:rPr>
          <w:t>(三)、质量管理体系文件</w:t>
        </w:r>
        <w:r>
          <w:tab/>
        </w:r>
        <w:r>
          <w:fldChar w:fldCharType="begin"/>
        </w:r>
        <w:r>
          <w:instrText xml:space="preserve"> PAGEREF _Toc19175 \h </w:instrText>
        </w:r>
        <w:r>
          <w:fldChar w:fldCharType="separate"/>
        </w:r>
        <w:r>
          <w:t>62</w:t>
        </w:r>
        <w:r>
          <w:fldChar w:fldCharType="end"/>
        </w:r>
      </w:hyperlink>
    </w:p>
    <w:p>
      <w:pPr>
        <w:pStyle w:val="TOC2"/>
        <w:tabs>
          <w:tab w:val="right" w:leader="dot" w:pos="8306"/>
        </w:tabs>
      </w:pPr>
      <w:hyperlink w:anchor="_Toc22552" w:history="1">
        <w:r>
          <w:rPr>
            <w:rFonts w:ascii="仿宋" w:eastAsia="仿宋" w:hAnsi="仿宋" w:cs="仿宋" w:hint="eastAsia"/>
            <w:lang w:eastAsia="zh-CN"/>
          </w:rPr>
          <w:t>(四)、质量培训与教育</w:t>
        </w:r>
        <w:r>
          <w:tab/>
        </w:r>
        <w:r>
          <w:fldChar w:fldCharType="begin"/>
        </w:r>
        <w:r>
          <w:instrText xml:space="preserve"> PAGEREF _Toc22552 \h </w:instrText>
        </w:r>
        <w:r>
          <w:fldChar w:fldCharType="separate"/>
        </w:r>
        <w:r>
          <w:t>64</w:t>
        </w:r>
        <w:r>
          <w:fldChar w:fldCharType="end"/>
        </w:r>
      </w:hyperlink>
    </w:p>
    <w:p>
      <w:pPr>
        <w:pStyle w:val="TOC2"/>
        <w:tabs>
          <w:tab w:val="right" w:leader="dot" w:pos="8306"/>
        </w:tabs>
      </w:pPr>
      <w:hyperlink w:anchor="_Toc24583" w:history="1">
        <w:r>
          <w:rPr>
            <w:rFonts w:ascii="仿宋" w:eastAsia="仿宋" w:hAnsi="仿宋" w:cs="仿宋" w:hint="eastAsia"/>
            <w:lang w:eastAsia="zh-CN"/>
          </w:rPr>
          <w:t>(五)、质量审核与评价</w:t>
        </w:r>
        <w:r>
          <w:tab/>
        </w:r>
        <w:r>
          <w:fldChar w:fldCharType="begin"/>
        </w:r>
        <w:r>
          <w:instrText xml:space="preserve"> PAGEREF _Toc24583 \h </w:instrText>
        </w:r>
        <w:r>
          <w:fldChar w:fldCharType="separate"/>
        </w:r>
        <w:r>
          <w:t>66</w:t>
        </w:r>
        <w:r>
          <w:fldChar w:fldCharType="end"/>
        </w:r>
      </w:hyperlink>
    </w:p>
    <w:p>
      <w:pPr>
        <w:pStyle w:val="TOC2"/>
        <w:tabs>
          <w:tab w:val="right" w:leader="dot" w:pos="8306"/>
        </w:tabs>
      </w:pPr>
      <w:hyperlink w:anchor="_Toc5417" w:history="1">
        <w:r>
          <w:rPr>
            <w:rFonts w:ascii="仿宋" w:eastAsia="仿宋" w:hAnsi="仿宋" w:cs="仿宋" w:hint="eastAsia"/>
            <w:lang w:eastAsia="zh-CN"/>
          </w:rPr>
          <w:t>(六)、不符合与纠正措施</w:t>
        </w:r>
        <w:r>
          <w:tab/>
        </w:r>
        <w:r>
          <w:fldChar w:fldCharType="begin"/>
        </w:r>
        <w:r>
          <w:instrText xml:space="preserve"> PAGEREF _Toc5417 \h </w:instrText>
        </w:r>
        <w:r>
          <w:fldChar w:fldCharType="separate"/>
        </w:r>
        <w:r>
          <w:t>67</w:t>
        </w:r>
        <w:r>
          <w:fldChar w:fldCharType="end"/>
        </w:r>
      </w:hyperlink>
    </w:p>
    <w:p>
      <w:pPr>
        <w:pStyle w:val="TOC1"/>
        <w:tabs>
          <w:tab w:val="right" w:leader="dot" w:pos="8306"/>
        </w:tabs>
      </w:pPr>
      <w:hyperlink w:anchor="_Toc15524" w:history="1">
        <w:r>
          <w:rPr>
            <w:rFonts w:ascii="仿宋" w:eastAsia="仿宋" w:hAnsi="仿宋" w:cs="仿宋" w:hint="eastAsia"/>
            <w:lang w:eastAsia="zh-CN"/>
          </w:rPr>
          <w:t>十四、饮料、酒及酒精专用原辅料项目实施时间节点</w:t>
        </w:r>
        <w:r>
          <w:tab/>
        </w:r>
        <w:r>
          <w:fldChar w:fldCharType="begin"/>
        </w:r>
        <w:r>
          <w:instrText xml:space="preserve"> PAGEREF _Toc15524 \h </w:instrText>
        </w:r>
        <w:r>
          <w:fldChar w:fldCharType="separate"/>
        </w:r>
        <w:r>
          <w:t>68</w:t>
        </w:r>
        <w:r>
          <w:fldChar w:fldCharType="end"/>
        </w:r>
      </w:hyperlink>
    </w:p>
    <w:p>
      <w:pPr>
        <w:pStyle w:val="TOC2"/>
        <w:tabs>
          <w:tab w:val="right" w:leader="dot" w:pos="8306"/>
        </w:tabs>
      </w:pPr>
      <w:hyperlink w:anchor="_Toc10367" w:history="1">
        <w:r>
          <w:rPr>
            <w:rFonts w:ascii="仿宋" w:eastAsia="仿宋" w:hAnsi="仿宋" w:cs="仿宋" w:hint="eastAsia"/>
            <w:lang w:eastAsia="zh-CN"/>
          </w:rPr>
          <w:t>(一)、饮料、酒及酒精专用原辅料项目启动阶段时间节点</w:t>
        </w:r>
        <w:r>
          <w:tab/>
        </w:r>
        <w:r>
          <w:fldChar w:fldCharType="begin"/>
        </w:r>
        <w:r>
          <w:instrText xml:space="preserve"> PAGEREF _Toc10367 \h </w:instrText>
        </w:r>
        <w:r>
          <w:fldChar w:fldCharType="separate"/>
        </w:r>
        <w:r>
          <w:t>68</w:t>
        </w:r>
        <w:r>
          <w:fldChar w:fldCharType="end"/>
        </w:r>
      </w:hyperlink>
    </w:p>
    <w:p>
      <w:pPr>
        <w:pStyle w:val="TOC2"/>
        <w:tabs>
          <w:tab w:val="right" w:leader="dot" w:pos="8306"/>
        </w:tabs>
      </w:pPr>
      <w:hyperlink w:anchor="_Toc22838" w:history="1">
        <w:r>
          <w:rPr>
            <w:rFonts w:ascii="仿宋" w:eastAsia="仿宋" w:hAnsi="仿宋" w:cs="仿宋" w:hint="eastAsia"/>
            <w:lang w:eastAsia="zh-CN"/>
          </w:rPr>
          <w:t>(二)、饮料、酒及酒精专用原辅料项目执行阶段时间节点</w:t>
        </w:r>
        <w:r>
          <w:tab/>
        </w:r>
        <w:r>
          <w:fldChar w:fldCharType="begin"/>
        </w:r>
        <w:r>
          <w:instrText xml:space="preserve"> PAGEREF _Toc22838 \h </w:instrText>
        </w:r>
        <w:r>
          <w:fldChar w:fldCharType="separate"/>
        </w:r>
        <w:r>
          <w:t>70</w:t>
        </w:r>
        <w:r>
          <w:fldChar w:fldCharType="end"/>
        </w:r>
      </w:hyperlink>
    </w:p>
    <w:p>
      <w:pPr>
        <w:pStyle w:val="TOC2"/>
        <w:tabs>
          <w:tab w:val="right" w:leader="dot" w:pos="8306"/>
        </w:tabs>
      </w:pPr>
      <w:hyperlink w:anchor="_Toc22696" w:history="1">
        <w:r>
          <w:rPr>
            <w:rFonts w:ascii="仿宋" w:eastAsia="仿宋" w:hAnsi="仿宋" w:cs="仿宋" w:hint="eastAsia"/>
            <w:lang w:eastAsia="zh-CN"/>
          </w:rPr>
          <w:t>(三)、饮料、酒及酒精专用原辅料项目完成阶段时间节点</w:t>
        </w:r>
        <w:r>
          <w:tab/>
        </w:r>
        <w:r>
          <w:fldChar w:fldCharType="begin"/>
        </w:r>
        <w:r>
          <w:instrText xml:space="preserve"> PAGEREF _Toc22696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47"/>
      <w:r>
        <w:rPr>
          <w:rFonts w:ascii="仿宋" w:eastAsia="仿宋" w:hAnsi="仿宋" w:cs="仿宋" w:hint="eastAsia"/>
          <w:sz w:val="28"/>
          <w:lang w:eastAsia="zh-CN"/>
        </w:rPr>
        <w:t>一、饮料、酒及酒精专用原辅料项目建设背景及必要性分析</w:t>
      </w:r>
      <w:bookmarkEnd w:id="2"/>
    </w:p>
    <w:p>
      <w:pPr>
        <w:pStyle w:val="Heading2"/>
        <w:rPr>
          <w:rFonts w:ascii="仿宋" w:eastAsia="仿宋" w:hAnsi="仿宋" w:cs="仿宋" w:hint="eastAsia"/>
          <w:lang w:eastAsia="zh-CN"/>
        </w:rPr>
      </w:pPr>
      <w:bookmarkStart w:id="3" w:name="_Toc15882"/>
      <w:r>
        <w:rPr>
          <w:rFonts w:ascii="仿宋" w:eastAsia="仿宋" w:hAnsi="仿宋" w:cs="仿宋" w:hint="eastAsia"/>
          <w:lang w:eastAsia="zh-CN"/>
        </w:rPr>
        <w:t>(一)、饮料、酒及酒精专用原辅料项目背景分析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饮料、酒及酒精专用原辅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饮料、酒及酒精专用原辅料项目在这个潮流中的定位。同时，我们将关注行业内涌现的新兴机遇，以便饮料、酒及酒精专用原辅料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饮料、酒及酒精专用原辅料项目提供了强大的发展动力。我们将聚焦于行业内最新的技术发展趋势，包括但不限于人工智能、大数据分析、物联网等领域。通过深度的技术研究，我们将确保饮料、酒及酒精专用原辅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饮料、酒及酒精专用原辅料项目发展的源泉。我们将投入更多的精力对市场需求进行深入剖析，超越表面的需求，深入挖掘潜在的市场痛点和机遇。通过对市场需求的细致了解，饮料、酒及酒精专用原辅料项目将更有针对性地设计解决方案，满足市场的多样化需求，从而更好地促进饮料、酒及酒精专用原辅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饮料、酒及酒精专用原辅料项目战略至关重要。我们将对竞争态势进行更为深入的分析，包括但不限于市场份额、产品特点、客户满意度等多个维度。通过深度的竞争分析，饮料、酒及酒精专用原辅料项目将能够更准确地把握市场脉搏，制定具有竞争力的饮料、酒及酒精专用原辅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饮料、酒及酒精专用原辅料项目的发展具有直接的影响。我们将进行更为全面的法规和政策分析，了解行业发展中的潜在法律风险和合规挑战。通过充分了解和遵守相关法规，饮料、酒及酒精专用原辅料项目将确保在法律框架内合法合规运营，为饮料、酒及酒精专用原辅料项目的稳健发展提供有力支持。</w:t>
      </w:r>
    </w:p>
    <w:p>
      <w:pPr>
        <w:pStyle w:val="Heading2"/>
        <w:ind w:firstLine="560" w:firstLineChars="200"/>
        <w:rPr>
          <w:rFonts w:ascii="仿宋" w:eastAsia="仿宋" w:hAnsi="仿宋" w:cs="仿宋" w:hint="eastAsia"/>
          <w:sz w:val="28"/>
          <w:lang w:eastAsia="zh-CN"/>
        </w:rPr>
      </w:pPr>
      <w:bookmarkStart w:id="4" w:name="_Toc32746"/>
      <w:r>
        <w:rPr>
          <w:rFonts w:ascii="仿宋" w:eastAsia="仿宋" w:hAnsi="仿宋" w:cs="仿宋" w:hint="eastAsia"/>
          <w:sz w:val="28"/>
          <w:lang w:eastAsia="zh-CN"/>
        </w:rPr>
        <w:t>(二)、饮料、酒及酒精专用原辅料项目建设必要性分析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建设的迫切性源于对行业发展趋势的深刻洞察。我们正处于一个行业变革的时代，科技创新、数字化转型成为企业发展的关键动力。饮料、酒及酒精专用原辅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建设不仅仅是为了跟上潮流，更是为了通过技术创新推动企业的持续发展。通过引入先进的技术和解决方案，饮料、酒及酒精专用原辅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饮料、酒及酒精专用原辅料项目的建设成为必然选择，通过提高产品质量、拓展服务领域，从而在竞争中获得更多的机会。饮料、酒及酒精专用原辅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饮料、酒及酒精专用原辅料项目建设的必要性体现在对客户需求更精准的满足。通过饮料、酒及酒精专用原辅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建设的背后是对企业持续创新的追求。只有通过不断创新，企业才能在竞争中立于不败之地。饮料、酒及酒精专用原辅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66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792"/>
      <w:r>
        <w:rPr>
          <w:rFonts w:ascii="仿宋" w:eastAsia="仿宋" w:hAnsi="仿宋" w:cs="仿宋" w:hint="eastAsia"/>
          <w:lang w:eastAsia="zh-CN"/>
        </w:rPr>
        <w:t>(一)、饮料、酒及酒精专用原辅料行业分析</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行业一直以来都是市场的关注焦点。行业内的发展趋势、竞争态势以及潜在机会都对饮料、酒及酒精专用原辅料项目的推进产生深远的影响。通过深入研究行业的整体概貌，我们将更好地理解行业的核心特征，为饮料、酒及酒精专用原辅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及酒精专用原辅料行业，技术一直是推动创新和发展的关键因素。我们将对当前技术趋势进行详尽分析，包括但不限于人工智能、大数据应用、先进制造技术等。这有助于饮料、酒及酒精专用原辅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酒及酒精专用原辅料项目成功的基础。我们将对主要竞争对手进行深入研究，包括其市场份额、产品特点、市场定位等。通过全面了解竞争对手的优势和劣势，饮料、酒及酒精专用原辅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844"/>
      <w:r>
        <w:rPr>
          <w:rFonts w:ascii="仿宋" w:eastAsia="仿宋" w:hAnsi="仿宋" w:cs="仿宋" w:hint="eastAsia"/>
          <w:sz w:val="28"/>
          <w:lang w:eastAsia="zh-CN"/>
        </w:rPr>
        <w:t>(二)、饮料、酒及酒精专用原辅料市场分析预测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酒及酒精专用原辅料市场未来的增长趋势。这包括市场的整体规模、各细分领域的发展趋势等。饮料、酒及酒精专用原辅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酒及酒精专用原辅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酒及酒精专用原辅料项目实施过程中需要充分考虑的因素。我们将对市场风险进行全面评估，包括但不限于政策法规风险、市场竞争风险、技术变革风险等。通过对潜在风险的深入分析，饮料、酒及酒精专用原辅料项目可以制定相应的风险缓解策略，降低不确定性对饮料、酒及酒精专用原辅料项目的影响。</w:t>
      </w:r>
    </w:p>
    <w:p>
      <w:pPr>
        <w:pStyle w:val="Heading1"/>
        <w:ind w:firstLine="560" w:firstLineChars="200"/>
        <w:rPr>
          <w:rFonts w:ascii="仿宋" w:eastAsia="仿宋" w:hAnsi="仿宋" w:cs="仿宋" w:hint="eastAsia"/>
          <w:sz w:val="28"/>
          <w:lang w:eastAsia="zh-CN"/>
        </w:rPr>
      </w:pPr>
      <w:bookmarkStart w:id="8" w:name="_Toc12162"/>
      <w:r>
        <w:rPr>
          <w:rFonts w:ascii="仿宋" w:eastAsia="仿宋" w:hAnsi="仿宋" w:cs="仿宋" w:hint="eastAsia"/>
          <w:sz w:val="28"/>
          <w:lang w:eastAsia="zh-CN"/>
        </w:rPr>
        <w:t>三、饮料、酒及酒精专用原辅料项目选址可行性分析</w:t>
      </w:r>
      <w:bookmarkEnd w:id="8"/>
    </w:p>
    <w:p>
      <w:pPr>
        <w:pStyle w:val="Heading2"/>
        <w:rPr>
          <w:rFonts w:ascii="仿宋" w:eastAsia="仿宋" w:hAnsi="仿宋" w:cs="仿宋" w:hint="eastAsia"/>
          <w:lang w:eastAsia="zh-CN"/>
        </w:rPr>
      </w:pPr>
      <w:bookmarkStart w:id="9" w:name="_Toc2442"/>
      <w:r>
        <w:rPr>
          <w:rFonts w:ascii="仿宋" w:eastAsia="仿宋" w:hAnsi="仿宋" w:cs="仿宋" w:hint="eastAsia"/>
          <w:lang w:eastAsia="zh-CN"/>
        </w:rPr>
        <w:t>(一)、饮料、酒及酒精专用原辅料项目选址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该饮料、酒及酒精专用原辅料项目选址位于XX省XX市XX区XXX街道</w:t>
      </w:r>
    </w:p>
    <w:p>
      <w:pPr>
        <w:pStyle w:val="Heading2"/>
        <w:ind w:firstLine="560" w:firstLineChars="200"/>
        <w:rPr>
          <w:rFonts w:ascii="仿宋" w:eastAsia="仿宋" w:hAnsi="仿宋" w:cs="仿宋" w:hint="eastAsia"/>
          <w:sz w:val="28"/>
          <w:lang w:eastAsia="zh-CN"/>
        </w:rPr>
      </w:pPr>
      <w:bookmarkStart w:id="10" w:name="_Toc378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饮料、酒及酒精专用原辅料项目的征地面积将根据饮料、酒及酒精专用原辅料项目的实际规模和需求进行精确规划。具体面积XXX平方米，旨在确保饮料、酒及酒精专用原辅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净用地面积是在征地面积基础上去除不可利用面积后的实际可开发用地。具体面积XXX平方米，考虑到环保、交通、安全等多方面因素，以确保饮料、酒及酒精专用原辅料项目在整体利用效率上达到最优。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饮料、酒及酒精专用原辅料项目计划建设的建筑总规模具体面积XXX平方米。这一规模的确定综合考虑了饮料、酒及酒精专用原辅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绿地率是饮料、酒及酒精专用原辅料项目用地中被规划为绿地的比例。具体面积XXX平方米，旨在通过合理规划绿地，改善饮料、酒及酒精专用原辅料项目周边环境，提升居民生活质量，并符合城市整体绿化规划。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容积率是用地上可以建设的建筑总体积与用地面积之比。具体面积XXX，通过合理的容积率规划，确保饮料、酒及酒精专用原辅料项目建筑规模与周边环境和谐共生。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饮料、酒及酒精专用原辅料项目选址与当地城市规划相一致，具体面积XXX平方米。通过与城市规划部门深入沟通，确保饮料、酒及酒精专用原辅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饮料、酒及酒精专用原辅料项目选址符合当地产业政策，具体面积XXX平方米。这包括饮料、酒及酒精专用原辅料项目对当地经济的促进作用，以及对相关产业的带动效应，确保饮料、酒及酒精专用原辅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饮料、酒及酒精专用原辅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确保饮料、酒及酒精专用原辅料项目选址具备必要的公共设施配套，具体面积XXX平方米。这包括交通便利性、教育、医疗等基础设施，以提高居民生活品质，使得饮料、酒及酒精专用原辅料项目选址更具吸引力。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考虑用地总体要求对当地社会稳定性的影响，具体面积XXX平方米。通过深入了解当地社区反馈，确保饮料、酒及酒精专用原辅料项目的选址和建设过程对当地社会和谐稳定产生积极作用。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饮料、酒及酒精专用原辅料项目选址不仅符合法规和规划，还在实际操作中具有可行性。这一全面规划将为饮料、酒及酒精专用原辅料项目的成功实施提供坚实的基础，确保饮料、酒及酒精专用原辅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42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及酒精专用原辅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饮料、酒及酒精专用原辅料项目的设备规划和空间设计中，我们将采取灵活设备布局的措施。设备布局将根据实际需求进行灵活设计，避免不必要的浪费。通过合理规划设备摆放位置，我们将提高设备的利用率，减少设备间距，以确保饮料、酒及酒精专用原辅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饮料、酒及酒精专用原辅料项目内部引入共享设施的概念，例如共享会议室、办公区等。通过这种方式，我们可以减少对资源的重复建设，提高资源共享效率，从而减小饮料、酒及酒精专用原辅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66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饮料、酒及酒精专用原辅料项目的总图布置中，我们将不同功能区域进行明确的规划，以最大程度满足饮料、酒及酒精专用原辅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77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饮料、酒及酒精专用原辅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饮料、酒及酒精专用原辅料项目对环境的影响是综合评价的重要因素之一。我们将详细考虑选址周边的自然环境、生态保护区、水源地等情况，确保饮料、酒及酒精专用原辅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饮料、酒及酒精专用原辅料项目所在地的相关政策，确保饮料、酒及酒精专用原辅料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考虑到社会稳定性对企业运营的重要性，我们将评估选址地区的社会安全情况、劳工关系、社区反馈等方面，以确保饮料、酒及酒精专用原辅料项目的建设和运营不会受到社会稳定性的负面影响。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最后，我们将综合考虑用地成本，包括土地购置费用、土地开发成本等。通过对用地成本的详细评估，我们能够做出更为精确的经济效益分析，为饮料、酒及酒精专用原辅料项目的投资决策提供有力支持。</w:t>
      </w:r>
    </w:p>
    <w:p>
      <w:pPr>
        <w:pStyle w:val="Heading1"/>
        <w:ind w:firstLine="560" w:firstLineChars="200"/>
        <w:rPr>
          <w:rFonts w:ascii="仿宋" w:eastAsia="仿宋" w:hAnsi="仿宋" w:cs="仿宋" w:hint="eastAsia"/>
          <w:sz w:val="28"/>
          <w:lang w:eastAsia="zh-CN"/>
        </w:rPr>
      </w:pPr>
      <w:bookmarkStart w:id="14" w:name="_Toc487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41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饮料、酒及酒精专用原辅料项目的主要产品是XXXX，预计年产值为XXX万元。这一产品在市场中占据着重要的地位，其广泛的应用范围使得该饮料、酒及酒精专用原辅料项目的市场前景非常广阔。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酒及酒精专用原辅料项目的xxx产品作为重要的原材料之一，将在多个领域发挥关键作用。其在建筑、交通、能源等方面的广泛应用将为整个产业链提供强大的支持，形成产业协同效应。饮料、酒及酒精专用原辅料项目的年产值XXX万XXX万XXX万万元不仅反映了其在市场上的巨大潜力，更预示着它对国民经济的积极贡献。这种关联度高、涉及面广的产业关系，使得该饮料、酒及酒精专用原辅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72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总征地面积为XXXX平方米，相当于约XX.XX亩，其中净用地面积为XXXX平方米，红线范围内相当于约XX.XX亩。这一用地规模充分考虑了饮料、酒及酒精专用原辅料项目的建设需求，保障了饮料、酒及酒精专用原辅料项目在合适的空间内得以充分发展。饮料、酒及酒精专用原辅料项目规划的总建筑面积为XXXX平方米，其中主体工程建设占XXXX平方米，计容建筑面积达XXXX平方米。预计建筑工程的投资将达到XXXX万元，为饮料、酒及酒精专用原辅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计划购置的设备共计XXXX台（套），设备购置费用为XXXX万元。这一设备购置计划充分考虑到饮料、酒及酒精专用原辅料项目的生产需求和技术要求，确保了饮料、酒及酒精专用原辅料项目在生产运营中具备先进的技术装备和高效的生产能力。设备的合理配置将为饮料、酒及酒精专用原辅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酒及酒精专用原辅料项目计划总投资为XXXX万元，预计年实现营业收入为XXXX万元。这一产能规模的设定旨在确保饮料、酒及酒精专用原辅料项目能够在投资与回报之间取得平衡，实现长期可持续的发展。饮料、酒及酒精专用原辅料项目的总投资充分考虑到各个方面的需求，包括用地建设、设备购置等多个环节，以确保饮料、酒及酒精专用原辅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68"/>
      <w:r>
        <w:rPr>
          <w:rFonts w:ascii="仿宋" w:eastAsia="仿宋" w:hAnsi="仿宋" w:cs="仿宋" w:hint="eastAsia"/>
          <w:sz w:val="28"/>
          <w:lang w:eastAsia="zh-CN"/>
        </w:rPr>
        <w:t>五、饮料、酒及酒精专用原辅料项目危机管理</w:t>
      </w:r>
      <w:bookmarkEnd w:id="17"/>
    </w:p>
    <w:p>
      <w:pPr>
        <w:pStyle w:val="Heading2"/>
        <w:rPr>
          <w:rFonts w:ascii="仿宋" w:eastAsia="仿宋" w:hAnsi="仿宋" w:cs="仿宋" w:hint="eastAsia"/>
          <w:lang w:eastAsia="zh-CN"/>
        </w:rPr>
      </w:pPr>
      <w:bookmarkStart w:id="18" w:name="_Toc1812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酒及酒精专用原辅料项目危机管理中，危机预警与识别是确保饮料、酒及酒精专用原辅料项目稳健运行的核心步骤。通过建立全面的监测机制，饮料、酒及酒精专用原辅料项目团队旨在及时发现和理解潜在的风险和危机因素，以便采取及时的预防和应对措施，确保饮料、酒及酒精专用原辅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饮料、酒及酒精专用原辅料项目团队全面分析了整个饮料、酒及酒精专用原辅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https://d.book118.com/105132230000011102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饮料、酒及酒精专用原辅料项目规划设计纲要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A4AF7"/>
    <w:rsid w:val="702A4A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3223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2024-01-29T22:05:00Z</dcterms:created>
  <dcterms:modified xsi:type="dcterms:W3CDTF">2024-01-29T22:06:07Z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C71E7D51B4B74613AD9BE5D67F46C94E_11</vt:lpwstr>
  </property>
  <property fmtid="{D5CDD505-2E9C-101B-9397-08002B2CF9AE}" pid="3" name="KSOProductBuildVer">
    <vt:lpwstr>2052-12.1.0.16250</vt:lpwstr>
  </property>
</Properties>
</file>