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41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tabs>
          <w:tab w:val="left" w:leader="underscore" w:pos="5266"/>
        </w:tabs>
        <w:bidi w:val="0"/>
        <w:spacing w:before="0" w:line="240" w:lineRule="auto"/>
        <w:ind w:left="0" w:right="0" w:firstLine="0"/>
        <w:jc w:val="left"/>
      </w:pPr>
      <w:r>
        <w:rPr>
          <w:color w:val="818181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电缆沟_期工程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电缆沟施工总结</w:t>
      </w:r>
      <w:bookmarkEnd w:id="0"/>
      <w:bookmarkEnd w:id="1"/>
      <w:bookmarkEnd w:id="2"/>
    </w:p>
    <w:p>
      <w:pPr>
        <w:pStyle w:val="42"/>
        <w:keepNext/>
        <w:keepLines/>
        <w:widowControl w:val="0"/>
        <w:shd w:val="clear" w:color="auto" w:fill="auto"/>
        <w:tabs>
          <w:tab w:val="left" w:pos="798"/>
        </w:tabs>
        <w:bidi w:val="0"/>
        <w:spacing w:before="0" w:after="0" w:line="240" w:lineRule="auto"/>
        <w:ind w:left="0" w:right="0" w:firstLine="0"/>
        <w:jc w:val="left"/>
      </w:pPr>
      <w:bookmarkStart w:id="3" w:name="bookmark3"/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工程简介：</w:t>
      </w:r>
      <w:bookmarkEnd w:id="3"/>
      <w:bookmarkEnd w:id="4"/>
      <w:bookmarkEnd w:id="6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840" w:lineRule="exact"/>
        <w:ind w:left="0" w:right="0" w:firstLine="8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xxxxxxxxx</w:t>
      </w:r>
      <w:r>
        <w:rPr>
          <w:color w:val="000000"/>
          <w:spacing w:val="0"/>
          <w:w w:val="100"/>
          <w:position w:val="0"/>
        </w:rPr>
        <w:t>电缆沟一期工程第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部分,全长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1592m</w:t>
      </w:r>
      <w:r>
        <w:rPr>
          <w:color w:val="000000"/>
          <w:spacing w:val="0"/>
          <w:w w:val="100"/>
          <w:position w:val="0"/>
        </w:rPr>
        <w:t>，其中包括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9 </w:t>
      </w:r>
      <w:r>
        <w:rPr>
          <w:color w:val="000000"/>
          <w:spacing w:val="0"/>
          <w:w w:val="100"/>
          <w:position w:val="0"/>
        </w:rPr>
        <w:t>个电缆井，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道排管，两道拉管.电缆沟施工分为钢筋加工场，盖板预 制场，现场电缆沟施工等三个部分"艮据本工程特点，施工作如下安排：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45"/>
        </w:tabs>
        <w:bidi w:val="0"/>
        <w:spacing w:before="0" w:after="40" w:line="840" w:lineRule="exact"/>
        <w:ind w:left="0" w:right="0" w:firstLine="0"/>
        <w:jc w:val="both"/>
      </w:pPr>
      <w:bookmarkStart w:id="7" w:name="bookmark7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</w:t>
      </w:r>
      <w:bookmarkEnd w:id="7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）</w:t>
        <w:tab/>
      </w:r>
      <w:r>
        <w:rPr>
          <w:color w:val="000000"/>
          <w:spacing w:val="0"/>
          <w:w w:val="100"/>
          <w:position w:val="0"/>
        </w:rPr>
        <w:t>开工时，先进行清理场地杂物，排地面积水，修筑便道.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98"/>
        </w:tabs>
        <w:bidi w:val="0"/>
        <w:spacing w:before="0" w:after="0" w:line="937" w:lineRule="exact"/>
        <w:ind w:left="0" w:right="0" w:firstLine="0"/>
        <w:jc w:val="both"/>
      </w:pPr>
      <w:bookmarkStart w:id="8" w:name="bookmark8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2</w:t>
      </w:r>
      <w:bookmarkEnd w:id="8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）</w:t>
        <w:tab/>
      </w:r>
      <w:r>
        <w:rPr>
          <w:color w:val="000000"/>
          <w:spacing w:val="0"/>
          <w:w w:val="100"/>
          <w:position w:val="0"/>
        </w:rPr>
        <w:t>第一段为纬二路桩号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K0+000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K0+690 </w:t>
      </w:r>
      <w:r>
        <w:rPr>
          <w:color w:val="000000"/>
          <w:spacing w:val="0"/>
          <w:w w:val="100"/>
          <w:position w:val="0"/>
        </w:rPr>
        <w:t>（挖方段），第二段为纬 二路至纬三路段桩号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K0+690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K1+150 </w:t>
      </w:r>
      <w:r>
        <w:rPr>
          <w:color w:val="000000"/>
          <w:spacing w:val="0"/>
          <w:w w:val="100"/>
          <w:position w:val="0"/>
        </w:rPr>
        <w:t>（挖方段），第三段为纬三路 至纬四路段桩号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K1+186-K1+590 </w:t>
      </w:r>
      <w:r>
        <w:rPr>
          <w:color w:val="000000"/>
          <w:spacing w:val="0"/>
          <w:w w:val="100"/>
          <w:position w:val="0"/>
        </w:rPr>
        <w:t>（换填段）。施工时挖方路段的土 方合理平衡调配到填方路段及便道修筑。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98"/>
        </w:tabs>
        <w:bidi w:val="0"/>
        <w:spacing w:before="0" w:after="220" w:line="937" w:lineRule="exact"/>
        <w:ind w:left="0" w:right="0" w:firstLine="0"/>
        <w:jc w:val="both"/>
        <w:sectPr>
          <w:pgSz w:w="17861" w:h="25258"/>
          <w:pgMar w:top="1109" w:right="2458" w:bottom="1963" w:left="2688" w:header="0" w:footer="3" w:gutter="0"/>
          <w:cols w:space="720"/>
          <w:noEndnote/>
          <w:rtlGutter w:val="0"/>
          <w:docGrid w:linePitch="360"/>
        </w:sectPr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9"/>
      <w:r>
        <w:rPr>
          <w:b/>
          <w:bCs/>
          <w:color w:val="000000"/>
          <w:spacing w:val="0"/>
          <w:w w:val="100"/>
          <w:position w:val="0"/>
        </w:rPr>
        <w:t>、</w:t>
        <w:tab/>
        <w:t>预制场场址选择：</w:t>
      </w:r>
      <w:r>
        <w:rPr>
          <w:color w:val="000000"/>
          <w:spacing w:val="0"/>
          <w:w w:val="100"/>
          <w:position w:val="0"/>
        </w:rPr>
        <w:t xml:space="preserve">本工程施工区域为道路真空预压区域边缘，地 质松软，北侧和东侧紧挨绿化地，没有合适的预制场地，选择预制场 还需综合考虑:①建设费用，以最低的成本合理规划、合理利用.②妾 全，便于看管，防止材料丢失，以及防火。③水电，考虑到后期养生 用水量大，要保证用水方便，尽量避免长距离的管线引水.④交通， 材料进场、预制板运往现场方便.⑤地面承载力，由于拉混凝土罐车在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55t</w:t>
      </w:r>
      <w:r>
        <w:rPr>
          <w:color w:val="000000"/>
          <w:spacing w:val="0"/>
          <w:w w:val="100"/>
          <w:position w:val="0"/>
        </w:rPr>
        <w:t xml:space="preserve">以上，要求场区地面承载力大,避免产生陷车。盖板预制堆放叠放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层，有重接近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5t</w:t>
      </w:r>
      <w:r>
        <w:rPr>
          <w:color w:val="000000"/>
          <w:spacing w:val="0"/>
          <w:w w:val="100"/>
          <w:position w:val="0"/>
        </w:rPr>
        <w:t>，为避免产生不均匀沉降，故堆放盖板的区域地基承 载力也要高.⑥场区地面高差，地势尽量平坦，有个别的高低起伏要 整平,可以使模板保持水平，方便大面积的预制盖板.综合各方面因素， 故选在项目部东侧场区，地质较好，地面平坦，各项设施齐备，只有 运输距离稍远。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320" w:after="460" w:line="240" w:lineRule="auto"/>
        <w:ind w:left="0" w:right="0" w:firstLine="0"/>
        <w:jc w:val="left"/>
      </w:pPr>
      <w:bookmarkStart w:id="10" w:name="bookmark10"/>
      <w:bookmarkStart w:id="11" w:name="bookmark11"/>
      <w:bookmarkStart w:id="12" w:name="bookmark12"/>
      <w:bookmarkStart w:id="13" w:name="bookmark13"/>
      <w:r>
        <w:rPr>
          <w:color w:val="000000"/>
          <w:spacing w:val="0"/>
          <w:w w:val="100"/>
          <w:position w:val="0"/>
        </w:rPr>
        <w:t>三</w:t>
      </w:r>
      <w:bookmarkEnd w:id="12"/>
      <w:r>
        <w:rPr>
          <w:color w:val="000000"/>
          <w:spacing w:val="0"/>
          <w:w w:val="100"/>
          <w:position w:val="0"/>
        </w:rPr>
        <w:t>、总体规划：</w:t>
      </w:r>
      <w:bookmarkEnd w:id="10"/>
      <w:bookmarkEnd w:id="11"/>
      <w:bookmarkEnd w:id="13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8"/>
          <w:szCs w:val="38"/>
        </w:rPr>
      </w:pPr>
      <w:bookmarkStart w:id="14" w:name="bookmark14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</w:t>
      </w:r>
      <w:bookmarkEnd w:id="14"/>
      <w:r>
        <w:rPr>
          <w:color w:val="000000"/>
          <w:spacing w:val="0"/>
          <w:w w:val="100"/>
          <w:position w:val="0"/>
          <w:sz w:val="36"/>
          <w:szCs w:val="36"/>
        </w:rPr>
        <w:t>、</w:t>
      </w:r>
      <w:r>
        <w:rPr>
          <w:color w:val="000000"/>
          <w:spacing w:val="0"/>
          <w:w w:val="100"/>
          <w:position w:val="0"/>
          <w:sz w:val="38"/>
          <w:szCs w:val="38"/>
        </w:rPr>
        <w:t>钢筋加工场场地规划：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20" w:line="936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根据钢筋存储量，加工量，临时堆放量的多少，运输方便会理规 划需要场地的大小范围，以方便下一道工序的施工为原则，布置钢筋 加工场地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</w:rPr>
        <w:t>布置图如下：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钢筋加工的每道工序要形成流水线施工，避免来回搬运</w:t>
      </w:r>
      <w:r>
        <w:rPr>
          <w:i/>
          <w:iCs/>
          <w:color w:val="000000"/>
          <w:spacing w:val="0"/>
          <w:w w:val="100"/>
          <w:position w:val="0"/>
        </w:rPr>
        <w:t>，浪费人</w:t>
      </w:r>
      <w:r>
        <w:rPr>
          <w:color w:val="000000"/>
          <w:spacing w:val="0"/>
          <w:w w:val="100"/>
          <w:position w:val="0"/>
        </w:rPr>
        <w:t>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z w:val="38"/>
          <w:szCs w:val="38"/>
        </w:rPr>
        <w:t>土场区硬化</w:t>
      </w:r>
      <w:r>
        <w:rPr>
          <w:color w:val="000000"/>
          <w:spacing w:val="0"/>
          <w:w w:val="100"/>
          <w:position w:val="0"/>
        </w:rPr>
        <w:t>：在确定布置位置后，应对钢筋加工场地采取硬化， 一般要浇筑混凝土硬化场区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为防止钢筋受潮生锈，钢筋堆放区在其 下垫圆木高出地面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20cm</w:t>
      </w:r>
      <w:r>
        <w:rPr>
          <w:color w:val="000000"/>
          <w:spacing w:val="0"/>
          <w:w w:val="100"/>
          <w:position w:val="0"/>
        </w:rPr>
        <w:t>以上，加工区标高要高于场区标高，预留坡 度以便排水。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872" w:lineRule="exact"/>
        <w:ind w:left="0" w:right="0" w:firstLine="5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b.</w:t>
      </w:r>
      <w:r>
        <w:rPr>
          <w:color w:val="000000"/>
          <w:spacing w:val="0"/>
          <w:w w:val="100"/>
          <w:position w:val="0"/>
          <w:sz w:val="38"/>
          <w:szCs w:val="38"/>
        </w:rPr>
        <w:t>线路布置：</w:t>
      </w:r>
      <w:r>
        <w:rPr>
          <w:color w:val="000000"/>
          <w:spacing w:val="0"/>
          <w:w w:val="100"/>
          <w:position w:val="0"/>
        </w:rPr>
        <w:t>由于钢筋加工机械包括三台切断机、四台弯曲机、 三台电焊机、一台切割机、一台调直机，机械比较多，布线时会有交 叉，对钢筋加工机械要做到</w:t>
      </w:r>
      <w:r>
        <w:rPr>
          <w:color w:val="000000"/>
          <w:spacing w:val="0"/>
          <w:w w:val="100"/>
          <w:position w:val="0"/>
          <w:sz w:val="32"/>
          <w:szCs w:val="32"/>
        </w:rPr>
        <w:t>筋加工</w:t>
      </w:r>
      <w:r>
        <w:rPr>
          <w:color w:val="000000"/>
          <w:spacing w:val="0"/>
          <w:w w:val="100"/>
          <w:position w:val="0"/>
        </w:rPr>
        <w:t>机械对应</w:t>
      </w:r>
      <w:r>
        <w:rPr>
          <w:color w:val="000000"/>
          <w:spacing w:val="0"/>
          <w:w w:val="100"/>
          <w:position w:val="0"/>
          <w:sz w:val="32"/>
          <w:szCs w:val="32"/>
        </w:rPr>
        <w:t>位置</w:t>
      </w:r>
      <w:r>
        <w:rPr>
          <w:color w:val="000000"/>
          <w:spacing w:val="0"/>
          <w:w w:val="100"/>
          <w:position w:val="0"/>
        </w:rPr>
        <w:t>个电闸箱，布线采用三级 漏保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开关箱要加锁并有防雨措施。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线路要埋入硬化地面预留槽内，外套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PCV</w:t>
      </w:r>
      <w:r>
        <w:rPr>
          <w:color w:val="000000"/>
          <w:spacing w:val="0"/>
          <w:w w:val="100"/>
          <w:position w:val="0"/>
        </w:rPr>
        <w:t>管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派专人负责养护维 修，定期检查线路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每台加工机械都要接地线。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46" w:lineRule="exact"/>
        <w:ind w:left="0" w:right="0" w:firstLine="8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c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每台机械都附上操作说明，注意事项，要求操作人员必须持 证操作，严格按照操作规程加工钢筋。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46" w:lineRule="auto"/>
        <w:ind w:left="0" w:right="0" w:firstLine="0"/>
        <w:jc w:val="left"/>
        <w:rPr>
          <w:sz w:val="38"/>
          <w:szCs w:val="38"/>
        </w:rPr>
      </w:pPr>
      <w:bookmarkStart w:id="15" w:name="bookmark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2</w:t>
      </w:r>
      <w:bookmarkEnd w:id="15"/>
      <w:r>
        <w:rPr>
          <w:color w:val="000000"/>
          <w:spacing w:val="0"/>
          <w:w w:val="100"/>
          <w:position w:val="0"/>
          <w:sz w:val="38"/>
          <w:szCs w:val="38"/>
        </w:rPr>
        <w:t>、盖板预制场场地规划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917" w:lineRule="exact"/>
        <w:ind w:left="0" w:right="0" w:firstLine="860"/>
        <w:jc w:val="both"/>
        <w:sectPr>
          <w:pgSz w:w="17861" w:h="25258"/>
          <w:pgMar w:top="1752" w:right="2461" w:bottom="3173" w:left="2689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盖板预制要考虑周边存放还是运输到别的地方存放.预制数量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3144</w:t>
      </w:r>
      <w:r>
        <w:rPr>
          <w:color w:val="000000"/>
          <w:spacing w:val="0"/>
          <w:w w:val="100"/>
          <w:position w:val="0"/>
        </w:rPr>
        <w:t>块，每块上面叠放预制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 xml:space="preserve">层，钢筋加工场和盖板预制场在一个 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917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场区，方便盖板钢筋的运输和绑扎.盖板集中预制，盖板单片吊装重</w:t>
      </w:r>
      <w:r>
        <w:rPr>
          <w:color w:val="000000"/>
          <w:spacing w:val="0"/>
          <w:w w:val="100"/>
          <w:position w:val="0"/>
        </w:rPr>
        <w:t xml:space="preserve"> 量为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0°931t</w:t>
      </w:r>
      <w:r>
        <w:rPr>
          <w:color w:val="000000"/>
          <w:spacing w:val="0"/>
          <w:w w:val="100"/>
          <w:position w:val="0"/>
        </w:rPr>
        <w:t>,尺寸为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1.83mX0.99mX0°2m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预制场区要开阔，平坦， 预制盖板位置要整平，车辆行走道路撒石屑以防止下雨时道路泥泞， 地面承载力要足够，考虑盖板起吊和转运等车辆行驶场地，预制底座 位置应按罐车及吊车、运输等相关车辆的宽度等合理设置。在盖板预 制施工过程中，由于项目部仅靠一条停止使用的沥青混凝土道路，道 路平坦，开阔。经管理单位同意，放弃在场内预制盖板，改为在道路 上预制，节省了模板底板的使用，用油毡铺在路上保护路面，在油毡上 直接支侧模，节省费用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万多元.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42" w:lineRule="auto"/>
        <w:ind w:left="0" w:right="0" w:firstLine="0"/>
        <w:jc w:val="both"/>
        <w:rPr>
          <w:sz w:val="38"/>
          <w:szCs w:val="38"/>
        </w:rPr>
        <w:sectPr>
          <w:type w:val="nextPage"/>
          <w:pgSz w:w="17861" w:h="25258"/>
          <w:pgMar w:top="1752" w:right="2461" w:bottom="3173" w:left="2689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16" w:name="bookmark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3</w:t>
      </w:r>
      <w:bookmarkEnd w:id="16"/>
      <w:r>
        <w:rPr>
          <w:color w:val="000000"/>
          <w:spacing w:val="0"/>
          <w:w w:val="100"/>
          <w:position w:val="0"/>
          <w:sz w:val="38"/>
          <w:szCs w:val="38"/>
        </w:rPr>
        <w:t>、现场施工规划：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9" w:after="3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7861" w:h="25258"/>
          <w:pgMar w:top="1478" w:right="2558" w:bottom="1964" w:left="2702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framePr w:w="2717" w:h="451" w:hRule="atLeast" w:wrap="none" w:vAnchor="text" w:hAnchor="page" w:x="2703" w:y="187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四、钢筋加工</w:t>
      </w:r>
    </w:p>
    <w:p>
      <w:pPr>
        <w:pStyle w:val="a3"/>
        <w:keepNext w:val="0"/>
        <w:keepLines w:val="0"/>
        <w:framePr w:w="12485" w:h="456" w:hRule="atLeast" w:wrap="none" w:vAnchor="text" w:hAnchor="page" w:x="2703" w:y="1964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每批铜筋均应有生产合格证书及出厂检验报告，并经抽样试验合格后</w:t>
      </w:r>
    </w:p>
    <w:p>
      <w:pPr>
        <w:widowControl w:val="0"/>
        <w:spacing w:line="360" w:lineRule="exact"/>
      </w:pPr>
      <w:r>
        <w:drawing>
          <wp:anchor distT="0" distB="518160" distL="12065" distR="0" simplePos="0" relativeHeight="251658240" behindDoc="1" locked="0" layoutInCell="1" allowOverlap="1">
            <wp:simplePos x="0" y="0"/>
            <wp:positionH relativeFrom="page">
              <wp:posOffset>1727835</wp:posOffset>
            </wp:positionH>
            <wp:positionV relativeFrom="paragraph">
              <wp:posOffset>12700</wp:posOffset>
            </wp:positionV>
            <wp:extent cx="7992110" cy="11637010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92110" cy="11637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57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1478" w:right="2558" w:bottom="1964" w:left="2702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160" w:right="0" w:firstLine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才能使用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.</w:t>
      </w:r>
      <w:r>
        <w:rPr>
          <w:color w:val="000000"/>
          <w:spacing w:val="0"/>
          <w:w w:val="100"/>
          <w:position w:val="0"/>
          <w:sz w:val="36"/>
          <w:szCs w:val="36"/>
        </w:rPr>
        <w:t>经现场机械加工后的钢筋半成品应挂牌标识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分堆整齐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  <w:sz w:val="36"/>
          <w:szCs w:val="36"/>
        </w:rPr>
        <w:t>经 质检员检查合格后方可运至施工点绑扎妾装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938" w:lineRule="exact"/>
        <w:ind w:left="160" w:right="0" w:firstLine="0"/>
        <w:jc w:val="both"/>
        <w:rPr>
          <w:sz w:val="38"/>
          <w:szCs w:val="38"/>
        </w:rPr>
      </w:pPr>
      <w:bookmarkStart w:id="17" w:name="bookmark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1</w:t>
      </w:r>
      <w:bookmarkEnd w:id="17"/>
      <w:r>
        <w:rPr>
          <w:color w:val="000000"/>
          <w:spacing w:val="0"/>
          <w:w w:val="100"/>
          <w:position w:val="0"/>
          <w:sz w:val="38"/>
          <w:szCs w:val="38"/>
        </w:rPr>
        <w:t>、钢筋加工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160" w:right="0" w:firstLine="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钢筋的表面应洁净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使用前应将表面锈迹、油渍、漆皮等清除干净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.</w:t>
      </w:r>
      <w:r>
        <w:rPr>
          <w:color w:val="000000"/>
          <w:spacing w:val="0"/>
          <w:w w:val="100"/>
          <w:position w:val="0"/>
          <w:sz w:val="36"/>
          <w:szCs w:val="36"/>
        </w:rPr>
        <w:t>钢 筋应平直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无局部弯折，成盘的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钢筋和弯</w:t>
      </w:r>
      <w:r>
        <w:rPr>
          <w:color w:val="000000"/>
          <w:spacing w:val="0"/>
          <w:w w:val="100"/>
          <w:position w:val="0"/>
          <w:sz w:val="36"/>
          <w:szCs w:val="36"/>
        </w:rPr>
        <w:t>曲的钢筋均应调直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⑴下料：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160" w:right="0" w:firstLine="420"/>
        <w:jc w:val="both"/>
      </w:pPr>
      <w:r>
        <w:rPr>
          <w:color w:val="000000"/>
          <w:spacing w:val="0"/>
          <w:w w:val="100"/>
          <w:position w:val="0"/>
        </w:rPr>
        <w:t>钢筋切断应根据钢筋号、直径、长度和数量，长短搭配，先断长料 后断短料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尽量减少和缩短钢筋短头，以节约钢材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.</w:t>
      </w:r>
      <w:r>
        <w:rPr>
          <w:color w:val="000000"/>
          <w:spacing w:val="0"/>
          <w:w w:val="100"/>
          <w:position w:val="0"/>
        </w:rPr>
        <w:t>钢筋下料长度应根 据构件尺寸、混凝土保护层厚度，弯钩伸长值等规定综合考虑。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10"/>
        </w:tabs>
        <w:bidi w:val="0"/>
        <w:spacing w:before="0" w:after="0" w:line="941" w:lineRule="exact"/>
        <w:ind w:left="0" w:right="0" w:firstLine="160"/>
        <w:jc w:val="left"/>
      </w:pPr>
      <w:bookmarkStart w:id="18" w:name="bookmark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a</w:t>
      </w:r>
      <w:bookmarkEnd w:id="18"/>
      <w:r>
        <w:rPr>
          <w:color w:val="000000"/>
          <w:spacing w:val="0"/>
          <w:w w:val="100"/>
          <w:position w:val="0"/>
        </w:rPr>
        <w:t>。</w:t>
        <w:tab/>
      </w:r>
      <w:r>
        <w:rPr>
          <w:color w:val="000000"/>
          <w:spacing w:val="0"/>
          <w:w w:val="100"/>
          <w:position w:val="0"/>
        </w:rPr>
        <w:t>直钢筋下料长度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构件长度一保护层厚度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9"/>
        </w:tabs>
        <w:bidi w:val="0"/>
        <w:spacing w:before="0" w:after="0" w:line="941" w:lineRule="exact"/>
        <w:ind w:left="0" w:right="0" w:firstLine="160"/>
        <w:jc w:val="left"/>
      </w:pPr>
      <w:bookmarkStart w:id="19" w:name="bookmark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b</w:t>
      </w:r>
      <w:bookmarkEnd w:id="19"/>
      <w:r>
        <w:rPr>
          <w:color w:val="000000"/>
          <w:spacing w:val="0"/>
          <w:w w:val="100"/>
          <w:position w:val="0"/>
        </w:rPr>
        <w:t>。</w:t>
        <w:tab/>
      </w:r>
      <w:r>
        <w:rPr>
          <w:color w:val="000000"/>
          <w:spacing w:val="0"/>
          <w:w w:val="100"/>
          <w:position w:val="0"/>
        </w:rPr>
        <w:t>弯起钢筋下料长度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=</w:t>
      </w:r>
      <w:r>
        <w:rPr>
          <w:color w:val="000000"/>
          <w:spacing w:val="0"/>
          <w:w w:val="100"/>
          <w:position w:val="0"/>
        </w:rPr>
        <w:t>直段长度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+</w:t>
      </w:r>
      <w:r>
        <w:rPr>
          <w:color w:val="000000"/>
          <w:spacing w:val="0"/>
          <w:w w:val="100"/>
          <w:position w:val="0"/>
        </w:rPr>
        <w:t>斜弯长度-弯钩伸长度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9"/>
        </w:tabs>
        <w:bidi w:val="0"/>
        <w:spacing w:before="0" w:after="60" w:line="941" w:lineRule="exact"/>
        <w:ind w:left="320" w:right="0" w:hanging="160"/>
        <w:jc w:val="both"/>
      </w:pPr>
      <w:bookmarkStart w:id="20" w:name="bookmark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c</w:t>
      </w:r>
      <w:bookmarkEnd w:id="20"/>
      <w:r>
        <w:rPr>
          <w:color w:val="000000"/>
          <w:spacing w:val="0"/>
          <w:w w:val="100"/>
          <w:position w:val="0"/>
        </w:rPr>
        <w:t>。</w:t>
        <w:tab/>
      </w:r>
      <w:r>
        <w:rPr>
          <w:color w:val="000000"/>
          <w:spacing w:val="0"/>
          <w:w w:val="100"/>
          <w:position w:val="0"/>
        </w:rPr>
        <w:t>箍筋下料长度=箍筋内周长一箍筋弯起伸长值+弯钩平直段长度 根据设计图纸尺寸确定下料长度，应先考虑钢筋弯曲时的伸长值。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938" w:lineRule="exact"/>
        <w:ind w:left="320" w:right="0" w:hanging="160"/>
        <w:jc w:val="both"/>
        <w:rPr>
          <w:sz w:val="50"/>
          <w:szCs w:val="5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钢筋直径为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d</w:t>
      </w:r>
      <w:r>
        <w:rPr>
          <w:color w:val="000000"/>
          <w:spacing w:val="0"/>
          <w:w w:val="100"/>
          <w:position w:val="0"/>
          <w:sz w:val="50"/>
          <w:szCs w:val="50"/>
        </w:rPr>
        <w:t>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510"/>
        <w:gridCol w:w="2515"/>
        <w:gridCol w:w="2520"/>
        <w:gridCol w:w="2496"/>
        <w:gridCol w:w="25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弯曲角度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000"/>
              <w:jc w:val="left"/>
              <w:rPr>
                <w:sz w:val="42"/>
                <w:szCs w:val="4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45°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90°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42"/>
                <w:szCs w:val="4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135°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  <w:rPr>
                <w:sz w:val="42"/>
                <w:szCs w:val="4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180°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6"/>
          <w:jc w:val="center"/>
        </w:trPr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钢筋伸长值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42"/>
                <w:szCs w:val="4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0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。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5d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42"/>
                <w:szCs w:val="4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2d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42"/>
                <w:szCs w:val="4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。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5d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  <w:rPr>
                <w:sz w:val="42"/>
                <w:szCs w:val="4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>4d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3" w:right="0" w:firstLine="0"/>
        <w:jc w:val="left"/>
      </w:pPr>
      <w:r>
        <w:rPr>
          <w:color w:val="000000"/>
          <w:spacing w:val="0"/>
          <w:w w:val="100"/>
          <w:position w:val="0"/>
        </w:rPr>
        <w:t>例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R</w:t>
      </w:r>
      <w:r>
        <w:rPr>
          <w:color w:val="000000"/>
          <w:spacing w:val="0"/>
          <w:w w:val="100"/>
          <w:position w:val="0"/>
        </w:rPr>
        <w:t>盖板钢筋⑦号，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d=14mm</w:t>
      </w:r>
      <w:r>
        <w:rPr>
          <w:color w:val="000000"/>
          <w:spacing w:val="0"/>
          <w:w w:val="100"/>
          <w:position w:val="0"/>
        </w:rPr>
        <w:t>设计尺寸为:</w:t>
      </w:r>
    </w:p>
    <w:p>
      <w:pPr>
        <w:widowControl w:val="0"/>
        <w:spacing w:after="439" w:line="1" w:lineRule="exact"/>
      </w:pP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both"/>
      </w:pPr>
      <w:bookmarkStart w:id="21" w:name="bookmark21"/>
      <w:bookmarkStart w:id="22" w:name="bookmark22"/>
      <w:bookmarkStart w:id="23" w:name="bookmark23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设计长度为 </w:t>
      </w:r>
      <w:r>
        <w:rPr>
          <w:color w:val="000000"/>
          <w:spacing w:val="0"/>
          <w:w w:val="100"/>
          <w:position w:val="0"/>
        </w:rPr>
        <w:t>120+1770+120=2010mm,</w:t>
      </w:r>
      <w:bookmarkEnd w:id="21"/>
      <w:bookmarkEnd w:id="22"/>
      <w:bookmarkEnd w:id="23"/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1020" w:firstLine="0"/>
        <w:jc w:val="right"/>
      </w:pPr>
      <w:r>
        <w:rPr>
          <w:color w:val="000000"/>
          <w:spacing w:val="0"/>
          <w:w w:val="100"/>
          <w:position w:val="0"/>
        </w:rPr>
        <w:t>⑦号钢筋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根据设计图⑦号钢筋有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个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90° </w:t>
      </w:r>
      <w:r>
        <w:rPr>
          <w:color w:val="000000"/>
          <w:spacing w:val="0"/>
          <w:w w:val="100"/>
          <w:position w:val="0"/>
        </w:rPr>
        <w:t>弯曲,考虑其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伸长值为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2x2d,</w:t>
      </w:r>
      <w:r>
        <w:rPr>
          <w:color w:val="000000"/>
          <w:spacing w:val="0"/>
          <w:w w:val="100"/>
          <w:position w:val="0"/>
          <w:sz w:val="36"/>
          <w:szCs w:val="36"/>
        </w:rPr>
        <w:t>故实际的下料长度应减去伸长值为</w:t>
      </w:r>
      <w:r>
        <w:rPr>
          <w:color w:val="000000"/>
          <w:spacing w:val="0"/>
          <w:w w:val="100"/>
          <w:position w:val="0"/>
          <w:sz w:val="50"/>
          <w:szCs w:val="50"/>
        </w:rPr>
        <w:t>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120+1770+120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160"/>
        <w:jc w:val="both"/>
        <w:sectPr>
          <w:pgSz w:w="17861" w:h="25258"/>
          <w:pgMar w:top="1715" w:right="1979" w:bottom="2729" w:left="2249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—2x2x14=1954mm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其他主筋和加强筋的下料长度计算方法类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似。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94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箍筋下料：箍筋的末端应作弯钩，弯钩形式应符合设计要求。用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I</w:t>
      </w:r>
      <w:r>
        <w:rPr>
          <w:color w:val="000000"/>
          <w:spacing w:val="0"/>
          <w:w w:val="100"/>
          <w:position w:val="0"/>
        </w:rPr>
        <w:t>级钢筋制作的箍筋，其末端应作弯钩，弯钩的弯曲直径应大于受力 主钢筋的直径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且不小于箍筋直径的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2.5</w:t>
      </w:r>
      <w:r>
        <w:rPr>
          <w:color w:val="000000"/>
          <w:spacing w:val="0"/>
          <w:w w:val="100"/>
          <w:position w:val="0"/>
        </w:rPr>
        <w:t>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.</w:t>
      </w:r>
      <w:r>
        <w:rPr>
          <w:color w:val="000000"/>
          <w:spacing w:val="0"/>
          <w:w w:val="100"/>
          <w:position w:val="0"/>
        </w:rPr>
        <w:t>弯钩平直部分的长度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一般 结构不宜小于箍筋直径的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倍，有抗震要求的结构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</w:rPr>
        <w:t>不应小于箍筋直 径的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10</w:t>
      </w:r>
      <w:r>
        <w:rPr>
          <w:color w:val="000000"/>
          <w:spacing w:val="0"/>
          <w:w w:val="100"/>
          <w:position w:val="0"/>
        </w:rPr>
        <w:t>倍。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0" w:line="468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(2)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焊接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88"/>
        </w:tabs>
        <w:bidi w:val="0"/>
        <w:spacing w:before="0" w:after="0" w:line="940" w:lineRule="exact"/>
        <w:ind w:left="0" w:right="0" w:firstLine="400"/>
        <w:jc w:val="both"/>
      </w:pPr>
      <w:bookmarkStart w:id="24" w:name="bookmark24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轴心受拉和小偏心受拉杆件的钢筋接头,不宜绑扎。必须焊接， 以增加钢筋的结合力，普通混凝土中直径大于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25mm</w:t>
      </w:r>
      <w:r>
        <w:rPr>
          <w:color w:val="000000"/>
          <w:spacing w:val="0"/>
          <w:w w:val="100"/>
          <w:position w:val="0"/>
        </w:rPr>
        <w:t>的钢筋，采用 焊接。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88"/>
        </w:tabs>
        <w:bidi w:val="0"/>
        <w:spacing w:before="0" w:after="0" w:line="950" w:lineRule="exact"/>
        <w:ind w:left="0" w:right="0" w:firstLine="400"/>
        <w:jc w:val="both"/>
      </w:pPr>
      <w:bookmarkStart w:id="25" w:name="bookmark25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2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钢筋接头采用搭接或帮条电弧焊时，宜采用双面焊缝双面焊缝 困难时，可采用单面焊缝。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88"/>
        </w:tabs>
        <w:bidi w:val="0"/>
        <w:spacing w:before="0" w:after="900" w:line="974" w:lineRule="exact"/>
        <w:ind w:left="0" w:right="0" w:firstLine="400"/>
        <w:jc w:val="both"/>
      </w:pPr>
      <w:bookmarkStart w:id="26" w:name="bookmark26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3</w:t>
      </w:r>
      <w:bookmarkEnd w:id="26"/>
      <w:r>
        <w:rPr>
          <w:color w:val="000000"/>
          <w:spacing w:val="0"/>
          <w:w w:val="100"/>
          <w:position w:val="0"/>
        </w:rPr>
        <w:t>、</w:t>
        <w:tab/>
        <w:t>钢筋接头采用搭接电弧焊时，两钢筋搭接端部应预先折向一侧， 即先折再焊，防止焊接后再加工导致焊接点断裂。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使两结合钢筋轴线一致，接头双面"焊缝长度不应小于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5d,</w:t>
      </w:r>
      <w:r>
        <w:rPr>
          <w:color w:val="000000"/>
          <w:spacing w:val="0"/>
          <w:w w:val="100"/>
          <w:position w:val="0"/>
        </w:rPr>
        <w:t>单面焊 缝的长度不应小于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10d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88"/>
        </w:tabs>
        <w:bidi w:val="0"/>
        <w:spacing w:before="0" w:after="0" w:line="950" w:lineRule="exact"/>
        <w:ind w:left="0" w:right="0" w:firstLine="400"/>
        <w:jc w:val="both"/>
      </w:pPr>
      <w:bookmarkStart w:id="27" w:name="bookmark27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4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焊接时，焊缝应焊接饱满。</w:t>
      </w:r>
      <w:r>
        <w:rPr>
          <w:color w:val="000000"/>
          <w:spacing w:val="0"/>
          <w:w w:val="100"/>
          <w:position w:val="0"/>
          <w:sz w:val="32"/>
          <w:szCs w:val="32"/>
        </w:rPr>
        <w:t>接</w:t>
      </w:r>
      <w:r>
        <w:rPr>
          <w:color w:val="000000"/>
          <w:spacing w:val="0"/>
          <w:w w:val="100"/>
          <w:position w:val="0"/>
        </w:rPr>
        <w:t>每</w:t>
      </w:r>
      <w:r>
        <w:rPr>
          <w:color w:val="000000"/>
          <w:spacing w:val="0"/>
          <w:w w:val="100"/>
          <w:position w:val="0"/>
          <w:sz w:val="32"/>
          <w:szCs w:val="32"/>
        </w:rPr>
        <w:t>面</w:t>
      </w:r>
      <w:r>
        <w:rPr>
          <w:color w:val="000000"/>
          <w:spacing w:val="0"/>
          <w:w w:val="100"/>
          <w:position w:val="0"/>
        </w:rPr>
        <w:t>次焊接完成后用小锤轻轻将焊缝 表层焊药敲除，继续焊接，以增加焊接饱满度。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88"/>
        </w:tabs>
        <w:bidi w:val="0"/>
        <w:spacing w:before="0" w:after="260" w:line="939" w:lineRule="exact"/>
        <w:ind w:left="0" w:right="0" w:firstLine="400"/>
        <w:jc w:val="both"/>
      </w:pPr>
      <w:bookmarkStart w:id="28" w:name="bookmark28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5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受拉区内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级钢筋绑扎接头的末端应做弯钩</w:t>
      </w:r>
      <w:r>
        <w:rPr>
          <w:color w:val="000000"/>
          <w:spacing w:val="0"/>
          <w:w w:val="100"/>
          <w:position w:val="0"/>
          <w:sz w:val="50"/>
          <w:szCs w:val="5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HRB335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HRB400 </w:t>
      </w:r>
      <w:r>
        <w:rPr>
          <w:color w:val="000000"/>
          <w:spacing w:val="0"/>
          <w:w w:val="100"/>
          <w:position w:val="0"/>
        </w:rPr>
        <w:t>牌号钢筋的绑扎接头末端可不做弯钩。直径等于和小于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12mm</w:t>
      </w:r>
      <w:r>
        <w:rPr>
          <w:color w:val="000000"/>
          <w:spacing w:val="0"/>
          <w:w w:val="100"/>
          <w:position w:val="0"/>
        </w:rPr>
        <w:t>的受 压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I</w:t>
      </w:r>
      <w:r>
        <w:rPr>
          <w:color w:val="000000"/>
          <w:spacing w:val="0"/>
          <w:w w:val="100"/>
          <w:position w:val="0"/>
        </w:rPr>
        <w:t xml:space="preserve">级钢筋的末端，可不做弯钩，但搭接长度不应小于钢筋直径的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30</w:t>
      </w:r>
      <w:r>
        <w:rPr>
          <w:color w:val="000000"/>
          <w:spacing w:val="0"/>
          <w:w w:val="100"/>
          <w:position w:val="0"/>
        </w:rPr>
        <w:t>倍。钢筋搭接处，应在中心和两端用铁丝扎牢.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840" w:lineRule="exact"/>
        <w:ind w:left="160" w:right="0" w:firstLine="1220"/>
        <w:jc w:val="both"/>
        <w:sectPr>
          <w:type w:val="nextPage"/>
          <w:pgSz w:w="17861" w:h="25258"/>
          <w:pgMar w:top="1715" w:right="1979" w:bottom="2729" w:left="2249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i/>
          <w:iCs/>
          <w:color w:val="000000"/>
          <w:spacing w:val="0"/>
          <w:w w:val="100"/>
          <w:position w:val="0"/>
        </w:rPr>
        <w:t>6、</w:t>
      </w:r>
      <w:r>
        <w:rPr>
          <w:color w:val="000000"/>
          <w:spacing w:val="0"/>
          <w:w w:val="100"/>
          <w:position w:val="0"/>
        </w:rPr>
        <w:t>钢筋焊接操作人员须持证上岗，各种焊接接头现场随机取 样送检。</w: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120" w:line="418" w:lineRule="auto"/>
        <w:ind w:left="0" w:right="0" w:firstLine="160"/>
        <w:jc w:val="both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(3)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弯曲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钢筋的弯制和末端的弯钩应符合设计要求，如无设计规定应符合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以下要求：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91"/>
        <w:gridCol w:w="1277"/>
        <w:gridCol w:w="3101"/>
        <w:gridCol w:w="1522"/>
        <w:gridCol w:w="2098"/>
        <w:gridCol w:w="2203"/>
        <w:gridCol w:w="13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5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弯曲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部位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5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弯曲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角度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形状图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钢筋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种类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弯曲直径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>D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2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平直部分 长度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4" w:lineRule="exact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末 端 弯 钩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180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°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I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2.5d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3d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48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4"/>
                <w:szCs w:val="44"/>
              </w:rPr>
              <w:t>d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为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直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135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°</w:t>
            </w:r>
          </w:p>
        </w:tc>
        <w:tc>
          <w:tcPr>
            <w:tcW w:w="31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28"/>
                <w:szCs w:val="128"/>
              </w:rPr>
            </w:pPr>
            <w:r>
              <w:rPr>
                <w:rFonts w:ascii="Arial" w:eastAsia="Arial" w:hAnsi="Arial" w:cs="Arial"/>
                <w:color w:val="1B1B1B"/>
                <w:spacing w:val="0"/>
                <w:w w:val="100"/>
                <w:position w:val="0"/>
                <w:sz w:val="128"/>
                <w:szCs w:val="128"/>
              </w:rPr>
              <w:t>V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HRB335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8-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25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4d</w:t>
            </w:r>
          </w:p>
        </w:tc>
        <w:tc>
          <w:tcPr>
            <w:tcW w:w="22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5d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HRB335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28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40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5d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90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°</w:t>
            </w:r>
          </w:p>
        </w:tc>
        <w:tc>
          <w:tcPr>
            <w:tcW w:w="31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HRB335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8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25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4d</w:t>
            </w:r>
          </w:p>
        </w:tc>
        <w:tc>
          <w:tcPr>
            <w:tcW w:w="22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10d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HRB335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28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</w:rPr>
              <w:t>〜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40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5d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1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中间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弯钩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90 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°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以下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28"/>
                <w:szCs w:val="128"/>
              </w:rPr>
            </w:pPr>
            <w:r>
              <w:rPr>
                <w:rFonts w:ascii="Arial" w:eastAsia="Arial" w:hAnsi="Arial" w:cs="Arial"/>
                <w:color w:val="575757"/>
                <w:spacing w:val="0"/>
                <w:w w:val="100"/>
                <w:position w:val="0"/>
                <w:sz w:val="128"/>
                <w:szCs w:val="128"/>
              </w:rPr>
              <w:t>-</w:t>
            </w:r>
            <w:r>
              <w:rPr>
                <w:rFonts w:ascii="Arial" w:eastAsia="Arial" w:hAnsi="Arial" w:cs="Arial"/>
                <w:color w:val="313131"/>
                <w:spacing w:val="0"/>
                <w:w w:val="100"/>
                <w:position w:val="0"/>
                <w:sz w:val="128"/>
                <w:szCs w:val="128"/>
              </w:rPr>
              <w:t>°\x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各类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5d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160" w:right="0" w:firstLine="840"/>
        <w:jc w:val="both"/>
      </w:pPr>
      <w:r>
        <w:rPr>
          <w:i/>
          <w:iCs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堆放：钢筋加工完后，不得随意堆放，应按顺序摆放，加 工好后，应尽快运至现场使用，短时间内不用的底下垫圆木或方木， 防止受潮生锈.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160" w:right="0" w:firstLine="840"/>
        <w:jc w:val="both"/>
        <w:rPr>
          <w:sz w:val="46"/>
          <w:szCs w:val="46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(5)</w:t>
      </w:r>
      <w:r>
        <w:rPr>
          <w:color w:val="000000"/>
          <w:spacing w:val="0"/>
          <w:w w:val="100"/>
          <w:position w:val="0"/>
          <w:sz w:val="36"/>
          <w:szCs w:val="36"/>
        </w:rPr>
        <w:t>运输：钢筋在加工场地加工好后，需用专用车辆运至现场绑 扎，车辆为小车拉加长托盘车.由于钢筋最长的有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12m</w:t>
      </w:r>
      <w:r>
        <w:rPr>
          <w:color w:val="000000"/>
          <w:spacing w:val="0"/>
          <w:w w:val="100"/>
          <w:position w:val="0"/>
          <w:sz w:val="50"/>
          <w:szCs w:val="50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在运输过程 中，钢筋要长出托盘车，应注意行车，避免过度颠簸，使钢筋变型。 </w:t>
      </w:r>
      <w:r>
        <w:rPr>
          <w:color w:val="000000"/>
          <w:spacing w:val="0"/>
          <w:w w:val="100"/>
          <w:position w:val="0"/>
          <w:sz w:val="38"/>
          <w:szCs w:val="38"/>
        </w:rPr>
        <w:t>五、盖板施工</w:t>
      </w:r>
      <w:r>
        <w:rPr>
          <w:color w:val="000000"/>
          <w:spacing w:val="0"/>
          <w:w w:val="100"/>
          <w:position w:val="0"/>
          <w:sz w:val="46"/>
          <w:szCs w:val="46"/>
        </w:rPr>
        <w:t>：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200" w:line="938" w:lineRule="exact"/>
        <w:ind w:left="0" w:right="0" w:firstLine="160"/>
        <w:jc w:val="both"/>
        <w:rPr>
          <w:sz w:val="46"/>
          <w:szCs w:val="46"/>
        </w:rPr>
      </w:pPr>
      <w:bookmarkStart w:id="29" w:name="bookmark29"/>
      <w:bookmarkStart w:id="30" w:name="bookmark30"/>
      <w:bookmarkStart w:id="31" w:name="bookmark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>、支底模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>：</w:t>
      </w:r>
      <w:bookmarkEnd w:id="29"/>
      <w:bookmarkEnd w:id="30"/>
      <w:bookmarkEnd w:id="31"/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27"/>
        </w:tabs>
        <w:bidi w:val="0"/>
        <w:spacing w:before="0" w:after="0" w:line="941" w:lineRule="exact"/>
        <w:ind w:left="0" w:right="0" w:firstLine="0"/>
        <w:jc w:val="both"/>
        <w:rPr>
          <w:sz w:val="38"/>
          <w:szCs w:val="38"/>
        </w:rPr>
      </w:pPr>
      <w:bookmarkStart w:id="32" w:name="bookmark32"/>
      <w:bookmarkEnd w:id="32"/>
      <w:r>
        <w:rPr>
          <w:color w:val="000000"/>
          <w:spacing w:val="0"/>
          <w:w w:val="100"/>
          <w:position w:val="0"/>
          <w:sz w:val="38"/>
          <w:szCs w:val="38"/>
        </w:rPr>
        <w:t>如在未硬化场地浇注盖板，盖板支模前，应先将场地整平，铺 一层砂子或石屑，为了方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  <w:rPr>
          <w:sz w:val="38"/>
          <w:szCs w:val="38"/>
        </w:rPr>
        <w:sectPr>
          <w:type w:val="nextPage"/>
          <w:pgSz w:w="17861" w:h="25258"/>
          <w:pgMar w:top="1715" w:right="1979" w:bottom="2729" w:left="2249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8"/>
          <w:szCs w:val="38"/>
        </w:rPr>
        <w:t>便以后的吊装和转运，防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止底板受潮腐烂，铺一层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红砖，间距不超过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15cm</w:t>
      </w:r>
      <w:r>
        <w:rPr>
          <w:color w:val="000000"/>
          <w:spacing w:val="0"/>
          <w:w w:val="100"/>
          <w:position w:val="0"/>
          <w:sz w:val="38"/>
          <w:szCs w:val="38"/>
        </w:rPr>
        <w:t>,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顶面大致水平，在其上放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549"/>
        </w:tabs>
        <w:bidi w:val="0"/>
        <w:spacing w:before="0" w:after="0" w:line="939" w:lineRule="exact"/>
        <w:ind w:left="0" w:right="0" w:firstLine="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置底模，有高低不平时，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•支盖板底模板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修整，保证底模不架空。底模放好后在其上刷一遍隔膜剂。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27"/>
        </w:tabs>
        <w:bidi w:val="0"/>
        <w:spacing w:before="0" w:after="480" w:line="939" w:lineRule="exact"/>
        <w:ind w:left="0" w:right="0" w:firstLine="0"/>
        <w:jc w:val="both"/>
        <w:rPr>
          <w:sz w:val="38"/>
          <w:szCs w:val="38"/>
        </w:rPr>
      </w:pPr>
      <w:bookmarkStart w:id="33" w:name="bookmark33"/>
      <w:bookmarkEnd w:id="33"/>
      <w:r>
        <w:rPr>
          <w:color w:val="000000"/>
          <w:spacing w:val="0"/>
          <w:w w:val="100"/>
          <w:position w:val="0"/>
          <w:sz w:val="38"/>
          <w:szCs w:val="38"/>
        </w:rPr>
        <w:t>如在已硬化场地浇注盖板，可以不支底模，防止最下面一块盖 板和地面粘合，不污染地面，只铺一层油毡或者两层塑料薄膜即 可，注意检查油毡或薄膜，不能有损坏</w:t>
      </w:r>
      <w:r>
        <w:rPr>
          <w:color w:val="000000"/>
          <w:spacing w:val="0"/>
          <w:w w:val="100"/>
          <w:position w:val="0"/>
          <w:sz w:val="46"/>
          <w:szCs w:val="46"/>
        </w:rPr>
        <w:t>，</w:t>
      </w:r>
      <w:r>
        <w:rPr>
          <w:color w:val="000000"/>
          <w:spacing w:val="0"/>
          <w:w w:val="100"/>
          <w:position w:val="0"/>
          <w:sz w:val="38"/>
          <w:szCs w:val="38"/>
        </w:rPr>
        <w:t>以防在振捣混凝土时漏 进空隙形成鼓包。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68" w:lineRule="auto"/>
        <w:ind w:left="0" w:right="0" w:firstLine="0"/>
        <w:jc w:val="both"/>
      </w:pPr>
      <w:bookmarkStart w:id="34" w:name="bookmark34"/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4</w:t>
      </w:r>
      <w:bookmarkEnd w:id="34"/>
      <w:r>
        <w:rPr>
          <w:color w:val="000000"/>
          <w:spacing w:val="0"/>
          <w:w w:val="100"/>
          <w:position w:val="0"/>
        </w:rPr>
        <w:t>、钢筋绑扎:盖板钢筋为笼式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钢筋，整体性好，方便运输，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所以可预先按设计绑扎成型，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然后再放置在底板上，绑扎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时，支钢管架,将主筋按设计问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808"/>
        </w:tabs>
        <w:bidi w:val="0"/>
        <w:spacing w:before="0" w:after="0" w:line="939" w:lineRule="exact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距放好，套入箍筋绑扎固定，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.绑扎盖板钢筋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再将其他钢筋按设计要求依次放入，绑扎牢固。扎丝绑扎应牢固，方 向交错绑扎防止钢筋往一个方向倾偏。扎丝头应都向构建内部弯折， 不得起出保护层厚度,以免影响浇注混凝土后表面美观和混凝土的整 体性。钢筋绑扎完毕后，在钢筋四周和底下绑上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3cm</w:t>
      </w:r>
      <w:r>
        <w:rPr>
          <w:color w:val="000000"/>
          <w:spacing w:val="0"/>
          <w:w w:val="100"/>
          <w:position w:val="0"/>
        </w:rPr>
        <w:t>厚和所浇注混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凝土相同材质的垫块。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35" w:name="bookmark35"/>
      <w:bookmarkStart w:id="36" w:name="bookmark36"/>
      <w:bookmarkStart w:id="37" w:name="bookmark37"/>
      <w:r>
        <w:rPr>
          <w:color w:val="000000"/>
          <w:spacing w:val="0"/>
          <w:w w:val="100"/>
          <w:position w:val="0"/>
        </w:rPr>
        <w:t>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、支模板:盖板尺寸为</w:t>
      </w:r>
      <w:r>
        <w:rPr>
          <w:color w:val="000000"/>
          <w:spacing w:val="0"/>
          <w:w w:val="100"/>
          <w:position w:val="0"/>
        </w:rPr>
        <w:t>182cmX99cm</w:t>
      </w:r>
      <w:bookmarkEnd w:id="35"/>
      <w:bookmarkEnd w:id="36"/>
      <w:bookmarkEnd w:id="37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X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20cm</w:t>
      </w:r>
      <w:r>
        <w:rPr>
          <w:color w:val="000000"/>
          <w:spacing w:val="0"/>
          <w:w w:val="100"/>
          <w:position w:val="0"/>
        </w:rPr>
        <w:t>，加工模板时，按设计尺寸加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  <w:sectPr>
          <w:type w:val="nextPage"/>
          <w:pgSz w:w="17861" w:h="25258"/>
          <w:pgMar w:top="1715" w:right="1979" w:bottom="2729" w:left="2249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工，长近两头各加长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10cm</w:t>
      </w:r>
      <w:r>
        <w:rPr>
          <w:color w:val="000000"/>
          <w:spacing w:val="0"/>
          <w:w w:val="100"/>
          <w:position w:val="0"/>
        </w:rPr>
        <w:t>，方便燕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尾卡的妾装，固定.由于考虑浇注盖板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时每块底板上面摞五层，侧模厚度加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820" w:firstLine="0"/>
        <w:jc w:val="right"/>
      </w:pPr>
      <w:r>
        <w:rPr>
          <w:color w:val="000000"/>
          <w:spacing w:val="0"/>
          <w:w w:val="100"/>
          <w:position w:val="0"/>
        </w:rPr>
        <w:t>•盖板钢筋模板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工为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25cm</w:t>
      </w:r>
      <w:r>
        <w:rPr>
          <w:color w:val="000000"/>
          <w:spacing w:val="0"/>
          <w:w w:val="100"/>
          <w:position w:val="0"/>
          <w:sz w:val="36"/>
          <w:szCs w:val="36"/>
        </w:rPr>
        <w:t>,再上一层时，富余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5cm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卡住下一层已浇筑成型的盖板当底极。这样就省去了每块盖板都需要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•支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2~5</w:t>
      </w:r>
      <w:r>
        <w:rPr>
          <w:color w:val="000000"/>
          <w:spacing w:val="0"/>
          <w:w w:val="100"/>
          <w:position w:val="0"/>
        </w:rPr>
        <w:t>层盖板模板剖面示意图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支底板的费用。当妾装第二块模板的时候，防止两块盖板粘结，在下 面盖板上需刷脱模剂两遍，铺塑料薄膜两层（如图）。由于模板左右没有 支撑，为防止浇注混凝土的时候涨模，在相邻两模板间用方木或者模 板预料砸铁钉相互固定，使成行的模板成为一个整体。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浇筑混凝土 </w:t>
      </w:r>
      <w:r>
        <w:rPr>
          <w:color w:val="000000"/>
          <w:spacing w:val="0"/>
          <w:w w:val="100"/>
          <w:position w:val="0"/>
        </w:rPr>
        <w:t>:浇注盖板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混凝土交通、施工方面，将汽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车式混凝土罐车直接开到模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极跟前，有流式浇注，要求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  <w:sectPr>
          <w:type w:val="nextPage"/>
          <w:pgSz w:w="17861" w:h="25258"/>
          <w:pgMar w:top="1715" w:right="1979" w:bottom="2729" w:left="2249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混凝土坍落度在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180</w:t>
      </w:r>
      <w:r>
        <w:rPr>
          <w:color w:val="000000"/>
          <w:spacing w:val="0"/>
          <w:w w:val="100"/>
          <w:position w:val="0"/>
        </w:rPr>
        <w:t>左右，出料斗距离盖板不能太高，防止下落高差 过大造成混凝土离析。振捣采用棒式振捣器，振捣时快插慢拔，振捣 棒与盖板成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45°</w:t>
      </w:r>
      <w:r>
        <w:rPr>
          <w:color w:val="000000"/>
          <w:spacing w:val="0"/>
          <w:w w:val="100"/>
          <w:position w:val="0"/>
        </w:rPr>
        <w:t>角振捣.振捣时应以混凝土料停止下沉、不再冒气泡 并泛出砂浆为准，不宜过振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振捣时辅以人工找平，并随时检查摸极</w:t>
      </w:r>
      <w:r>
        <w:rPr>
          <w:color w:val="000000"/>
          <w:spacing w:val="0"/>
          <w:w w:val="100"/>
          <w:position w:val="0"/>
        </w:rPr>
        <w:t xml:space="preserve"> 有无变形或松动。表面整平时应选用较细的碎石混合料，不能用纯砂</w:t>
      </w:r>
      <w:r>
        <w:rPr>
          <w:color w:val="000000"/>
          <w:spacing w:val="0"/>
          <w:w w:val="100"/>
          <w:position w:val="0"/>
        </w:rPr>
        <w:t xml:space="preserve"> 浆找平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.</w:t>
      </w:r>
      <w:r>
        <w:rPr>
          <w:color w:val="000000"/>
          <w:spacing w:val="0"/>
          <w:w w:val="100"/>
          <w:position w:val="0"/>
        </w:rPr>
        <w:t>待浇注完成两小时候即开始人工抹面两遍，在初凝时最后一 遍收面抹平。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由于盖板为电缆沟外露结构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需讲究美观，吊环位置按设计要求 为统一圆孔。在浇筑混凝土时，在吊环位置套—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PVC</w:t>
      </w:r>
      <w:r>
        <w:rPr>
          <w:color w:val="000000"/>
          <w:spacing w:val="0"/>
          <w:w w:val="100"/>
          <w:position w:val="0"/>
        </w:rPr>
        <w:t>管，防止混凝土将吊环埋住，待初凝后拔出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套管，清理内部混凝土，将吊环露出。套管直径在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1000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吊环位置大样图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10cm</w:t>
      </w:r>
      <w:r>
        <w:rPr>
          <w:color w:val="000000"/>
          <w:spacing w:val="0"/>
          <w:w w:val="100"/>
          <w:position w:val="0"/>
        </w:rPr>
        <w:t>左右，直径大了影响美观和盖板强度，为方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便以后吊装挂钩，将圆洞两边压下去两个小口。如图</w:t>
      </w:r>
      <w:r>
        <w:rPr>
          <w:color w:val="000000"/>
          <w:spacing w:val="0"/>
          <w:w w:val="100"/>
          <w:position w:val="0"/>
          <w:sz w:val="42"/>
          <w:szCs w:val="42"/>
        </w:rPr>
        <w:t>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等混凝土强度达到规定强度，可以拆除模板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拆除时要经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避免将 盖板棱角损坏影响美观。最后洒水养生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  <w:sz w:val="36"/>
          <w:szCs w:val="36"/>
        </w:rPr>
        <w:t>等待吊装妾装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.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both"/>
      </w:pPr>
      <w:bookmarkStart w:id="38" w:name="bookmark38"/>
      <w:bookmarkStart w:id="39" w:name="bookmark39"/>
      <w:bookmarkStart w:id="40" w:name="bookmark40"/>
      <w:r>
        <w:rPr>
          <w:color w:val="000000"/>
          <w:spacing w:val="0"/>
          <w:w w:val="100"/>
          <w:position w:val="0"/>
        </w:rPr>
        <w:t>附：电缆沟造价分析</w:t>
      </w:r>
      <w:bookmarkEnd w:id="38"/>
      <w:bookmarkEnd w:id="39"/>
      <w:bookmarkEnd w:id="4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91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 xml:space="preserve">预制盖板所需材料：底模板、侧摸、方木、固定螺丝（穿墙丝）、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>3</w:t>
      </w:r>
      <w:r>
        <w:rPr>
          <w:color w:val="000000"/>
          <w:spacing w:val="0"/>
          <w:w w:val="100"/>
          <w:position w:val="0"/>
        </w:rPr>
        <w:t>寸铁钉、脱模剂、油毡、塑料薄膜、钢筋、扎丝、混凝土等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49"/>
        <w:gridCol w:w="2002"/>
        <w:gridCol w:w="1277"/>
        <w:gridCol w:w="1622"/>
        <w:gridCol w:w="2458"/>
        <w:gridCol w:w="137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材料名称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规格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数量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单位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单价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总价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（元）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底板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1°22X2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。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100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块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竹胶板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1.22X2°44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100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块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新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118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元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70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块 旧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80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元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块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10660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https://d.book118.com/105134013133011124</w:t>
        </w:r>
      </w:hyperlink>
    </w:p>
    <w:p/>
    <w:sectPr>
      <w:type w:val="nextPage"/>
      <w:pgSz w:w="17861" w:h="25258"/>
      <w:pgMar w:top="1715" w:right="1979" w:bottom="2729" w:left="2249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6C47DD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B5258F0"/>
    <w:multiLevelType w:val="multilevel"/>
    <w:tmpl w:val="00000000"/>
    <w:lvl w:ilvl="0">
      <w:start w:val="8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51374DB"/>
    <w:multiLevelType w:val="multilevel"/>
    <w:tmpl w:val="00000000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D32B3B7"/>
    <w:multiLevelType w:val="multilevel"/>
    <w:tmpl w:val="00000000"/>
    <w:lvl w:ilvl="0">
      <w:start w:val="7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E258D56"/>
    <w:multiLevelType w:val="multilevel"/>
    <w:tmpl w:val="0000000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47CC381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77414AB4"/>
    <w:multiLevelType w:val="multilevel"/>
    <w:tmpl w:val="00000000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7934EA00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文本 (4)_"/>
    <w:basedOn w:val="DefaultParagraphFont"/>
    <w:link w:val="41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68"/>
      <w:szCs w:val="68"/>
      <w:u w:val="none"/>
      <w:shd w:val="clear" w:color="auto" w:fill="auto"/>
    </w:rPr>
  </w:style>
  <w:style w:type="character" w:customStyle="1" w:styleId="40">
    <w:name w:val="标题 #4_"/>
    <w:basedOn w:val="DefaultParagraphFont"/>
    <w:link w:val="42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图片标题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</w:rPr>
  </w:style>
  <w:style w:type="paragraph" w:customStyle="1" w:styleId="41">
    <w:name w:val="正文文本 (4)"/>
    <w:basedOn w:val="Normal"/>
    <w:link w:val="4"/>
    <w:pPr>
      <w:widowControl w:val="0"/>
      <w:shd w:val="clear" w:color="auto" w:fill="auto"/>
      <w:spacing w:after="4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86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68"/>
      <w:szCs w:val="68"/>
      <w:u w:val="none"/>
      <w:shd w:val="clear" w:color="auto" w:fill="auto"/>
    </w:rPr>
  </w:style>
  <w:style w:type="paragraph" w:customStyle="1" w:styleId="42">
    <w:name w:val="标题 #4"/>
    <w:basedOn w:val="Normal"/>
    <w:link w:val="40"/>
    <w:pPr>
      <w:widowControl w:val="0"/>
      <w:shd w:val="clear" w:color="auto" w:fill="auto"/>
      <w:spacing w:line="394" w:lineRule="auto"/>
      <w:outlineLvl w:val="3"/>
    </w:pPr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48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图片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其他"/>
    <w:basedOn w:val="Normal"/>
    <w:link w:val="a2"/>
    <w:pPr>
      <w:widowControl w:val="0"/>
      <w:shd w:val="clear" w:color="auto" w:fill="auto"/>
      <w:spacing w:line="48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100" w:line="341" w:lineRule="auto"/>
      <w:ind w:firstLine="500"/>
      <w:outlineLvl w:val="2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60" w:line="442" w:lineRule="auto"/>
      <w:ind w:firstLine="8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10513401313301112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