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全自动金属带锯床超精密加工机床项目规划设计方案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28" w:history="1">
        <w:r>
          <w:rPr>
            <w:rFonts w:ascii="仿宋" w:eastAsia="仿宋" w:hAnsi="仿宋" w:cs="仿宋" w:hint="eastAsia"/>
            <w:lang w:eastAsia="zh-CN"/>
          </w:rPr>
          <w:t>前言</w:t>
        </w:r>
        <w:r>
          <w:tab/>
        </w:r>
        <w:r>
          <w:fldChar w:fldCharType="begin"/>
        </w:r>
        <w:r>
          <w:instrText xml:space="preserve"> PAGEREF _Toc22528 \h </w:instrText>
        </w:r>
        <w:r>
          <w:fldChar w:fldCharType="separate"/>
        </w:r>
        <w:r>
          <w:t>3</w:t>
        </w:r>
        <w:r>
          <w:fldChar w:fldCharType="end"/>
        </w:r>
      </w:hyperlink>
    </w:p>
    <w:p>
      <w:pPr>
        <w:pStyle w:val="TOC1"/>
        <w:tabs>
          <w:tab w:val="right" w:leader="dot" w:pos="8306"/>
        </w:tabs>
      </w:pPr>
      <w:hyperlink w:anchor="_Toc17266" w:history="1">
        <w:r>
          <w:rPr>
            <w:rFonts w:ascii="仿宋" w:eastAsia="仿宋" w:hAnsi="仿宋" w:cs="仿宋" w:hint="eastAsia"/>
            <w:lang w:eastAsia="zh-CN"/>
          </w:rPr>
          <w:t>一、工艺说明</w:t>
        </w:r>
        <w:r>
          <w:tab/>
        </w:r>
        <w:r>
          <w:fldChar w:fldCharType="begin"/>
        </w:r>
        <w:r>
          <w:instrText xml:space="preserve"> PAGEREF _Toc17266 \h </w:instrText>
        </w:r>
        <w:r>
          <w:fldChar w:fldCharType="separate"/>
        </w:r>
        <w:r>
          <w:t>3</w:t>
        </w:r>
        <w:r>
          <w:fldChar w:fldCharType="end"/>
        </w:r>
      </w:hyperlink>
    </w:p>
    <w:p>
      <w:pPr>
        <w:pStyle w:val="TOC2"/>
        <w:tabs>
          <w:tab w:val="right" w:leader="dot" w:pos="8306"/>
        </w:tabs>
      </w:pPr>
      <w:hyperlink w:anchor="_Toc112" w:history="1">
        <w:r>
          <w:rPr>
            <w:rFonts w:ascii="仿宋" w:eastAsia="仿宋" w:hAnsi="仿宋" w:cs="仿宋" w:hint="eastAsia"/>
            <w:lang w:eastAsia="zh-CN"/>
          </w:rPr>
          <w:t>(一)、技术管理特点</w:t>
        </w:r>
        <w:r>
          <w:tab/>
        </w:r>
        <w:r>
          <w:fldChar w:fldCharType="begin"/>
        </w:r>
        <w:r>
          <w:instrText xml:space="preserve"> PAGEREF _Toc112 \h </w:instrText>
        </w:r>
        <w:r>
          <w:fldChar w:fldCharType="separate"/>
        </w:r>
        <w:r>
          <w:t>3</w:t>
        </w:r>
        <w:r>
          <w:fldChar w:fldCharType="end"/>
        </w:r>
      </w:hyperlink>
    </w:p>
    <w:p>
      <w:pPr>
        <w:pStyle w:val="TOC2"/>
        <w:tabs>
          <w:tab w:val="right" w:leader="dot" w:pos="8306"/>
        </w:tabs>
      </w:pPr>
      <w:hyperlink w:anchor="_Toc15722" w:history="1">
        <w:r>
          <w:rPr>
            <w:rFonts w:ascii="仿宋" w:eastAsia="仿宋" w:hAnsi="仿宋" w:cs="仿宋" w:hint="eastAsia"/>
            <w:lang w:eastAsia="zh-CN"/>
          </w:rPr>
          <w:t>(二)、全自动金属带锯床超精密加工机床项目工艺技术设计方案</w:t>
        </w:r>
        <w:r>
          <w:tab/>
        </w:r>
        <w:r>
          <w:fldChar w:fldCharType="begin"/>
        </w:r>
        <w:r>
          <w:instrText xml:space="preserve"> PAGEREF _Toc15722 \h </w:instrText>
        </w:r>
        <w:r>
          <w:fldChar w:fldCharType="separate"/>
        </w:r>
        <w:r>
          <w:t>4</w:t>
        </w:r>
        <w:r>
          <w:fldChar w:fldCharType="end"/>
        </w:r>
      </w:hyperlink>
    </w:p>
    <w:p>
      <w:pPr>
        <w:pStyle w:val="TOC2"/>
        <w:tabs>
          <w:tab w:val="right" w:leader="dot" w:pos="8306"/>
        </w:tabs>
      </w:pPr>
      <w:hyperlink w:anchor="_Toc5324" w:history="1">
        <w:r>
          <w:rPr>
            <w:rFonts w:ascii="仿宋" w:eastAsia="仿宋" w:hAnsi="仿宋" w:cs="仿宋" w:hint="eastAsia"/>
            <w:lang w:eastAsia="zh-CN"/>
          </w:rPr>
          <w:t>(三)、设备选型方案</w:t>
        </w:r>
        <w:r>
          <w:tab/>
        </w:r>
        <w:r>
          <w:fldChar w:fldCharType="begin"/>
        </w:r>
        <w:r>
          <w:instrText xml:space="preserve"> PAGEREF _Toc5324 \h </w:instrText>
        </w:r>
        <w:r>
          <w:fldChar w:fldCharType="separate"/>
        </w:r>
        <w:r>
          <w:t>6</w:t>
        </w:r>
        <w:r>
          <w:fldChar w:fldCharType="end"/>
        </w:r>
      </w:hyperlink>
    </w:p>
    <w:p>
      <w:pPr>
        <w:pStyle w:val="TOC1"/>
        <w:tabs>
          <w:tab w:val="right" w:leader="dot" w:pos="8306"/>
        </w:tabs>
      </w:pPr>
      <w:hyperlink w:anchor="_Toc25891" w:history="1">
        <w:r>
          <w:rPr>
            <w:rFonts w:ascii="仿宋" w:eastAsia="仿宋" w:hAnsi="仿宋" w:cs="仿宋" w:hint="eastAsia"/>
            <w:lang w:eastAsia="zh-CN"/>
          </w:rPr>
          <w:t>二、全自动金属带锯床超精密加工机床项目建设单位说明</w:t>
        </w:r>
        <w:r>
          <w:tab/>
        </w:r>
        <w:r>
          <w:fldChar w:fldCharType="begin"/>
        </w:r>
        <w:r>
          <w:instrText xml:space="preserve"> PAGEREF _Toc25891 \h </w:instrText>
        </w:r>
        <w:r>
          <w:fldChar w:fldCharType="separate"/>
        </w:r>
        <w:r>
          <w:t>7</w:t>
        </w:r>
        <w:r>
          <w:fldChar w:fldCharType="end"/>
        </w:r>
      </w:hyperlink>
    </w:p>
    <w:p>
      <w:pPr>
        <w:pStyle w:val="TOC2"/>
        <w:tabs>
          <w:tab w:val="right" w:leader="dot" w:pos="8306"/>
        </w:tabs>
      </w:pPr>
      <w:hyperlink w:anchor="_Toc11355" w:history="1">
        <w:r>
          <w:rPr>
            <w:rFonts w:ascii="仿宋" w:eastAsia="仿宋" w:hAnsi="仿宋" w:cs="仿宋" w:hint="eastAsia"/>
            <w:lang w:eastAsia="zh-CN"/>
          </w:rPr>
          <w:t>(一)、全自动金属带锯床超精密加工机床项目承办单位基本情况</w:t>
        </w:r>
        <w:r>
          <w:tab/>
        </w:r>
        <w:r>
          <w:fldChar w:fldCharType="begin"/>
        </w:r>
        <w:r>
          <w:instrText xml:space="preserve"> PAGEREF _Toc11355 \h </w:instrText>
        </w:r>
        <w:r>
          <w:fldChar w:fldCharType="separate"/>
        </w:r>
        <w:r>
          <w:t>7</w:t>
        </w:r>
        <w:r>
          <w:fldChar w:fldCharType="end"/>
        </w:r>
      </w:hyperlink>
    </w:p>
    <w:p>
      <w:pPr>
        <w:pStyle w:val="TOC2"/>
        <w:tabs>
          <w:tab w:val="right" w:leader="dot" w:pos="8306"/>
        </w:tabs>
      </w:pPr>
      <w:hyperlink w:anchor="_Toc15081" w:history="1">
        <w:r>
          <w:rPr>
            <w:rFonts w:ascii="仿宋" w:eastAsia="仿宋" w:hAnsi="仿宋" w:cs="仿宋" w:hint="eastAsia"/>
            <w:lang w:eastAsia="zh-CN"/>
          </w:rPr>
          <w:t>(二)、公司经济效益分析</w:t>
        </w:r>
        <w:r>
          <w:tab/>
        </w:r>
        <w:r>
          <w:fldChar w:fldCharType="begin"/>
        </w:r>
        <w:r>
          <w:instrText xml:space="preserve"> PAGEREF _Toc15081 \h </w:instrText>
        </w:r>
        <w:r>
          <w:fldChar w:fldCharType="separate"/>
        </w:r>
        <w:r>
          <w:t>8</w:t>
        </w:r>
        <w:r>
          <w:fldChar w:fldCharType="end"/>
        </w:r>
      </w:hyperlink>
    </w:p>
    <w:p>
      <w:pPr>
        <w:pStyle w:val="TOC1"/>
        <w:tabs>
          <w:tab w:val="right" w:leader="dot" w:pos="8306"/>
        </w:tabs>
      </w:pPr>
      <w:hyperlink w:anchor="_Toc31697" w:history="1">
        <w:r>
          <w:rPr>
            <w:rFonts w:ascii="仿宋" w:eastAsia="仿宋" w:hAnsi="仿宋" w:cs="仿宋" w:hint="eastAsia"/>
            <w:lang w:eastAsia="zh-CN"/>
          </w:rPr>
          <w:t>三、全自动金属带锯床超精密加工机床项目概论</w:t>
        </w:r>
        <w:r>
          <w:tab/>
        </w:r>
        <w:r>
          <w:fldChar w:fldCharType="begin"/>
        </w:r>
        <w:r>
          <w:instrText xml:space="preserve"> PAGEREF _Toc31697 \h </w:instrText>
        </w:r>
        <w:r>
          <w:fldChar w:fldCharType="separate"/>
        </w:r>
        <w:r>
          <w:t>9</w:t>
        </w:r>
        <w:r>
          <w:fldChar w:fldCharType="end"/>
        </w:r>
      </w:hyperlink>
    </w:p>
    <w:p>
      <w:pPr>
        <w:pStyle w:val="TOC2"/>
        <w:tabs>
          <w:tab w:val="right" w:leader="dot" w:pos="8306"/>
        </w:tabs>
      </w:pPr>
      <w:hyperlink w:anchor="_Toc26576" w:history="1">
        <w:r>
          <w:rPr>
            <w:rFonts w:ascii="仿宋" w:eastAsia="仿宋" w:hAnsi="仿宋" w:cs="仿宋" w:hint="eastAsia"/>
            <w:lang w:eastAsia="zh-CN"/>
          </w:rPr>
          <w:t>(一)、全自动金属带锯床超精密加工机床项目概况</w:t>
        </w:r>
        <w:r>
          <w:tab/>
        </w:r>
        <w:r>
          <w:fldChar w:fldCharType="begin"/>
        </w:r>
        <w:r>
          <w:instrText xml:space="preserve"> PAGEREF _Toc26576 \h </w:instrText>
        </w:r>
        <w:r>
          <w:fldChar w:fldCharType="separate"/>
        </w:r>
        <w:r>
          <w:t>9</w:t>
        </w:r>
        <w:r>
          <w:fldChar w:fldCharType="end"/>
        </w:r>
      </w:hyperlink>
    </w:p>
    <w:p>
      <w:pPr>
        <w:pStyle w:val="TOC2"/>
        <w:tabs>
          <w:tab w:val="right" w:leader="dot" w:pos="8306"/>
        </w:tabs>
      </w:pPr>
      <w:hyperlink w:anchor="_Toc31321" w:history="1">
        <w:r>
          <w:rPr>
            <w:rFonts w:ascii="仿宋" w:eastAsia="仿宋" w:hAnsi="仿宋" w:cs="仿宋" w:hint="eastAsia"/>
            <w:lang w:eastAsia="zh-CN"/>
          </w:rPr>
          <w:t>(二)、全自动金属带锯床超精密加工机床项目目标</w:t>
        </w:r>
        <w:r>
          <w:tab/>
        </w:r>
        <w:r>
          <w:fldChar w:fldCharType="begin"/>
        </w:r>
        <w:r>
          <w:instrText xml:space="preserve"> PAGEREF _Toc31321 \h </w:instrText>
        </w:r>
        <w:r>
          <w:fldChar w:fldCharType="separate"/>
        </w:r>
        <w:r>
          <w:t>12</w:t>
        </w:r>
        <w:r>
          <w:fldChar w:fldCharType="end"/>
        </w:r>
      </w:hyperlink>
    </w:p>
    <w:p>
      <w:pPr>
        <w:pStyle w:val="TOC2"/>
        <w:tabs>
          <w:tab w:val="right" w:leader="dot" w:pos="8306"/>
        </w:tabs>
      </w:pPr>
      <w:hyperlink w:anchor="_Toc22304" w:history="1">
        <w:r>
          <w:rPr>
            <w:rFonts w:ascii="仿宋" w:eastAsia="仿宋" w:hAnsi="仿宋" w:cs="仿宋" w:hint="eastAsia"/>
            <w:lang w:eastAsia="zh-CN"/>
          </w:rPr>
          <w:t>(三)、全自动金属带锯床超精密加工机床项目提出的理由</w:t>
        </w:r>
        <w:r>
          <w:tab/>
        </w:r>
        <w:r>
          <w:fldChar w:fldCharType="begin"/>
        </w:r>
        <w:r>
          <w:instrText xml:space="preserve"> PAGEREF _Toc22304 \h </w:instrText>
        </w:r>
        <w:r>
          <w:fldChar w:fldCharType="separate"/>
        </w:r>
        <w:r>
          <w:t>13</w:t>
        </w:r>
        <w:r>
          <w:fldChar w:fldCharType="end"/>
        </w:r>
      </w:hyperlink>
    </w:p>
    <w:p>
      <w:pPr>
        <w:pStyle w:val="TOC2"/>
        <w:tabs>
          <w:tab w:val="right" w:leader="dot" w:pos="8306"/>
        </w:tabs>
      </w:pPr>
      <w:hyperlink w:anchor="_Toc31704" w:history="1">
        <w:r>
          <w:rPr>
            <w:rFonts w:ascii="仿宋" w:eastAsia="仿宋" w:hAnsi="仿宋" w:cs="仿宋" w:hint="eastAsia"/>
            <w:lang w:eastAsia="zh-CN"/>
          </w:rPr>
          <w:t>(四)、全自动金属带锯床超精密加工机床项目意义</w:t>
        </w:r>
        <w:r>
          <w:tab/>
        </w:r>
        <w:r>
          <w:fldChar w:fldCharType="begin"/>
        </w:r>
        <w:r>
          <w:instrText xml:space="preserve"> PAGEREF _Toc31704 \h </w:instrText>
        </w:r>
        <w:r>
          <w:fldChar w:fldCharType="separate"/>
        </w:r>
        <w:r>
          <w:t>15</w:t>
        </w:r>
        <w:r>
          <w:fldChar w:fldCharType="end"/>
        </w:r>
      </w:hyperlink>
    </w:p>
    <w:p>
      <w:pPr>
        <w:pStyle w:val="TOC2"/>
        <w:tabs>
          <w:tab w:val="right" w:leader="dot" w:pos="8306"/>
        </w:tabs>
      </w:pPr>
      <w:hyperlink w:anchor="_Toc13300" w:history="1">
        <w:r>
          <w:rPr>
            <w:rFonts w:ascii="仿宋" w:eastAsia="仿宋" w:hAnsi="仿宋" w:cs="仿宋" w:hint="eastAsia"/>
            <w:lang w:eastAsia="zh-CN"/>
          </w:rPr>
          <w:t>(五)、全自动金属带锯床超精密加工机床项目背景</w:t>
        </w:r>
        <w:r>
          <w:tab/>
        </w:r>
        <w:r>
          <w:fldChar w:fldCharType="begin"/>
        </w:r>
        <w:r>
          <w:instrText xml:space="preserve"> PAGEREF _Toc13300 \h </w:instrText>
        </w:r>
        <w:r>
          <w:fldChar w:fldCharType="separate"/>
        </w:r>
        <w:r>
          <w:t>16</w:t>
        </w:r>
        <w:r>
          <w:fldChar w:fldCharType="end"/>
        </w:r>
      </w:hyperlink>
    </w:p>
    <w:p>
      <w:pPr>
        <w:pStyle w:val="TOC1"/>
        <w:tabs>
          <w:tab w:val="right" w:leader="dot" w:pos="8306"/>
        </w:tabs>
      </w:pPr>
      <w:hyperlink w:anchor="_Toc21127" w:history="1">
        <w:r>
          <w:rPr>
            <w:rFonts w:ascii="仿宋" w:eastAsia="仿宋" w:hAnsi="仿宋" w:cs="仿宋" w:hint="eastAsia"/>
            <w:lang w:eastAsia="zh-CN"/>
          </w:rPr>
          <w:t>四、全自动金属带锯床超精密加工机床项目选址可行性分析</w:t>
        </w:r>
        <w:r>
          <w:tab/>
        </w:r>
        <w:r>
          <w:fldChar w:fldCharType="begin"/>
        </w:r>
        <w:r>
          <w:instrText xml:space="preserve"> PAGEREF _Toc21127 \h </w:instrText>
        </w:r>
        <w:r>
          <w:fldChar w:fldCharType="separate"/>
        </w:r>
        <w:r>
          <w:t>17</w:t>
        </w:r>
        <w:r>
          <w:fldChar w:fldCharType="end"/>
        </w:r>
      </w:hyperlink>
    </w:p>
    <w:p>
      <w:pPr>
        <w:pStyle w:val="TOC2"/>
        <w:tabs>
          <w:tab w:val="right" w:leader="dot" w:pos="8306"/>
        </w:tabs>
      </w:pPr>
      <w:hyperlink w:anchor="_Toc13574" w:history="1">
        <w:r>
          <w:rPr>
            <w:rFonts w:ascii="仿宋" w:eastAsia="仿宋" w:hAnsi="仿宋" w:cs="仿宋" w:hint="eastAsia"/>
            <w:lang w:eastAsia="zh-CN"/>
          </w:rPr>
          <w:t>(一)、全自动金属带锯床超精密加工机床项目选址</w:t>
        </w:r>
        <w:r>
          <w:tab/>
        </w:r>
        <w:r>
          <w:fldChar w:fldCharType="begin"/>
        </w:r>
        <w:r>
          <w:instrText xml:space="preserve"> PAGEREF _Toc13574 \h </w:instrText>
        </w:r>
        <w:r>
          <w:fldChar w:fldCharType="separate"/>
        </w:r>
        <w:r>
          <w:t>17</w:t>
        </w:r>
        <w:r>
          <w:fldChar w:fldCharType="end"/>
        </w:r>
      </w:hyperlink>
    </w:p>
    <w:p>
      <w:pPr>
        <w:pStyle w:val="TOC2"/>
        <w:tabs>
          <w:tab w:val="right" w:leader="dot" w:pos="8306"/>
        </w:tabs>
      </w:pPr>
      <w:hyperlink w:anchor="_Toc23058" w:history="1">
        <w:r>
          <w:rPr>
            <w:rFonts w:ascii="仿宋" w:eastAsia="仿宋" w:hAnsi="仿宋" w:cs="仿宋" w:hint="eastAsia"/>
            <w:lang w:eastAsia="zh-CN"/>
          </w:rPr>
          <w:t>(二)、用地控制指标</w:t>
        </w:r>
        <w:r>
          <w:tab/>
        </w:r>
        <w:r>
          <w:fldChar w:fldCharType="begin"/>
        </w:r>
        <w:r>
          <w:instrText xml:space="preserve"> PAGEREF _Toc23058 \h </w:instrText>
        </w:r>
        <w:r>
          <w:fldChar w:fldCharType="separate"/>
        </w:r>
        <w:r>
          <w:t>17</w:t>
        </w:r>
        <w:r>
          <w:fldChar w:fldCharType="end"/>
        </w:r>
      </w:hyperlink>
    </w:p>
    <w:p>
      <w:pPr>
        <w:pStyle w:val="TOC2"/>
        <w:tabs>
          <w:tab w:val="right" w:leader="dot" w:pos="8306"/>
        </w:tabs>
      </w:pPr>
      <w:hyperlink w:anchor="_Toc12229" w:history="1">
        <w:r>
          <w:rPr>
            <w:rFonts w:ascii="仿宋" w:eastAsia="仿宋" w:hAnsi="仿宋" w:cs="仿宋" w:hint="eastAsia"/>
            <w:lang w:eastAsia="zh-CN"/>
          </w:rPr>
          <w:t>(三)、节约用地措施</w:t>
        </w:r>
        <w:r>
          <w:tab/>
        </w:r>
        <w:r>
          <w:fldChar w:fldCharType="begin"/>
        </w:r>
        <w:r>
          <w:instrText xml:space="preserve"> PAGEREF _Toc12229 \h </w:instrText>
        </w:r>
        <w:r>
          <w:fldChar w:fldCharType="separate"/>
        </w:r>
        <w:r>
          <w:t>19</w:t>
        </w:r>
        <w:r>
          <w:fldChar w:fldCharType="end"/>
        </w:r>
      </w:hyperlink>
    </w:p>
    <w:p>
      <w:pPr>
        <w:pStyle w:val="TOC2"/>
        <w:tabs>
          <w:tab w:val="right" w:leader="dot" w:pos="8306"/>
        </w:tabs>
      </w:pPr>
      <w:hyperlink w:anchor="_Toc8404" w:history="1">
        <w:r>
          <w:rPr>
            <w:rFonts w:ascii="仿宋" w:eastAsia="仿宋" w:hAnsi="仿宋" w:cs="仿宋" w:hint="eastAsia"/>
            <w:lang w:eastAsia="zh-CN"/>
          </w:rPr>
          <w:t>(四)、总图布置方案</w:t>
        </w:r>
        <w:r>
          <w:tab/>
        </w:r>
        <w:r>
          <w:fldChar w:fldCharType="begin"/>
        </w:r>
        <w:r>
          <w:instrText xml:space="preserve"> PAGEREF _Toc8404 \h </w:instrText>
        </w:r>
        <w:r>
          <w:fldChar w:fldCharType="separate"/>
        </w:r>
        <w:r>
          <w:t>20</w:t>
        </w:r>
        <w:r>
          <w:fldChar w:fldCharType="end"/>
        </w:r>
      </w:hyperlink>
    </w:p>
    <w:p>
      <w:pPr>
        <w:pStyle w:val="TOC2"/>
        <w:tabs>
          <w:tab w:val="right" w:leader="dot" w:pos="8306"/>
        </w:tabs>
      </w:pPr>
      <w:hyperlink w:anchor="_Toc29986" w:history="1">
        <w:r>
          <w:rPr>
            <w:rFonts w:ascii="仿宋" w:eastAsia="仿宋" w:hAnsi="仿宋" w:cs="仿宋" w:hint="eastAsia"/>
            <w:lang w:eastAsia="zh-CN"/>
          </w:rPr>
          <w:t>(五)、选址综合评价</w:t>
        </w:r>
        <w:r>
          <w:tab/>
        </w:r>
        <w:r>
          <w:fldChar w:fldCharType="begin"/>
        </w:r>
        <w:r>
          <w:instrText xml:space="preserve"> PAGEREF _Toc29986 \h </w:instrText>
        </w:r>
        <w:r>
          <w:fldChar w:fldCharType="separate"/>
        </w:r>
        <w:r>
          <w:t>22</w:t>
        </w:r>
        <w:r>
          <w:fldChar w:fldCharType="end"/>
        </w:r>
      </w:hyperlink>
    </w:p>
    <w:p>
      <w:pPr>
        <w:pStyle w:val="TOC1"/>
        <w:tabs>
          <w:tab w:val="right" w:leader="dot" w:pos="8306"/>
        </w:tabs>
      </w:pPr>
      <w:hyperlink w:anchor="_Toc18420" w:history="1">
        <w:r>
          <w:rPr>
            <w:rFonts w:ascii="仿宋" w:eastAsia="仿宋" w:hAnsi="仿宋" w:cs="仿宋" w:hint="eastAsia"/>
            <w:lang w:eastAsia="zh-CN"/>
          </w:rPr>
          <w:t>五、全自动金属带锯床超精密加工机床项目土建工程</w:t>
        </w:r>
        <w:r>
          <w:tab/>
        </w:r>
        <w:r>
          <w:fldChar w:fldCharType="begin"/>
        </w:r>
        <w:r>
          <w:instrText xml:space="preserve"> PAGEREF _Toc18420 \h </w:instrText>
        </w:r>
        <w:r>
          <w:fldChar w:fldCharType="separate"/>
        </w:r>
        <w:r>
          <w:t>23</w:t>
        </w:r>
        <w:r>
          <w:fldChar w:fldCharType="end"/>
        </w:r>
      </w:hyperlink>
    </w:p>
    <w:p>
      <w:pPr>
        <w:pStyle w:val="TOC2"/>
        <w:tabs>
          <w:tab w:val="right" w:leader="dot" w:pos="8306"/>
        </w:tabs>
      </w:pPr>
      <w:hyperlink w:anchor="_Toc19896" w:history="1">
        <w:r>
          <w:rPr>
            <w:rFonts w:ascii="仿宋" w:eastAsia="仿宋" w:hAnsi="仿宋" w:cs="仿宋" w:hint="eastAsia"/>
            <w:lang w:eastAsia="zh-CN"/>
          </w:rPr>
          <w:t>(一)、建筑工程设计原则</w:t>
        </w:r>
        <w:r>
          <w:tab/>
        </w:r>
        <w:r>
          <w:fldChar w:fldCharType="begin"/>
        </w:r>
        <w:r>
          <w:instrText xml:space="preserve"> PAGEREF _Toc19896 \h </w:instrText>
        </w:r>
        <w:r>
          <w:fldChar w:fldCharType="separate"/>
        </w:r>
        <w:r>
          <w:t>23</w:t>
        </w:r>
        <w:r>
          <w:fldChar w:fldCharType="end"/>
        </w:r>
      </w:hyperlink>
    </w:p>
    <w:p>
      <w:pPr>
        <w:pStyle w:val="TOC2"/>
        <w:tabs>
          <w:tab w:val="right" w:leader="dot" w:pos="8306"/>
        </w:tabs>
      </w:pPr>
      <w:hyperlink w:anchor="_Toc14702" w:history="1">
        <w:r>
          <w:rPr>
            <w:rFonts w:ascii="仿宋" w:eastAsia="仿宋" w:hAnsi="仿宋" w:cs="仿宋" w:hint="eastAsia"/>
            <w:lang w:eastAsia="zh-CN"/>
          </w:rPr>
          <w:t>(二)、土建工程设计年限及安全等级</w:t>
        </w:r>
        <w:r>
          <w:tab/>
        </w:r>
        <w:r>
          <w:fldChar w:fldCharType="begin"/>
        </w:r>
        <w:r>
          <w:instrText xml:space="preserve"> PAGEREF _Toc14702 \h </w:instrText>
        </w:r>
        <w:r>
          <w:fldChar w:fldCharType="separate"/>
        </w:r>
        <w:r>
          <w:t>24</w:t>
        </w:r>
        <w:r>
          <w:fldChar w:fldCharType="end"/>
        </w:r>
      </w:hyperlink>
    </w:p>
    <w:p>
      <w:pPr>
        <w:pStyle w:val="TOC2"/>
        <w:tabs>
          <w:tab w:val="right" w:leader="dot" w:pos="8306"/>
        </w:tabs>
      </w:pPr>
      <w:hyperlink w:anchor="_Toc22585" w:history="1">
        <w:r>
          <w:rPr>
            <w:rFonts w:ascii="仿宋" w:eastAsia="仿宋" w:hAnsi="仿宋" w:cs="仿宋" w:hint="eastAsia"/>
            <w:lang w:eastAsia="zh-CN"/>
          </w:rPr>
          <w:t>(三)、建筑工程设计总体要求</w:t>
        </w:r>
        <w:r>
          <w:tab/>
        </w:r>
        <w:r>
          <w:fldChar w:fldCharType="begin"/>
        </w:r>
        <w:r>
          <w:instrText xml:space="preserve"> PAGEREF _Toc22585 \h </w:instrText>
        </w:r>
        <w:r>
          <w:fldChar w:fldCharType="separate"/>
        </w:r>
        <w:r>
          <w:t>25</w:t>
        </w:r>
        <w:r>
          <w:fldChar w:fldCharType="end"/>
        </w:r>
      </w:hyperlink>
    </w:p>
    <w:p>
      <w:pPr>
        <w:pStyle w:val="TOC2"/>
        <w:tabs>
          <w:tab w:val="right" w:leader="dot" w:pos="8306"/>
        </w:tabs>
      </w:pPr>
      <w:hyperlink w:anchor="_Toc2885" w:history="1">
        <w:r>
          <w:rPr>
            <w:rFonts w:ascii="仿宋" w:eastAsia="仿宋" w:hAnsi="仿宋" w:cs="仿宋" w:hint="eastAsia"/>
            <w:lang w:eastAsia="zh-CN"/>
          </w:rPr>
          <w:t>(四)、土建工程建设指标</w:t>
        </w:r>
        <w:r>
          <w:tab/>
        </w:r>
        <w:r>
          <w:fldChar w:fldCharType="begin"/>
        </w:r>
        <w:r>
          <w:instrText xml:space="preserve"> PAGEREF _Toc2885 \h </w:instrText>
        </w:r>
        <w:r>
          <w:fldChar w:fldCharType="separate"/>
        </w:r>
        <w:r>
          <w:t>26</w:t>
        </w:r>
        <w:r>
          <w:fldChar w:fldCharType="end"/>
        </w:r>
      </w:hyperlink>
    </w:p>
    <w:p>
      <w:pPr>
        <w:pStyle w:val="TOC1"/>
        <w:tabs>
          <w:tab w:val="right" w:leader="dot" w:pos="8306"/>
        </w:tabs>
      </w:pPr>
      <w:hyperlink w:anchor="_Toc25671" w:history="1">
        <w:r>
          <w:rPr>
            <w:rFonts w:ascii="仿宋" w:eastAsia="仿宋" w:hAnsi="仿宋" w:cs="仿宋" w:hint="eastAsia"/>
            <w:lang w:eastAsia="zh-CN"/>
          </w:rPr>
          <w:t>六、全自动金属带锯床超精密加工机床项目绩效评估</w:t>
        </w:r>
        <w:r>
          <w:tab/>
        </w:r>
        <w:r>
          <w:fldChar w:fldCharType="begin"/>
        </w:r>
        <w:r>
          <w:instrText xml:space="preserve"> PAGEREF _Toc25671 \h </w:instrText>
        </w:r>
        <w:r>
          <w:fldChar w:fldCharType="separate"/>
        </w:r>
        <w:r>
          <w:t>26</w:t>
        </w:r>
        <w:r>
          <w:fldChar w:fldCharType="end"/>
        </w:r>
      </w:hyperlink>
    </w:p>
    <w:p>
      <w:pPr>
        <w:pStyle w:val="TOC2"/>
        <w:tabs>
          <w:tab w:val="right" w:leader="dot" w:pos="8306"/>
        </w:tabs>
      </w:pPr>
      <w:hyperlink w:anchor="_Toc24954" w:history="1">
        <w:r>
          <w:rPr>
            <w:rFonts w:ascii="仿宋" w:eastAsia="仿宋" w:hAnsi="仿宋" w:cs="仿宋" w:hint="eastAsia"/>
            <w:lang w:eastAsia="zh-CN"/>
          </w:rPr>
          <w:t>(一)、绩效评估指标</w:t>
        </w:r>
        <w:r>
          <w:tab/>
        </w:r>
        <w:r>
          <w:fldChar w:fldCharType="begin"/>
        </w:r>
        <w:r>
          <w:instrText xml:space="preserve"> PAGEREF _Toc24954 \h </w:instrText>
        </w:r>
        <w:r>
          <w:fldChar w:fldCharType="separate"/>
        </w:r>
        <w:r>
          <w:t>26</w:t>
        </w:r>
        <w:r>
          <w:fldChar w:fldCharType="end"/>
        </w:r>
      </w:hyperlink>
    </w:p>
    <w:p>
      <w:pPr>
        <w:pStyle w:val="TOC2"/>
        <w:tabs>
          <w:tab w:val="right" w:leader="dot" w:pos="8306"/>
        </w:tabs>
      </w:pPr>
      <w:hyperlink w:anchor="_Toc29993" w:history="1">
        <w:r>
          <w:rPr>
            <w:rFonts w:ascii="仿宋" w:eastAsia="仿宋" w:hAnsi="仿宋" w:cs="仿宋" w:hint="eastAsia"/>
            <w:lang w:eastAsia="zh-CN"/>
          </w:rPr>
          <w:t>(二)、绩效评估方法</w:t>
        </w:r>
        <w:r>
          <w:tab/>
        </w:r>
        <w:r>
          <w:fldChar w:fldCharType="begin"/>
        </w:r>
        <w:r>
          <w:instrText xml:space="preserve"> PAGEREF _Toc29993 \h </w:instrText>
        </w:r>
        <w:r>
          <w:fldChar w:fldCharType="separate"/>
        </w:r>
        <w:r>
          <w:t>28</w:t>
        </w:r>
        <w:r>
          <w:fldChar w:fldCharType="end"/>
        </w:r>
      </w:hyperlink>
    </w:p>
    <w:p>
      <w:pPr>
        <w:pStyle w:val="TOC2"/>
        <w:tabs>
          <w:tab w:val="right" w:leader="dot" w:pos="8306"/>
        </w:tabs>
      </w:pPr>
      <w:hyperlink w:anchor="_Toc27766" w:history="1">
        <w:r>
          <w:rPr>
            <w:rFonts w:ascii="仿宋" w:eastAsia="仿宋" w:hAnsi="仿宋" w:cs="仿宋" w:hint="eastAsia"/>
            <w:lang w:eastAsia="zh-CN"/>
          </w:rPr>
          <w:t>(三)、绩效评估周期</w:t>
        </w:r>
        <w:r>
          <w:tab/>
        </w:r>
        <w:r>
          <w:fldChar w:fldCharType="begin"/>
        </w:r>
        <w:r>
          <w:instrText xml:space="preserve"> PAGEREF _Toc27766 \h </w:instrText>
        </w:r>
        <w:r>
          <w:fldChar w:fldCharType="separate"/>
        </w:r>
        <w:r>
          <w:t>29</w:t>
        </w:r>
        <w:r>
          <w:fldChar w:fldCharType="end"/>
        </w:r>
      </w:hyperlink>
    </w:p>
    <w:p>
      <w:pPr>
        <w:pStyle w:val="TOC1"/>
        <w:tabs>
          <w:tab w:val="right" w:leader="dot" w:pos="8306"/>
        </w:tabs>
      </w:pPr>
      <w:hyperlink w:anchor="_Toc13042" w:history="1">
        <w:r>
          <w:rPr>
            <w:rFonts w:ascii="仿宋" w:eastAsia="仿宋" w:hAnsi="仿宋" w:cs="仿宋" w:hint="eastAsia"/>
            <w:lang w:eastAsia="zh-CN"/>
          </w:rPr>
          <w:t>七、全自动金属带锯床超精密加工机床项目环境影响分析</w:t>
        </w:r>
        <w:r>
          <w:tab/>
        </w:r>
        <w:r>
          <w:fldChar w:fldCharType="begin"/>
        </w:r>
        <w:r>
          <w:instrText xml:space="preserve"> PAGEREF _Toc13042 \h </w:instrText>
        </w:r>
        <w:r>
          <w:fldChar w:fldCharType="separate"/>
        </w:r>
        <w:r>
          <w:t>30</w:t>
        </w:r>
        <w:r>
          <w:fldChar w:fldCharType="end"/>
        </w:r>
      </w:hyperlink>
    </w:p>
    <w:p>
      <w:pPr>
        <w:pStyle w:val="TOC2"/>
        <w:tabs>
          <w:tab w:val="right" w:leader="dot" w:pos="8306"/>
        </w:tabs>
      </w:pPr>
      <w:hyperlink w:anchor="_Toc20488" w:history="1">
        <w:r>
          <w:rPr>
            <w:rFonts w:ascii="仿宋" w:eastAsia="仿宋" w:hAnsi="仿宋" w:cs="仿宋" w:hint="eastAsia"/>
            <w:lang w:eastAsia="zh-CN"/>
          </w:rPr>
          <w:t>(一)、建设区域环境质量现状</w:t>
        </w:r>
        <w:r>
          <w:tab/>
        </w:r>
        <w:r>
          <w:fldChar w:fldCharType="begin"/>
        </w:r>
        <w:r>
          <w:instrText xml:space="preserve"> PAGEREF _Toc20488 \h </w:instrText>
        </w:r>
        <w:r>
          <w:fldChar w:fldCharType="separate"/>
        </w:r>
        <w:r>
          <w:t>30</w:t>
        </w:r>
        <w:r>
          <w:fldChar w:fldCharType="end"/>
        </w:r>
      </w:hyperlink>
    </w:p>
    <w:p>
      <w:pPr>
        <w:pStyle w:val="TOC2"/>
        <w:tabs>
          <w:tab w:val="right" w:leader="dot" w:pos="8306"/>
        </w:tabs>
      </w:pPr>
      <w:hyperlink w:anchor="_Toc1557" w:history="1">
        <w:r>
          <w:rPr>
            <w:rFonts w:ascii="仿宋" w:eastAsia="仿宋" w:hAnsi="仿宋" w:cs="仿宋" w:hint="eastAsia"/>
            <w:lang w:eastAsia="zh-CN"/>
          </w:rPr>
          <w:t>(二)、建设期环境保护</w:t>
        </w:r>
        <w:r>
          <w:tab/>
        </w:r>
        <w:r>
          <w:fldChar w:fldCharType="begin"/>
        </w:r>
        <w:r>
          <w:instrText xml:space="preserve"> PAGEREF _Toc1557 \h </w:instrText>
        </w:r>
        <w:r>
          <w:fldChar w:fldCharType="separate"/>
        </w:r>
        <w:r>
          <w:t>32</w:t>
        </w:r>
        <w:r>
          <w:fldChar w:fldCharType="end"/>
        </w:r>
      </w:hyperlink>
    </w:p>
    <w:p>
      <w:pPr>
        <w:pStyle w:val="TOC2"/>
        <w:tabs>
          <w:tab w:val="right" w:leader="dot" w:pos="8306"/>
        </w:tabs>
      </w:pPr>
      <w:hyperlink w:anchor="_Toc24369" w:history="1">
        <w:r>
          <w:rPr>
            <w:rFonts w:ascii="仿宋" w:eastAsia="仿宋" w:hAnsi="仿宋" w:cs="仿宋" w:hint="eastAsia"/>
            <w:lang w:eastAsia="zh-CN"/>
          </w:rPr>
          <w:t>(三)、运营期环境保护</w:t>
        </w:r>
        <w:r>
          <w:tab/>
        </w:r>
        <w:r>
          <w:fldChar w:fldCharType="begin"/>
        </w:r>
        <w:r>
          <w:instrText xml:space="preserve"> PAGEREF _Toc24369 \h </w:instrText>
        </w:r>
        <w:r>
          <w:fldChar w:fldCharType="separate"/>
        </w:r>
        <w:r>
          <w:t>33</w:t>
        </w:r>
        <w:r>
          <w:fldChar w:fldCharType="end"/>
        </w:r>
      </w:hyperlink>
    </w:p>
    <w:p>
      <w:pPr>
        <w:pStyle w:val="TOC2"/>
        <w:tabs>
          <w:tab w:val="right" w:leader="dot" w:pos="8306"/>
        </w:tabs>
      </w:pPr>
      <w:hyperlink w:anchor="_Toc14468" w:history="1">
        <w:r>
          <w:rPr>
            <w:rFonts w:ascii="仿宋" w:eastAsia="仿宋" w:hAnsi="仿宋" w:cs="仿宋" w:hint="eastAsia"/>
            <w:lang w:eastAsia="zh-CN"/>
          </w:rPr>
          <w:t>(四)、全自动金属带锯床超精密加工机床项目建设对区域经济的影响</w:t>
        </w:r>
        <w:r>
          <w:tab/>
        </w:r>
        <w:r>
          <w:fldChar w:fldCharType="begin"/>
        </w:r>
        <w:r>
          <w:instrText xml:space="preserve"> PAGEREF _Toc14468 \h </w:instrText>
        </w:r>
        <w:r>
          <w:fldChar w:fldCharType="separate"/>
        </w:r>
        <w:r>
          <w:t>35</w:t>
        </w:r>
        <w:r>
          <w:fldChar w:fldCharType="end"/>
        </w:r>
      </w:hyperlink>
    </w:p>
    <w:p>
      <w:pPr>
        <w:pStyle w:val="TOC2"/>
        <w:tabs>
          <w:tab w:val="right" w:leader="dot" w:pos="8306"/>
        </w:tabs>
      </w:pPr>
      <w:hyperlink w:anchor="_Toc15174" w:history="1">
        <w:r>
          <w:rPr>
            <w:rFonts w:ascii="仿宋" w:eastAsia="仿宋" w:hAnsi="仿宋" w:cs="仿宋" w:hint="eastAsia"/>
            <w:lang w:eastAsia="zh-CN"/>
          </w:rPr>
          <w:t>(五)、废弃物处理</w:t>
        </w:r>
        <w:r>
          <w:tab/>
        </w:r>
        <w:r>
          <w:fldChar w:fldCharType="begin"/>
        </w:r>
        <w:r>
          <w:instrText xml:space="preserve"> PAGEREF _Toc15174 \h </w:instrText>
        </w:r>
        <w:r>
          <w:fldChar w:fldCharType="separate"/>
        </w:r>
        <w:r>
          <w:t>37</w:t>
        </w:r>
        <w:r>
          <w:fldChar w:fldCharType="end"/>
        </w:r>
      </w:hyperlink>
    </w:p>
    <w:p>
      <w:pPr>
        <w:pStyle w:val="TOC2"/>
        <w:tabs>
          <w:tab w:val="right" w:leader="dot" w:pos="8306"/>
        </w:tabs>
      </w:pPr>
      <w:hyperlink w:anchor="_Toc4290" w:history="1">
        <w:r>
          <w:rPr>
            <w:rFonts w:ascii="仿宋" w:eastAsia="仿宋" w:hAnsi="仿宋" w:cs="仿宋" w:hint="eastAsia"/>
            <w:lang w:eastAsia="zh-CN"/>
          </w:rPr>
          <w:t>(六)、特殊环境影响分析</w:t>
        </w:r>
        <w:r>
          <w:tab/>
        </w:r>
        <w:r>
          <w:fldChar w:fldCharType="begin"/>
        </w:r>
        <w:r>
          <w:instrText xml:space="preserve"> PAGEREF _Toc4290 \h </w:instrText>
        </w:r>
        <w:r>
          <w:fldChar w:fldCharType="separate"/>
        </w:r>
        <w:r>
          <w:t>38</w:t>
        </w:r>
        <w:r>
          <w:fldChar w:fldCharType="end"/>
        </w:r>
      </w:hyperlink>
    </w:p>
    <w:p>
      <w:pPr>
        <w:pStyle w:val="TOC2"/>
        <w:tabs>
          <w:tab w:val="right" w:leader="dot" w:pos="8306"/>
        </w:tabs>
      </w:pPr>
      <w:hyperlink w:anchor="_Toc6452" w:history="1">
        <w:r>
          <w:rPr>
            <w:rFonts w:ascii="仿宋" w:eastAsia="仿宋" w:hAnsi="仿宋" w:cs="仿宋" w:hint="eastAsia"/>
            <w:lang w:eastAsia="zh-CN"/>
          </w:rPr>
          <w:t>(七)、清洁生产</w:t>
        </w:r>
        <w:r>
          <w:tab/>
        </w:r>
        <w:r>
          <w:fldChar w:fldCharType="begin"/>
        </w:r>
        <w:r>
          <w:instrText xml:space="preserve"> PAGEREF _Toc6452 \h </w:instrText>
        </w:r>
        <w:r>
          <w:fldChar w:fldCharType="separate"/>
        </w:r>
        <w:r>
          <w:t>39</w:t>
        </w:r>
        <w:r>
          <w:fldChar w:fldCharType="end"/>
        </w:r>
      </w:hyperlink>
    </w:p>
    <w:p>
      <w:pPr>
        <w:pStyle w:val="TOC2"/>
        <w:tabs>
          <w:tab w:val="right" w:leader="dot" w:pos="8306"/>
        </w:tabs>
      </w:pPr>
      <w:hyperlink w:anchor="_Toc16023" w:history="1">
        <w:r>
          <w:rPr>
            <w:rFonts w:ascii="仿宋" w:eastAsia="仿宋" w:hAnsi="仿宋" w:cs="仿宋" w:hint="eastAsia"/>
            <w:lang w:eastAsia="zh-CN"/>
          </w:rPr>
          <w:t>(八)、环境保护综合评价</w:t>
        </w:r>
        <w:r>
          <w:tab/>
        </w:r>
        <w:r>
          <w:fldChar w:fldCharType="begin"/>
        </w:r>
        <w:r>
          <w:instrText xml:space="preserve"> PAGEREF _Toc16023 \h </w:instrText>
        </w:r>
        <w:r>
          <w:fldChar w:fldCharType="separate"/>
        </w:r>
        <w:r>
          <w:t>41</w:t>
        </w:r>
        <w:r>
          <w:fldChar w:fldCharType="end"/>
        </w:r>
      </w:hyperlink>
    </w:p>
    <w:p>
      <w:pPr>
        <w:pStyle w:val="TOC1"/>
        <w:tabs>
          <w:tab w:val="right" w:leader="dot" w:pos="8306"/>
        </w:tabs>
      </w:pPr>
      <w:hyperlink w:anchor="_Toc17907" w:history="1">
        <w:r>
          <w:rPr>
            <w:rFonts w:ascii="仿宋" w:eastAsia="仿宋" w:hAnsi="仿宋" w:cs="仿宋" w:hint="eastAsia"/>
            <w:lang w:eastAsia="zh-CN"/>
          </w:rPr>
          <w:t>八、全自动金属带锯床超精密加工机床项目计划安排</w:t>
        </w:r>
        <w:r>
          <w:tab/>
        </w:r>
        <w:r>
          <w:fldChar w:fldCharType="begin"/>
        </w:r>
        <w:r>
          <w:instrText xml:space="preserve"> PAGEREF _Toc17907 \h </w:instrText>
        </w:r>
        <w:r>
          <w:fldChar w:fldCharType="separate"/>
        </w:r>
        <w:r>
          <w:t>42</w:t>
        </w:r>
        <w:r>
          <w:fldChar w:fldCharType="end"/>
        </w:r>
      </w:hyperlink>
    </w:p>
    <w:p>
      <w:pPr>
        <w:pStyle w:val="TOC2"/>
        <w:tabs>
          <w:tab w:val="right" w:leader="dot" w:pos="8306"/>
        </w:tabs>
      </w:pPr>
      <w:hyperlink w:anchor="_Toc28225" w:history="1">
        <w:r>
          <w:rPr>
            <w:rFonts w:ascii="仿宋" w:eastAsia="仿宋" w:hAnsi="仿宋" w:cs="仿宋" w:hint="eastAsia"/>
            <w:lang w:eastAsia="zh-CN"/>
          </w:rPr>
          <w:t>(一)、建设周期</w:t>
        </w:r>
        <w:r>
          <w:tab/>
        </w:r>
        <w:r>
          <w:fldChar w:fldCharType="begin"/>
        </w:r>
        <w:r>
          <w:instrText xml:space="preserve"> PAGEREF _Toc28225 \h </w:instrText>
        </w:r>
        <w:r>
          <w:fldChar w:fldCharType="separate"/>
        </w:r>
        <w:r>
          <w:t>42</w:t>
        </w:r>
        <w:r>
          <w:fldChar w:fldCharType="end"/>
        </w:r>
      </w:hyperlink>
    </w:p>
    <w:p>
      <w:pPr>
        <w:pStyle w:val="TOC2"/>
        <w:tabs>
          <w:tab w:val="right" w:leader="dot" w:pos="8306"/>
        </w:tabs>
      </w:pPr>
      <w:hyperlink w:anchor="_Toc2912" w:history="1">
        <w:r>
          <w:rPr>
            <w:rFonts w:ascii="仿宋" w:eastAsia="仿宋" w:hAnsi="仿宋" w:cs="仿宋" w:hint="eastAsia"/>
            <w:lang w:eastAsia="zh-CN"/>
          </w:rPr>
          <w:t>(二)、建设进度</w:t>
        </w:r>
        <w:r>
          <w:tab/>
        </w:r>
        <w:r>
          <w:fldChar w:fldCharType="begin"/>
        </w:r>
        <w:r>
          <w:instrText xml:space="preserve"> PAGEREF _Toc2912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62" w:history="1">
        <w:r>
          <w:rPr>
            <w:rFonts w:ascii="仿宋" w:eastAsia="仿宋" w:hAnsi="仿宋" w:cs="仿宋" w:hint="eastAsia"/>
            <w:lang w:eastAsia="zh-CN"/>
          </w:rPr>
          <w:t>(三)、进度安排注意事项</w:t>
        </w:r>
        <w:r>
          <w:tab/>
        </w:r>
        <w:r>
          <w:fldChar w:fldCharType="begin"/>
        </w:r>
        <w:r>
          <w:instrText xml:space="preserve"> PAGEREF _Toc15962 \h </w:instrText>
        </w:r>
        <w:r>
          <w:fldChar w:fldCharType="separate"/>
        </w:r>
        <w:r>
          <w:t>44</w:t>
        </w:r>
        <w:r>
          <w:fldChar w:fldCharType="end"/>
        </w:r>
      </w:hyperlink>
    </w:p>
    <w:p>
      <w:pPr>
        <w:pStyle w:val="TOC2"/>
        <w:tabs>
          <w:tab w:val="right" w:leader="dot" w:pos="8306"/>
        </w:tabs>
      </w:pPr>
      <w:hyperlink w:anchor="_Toc24855" w:history="1">
        <w:r>
          <w:rPr>
            <w:rFonts w:ascii="仿宋" w:eastAsia="仿宋" w:hAnsi="仿宋" w:cs="仿宋" w:hint="eastAsia"/>
            <w:lang w:eastAsia="zh-CN"/>
          </w:rPr>
          <w:t>(四)、人力资源配置</w:t>
        </w:r>
        <w:r>
          <w:tab/>
        </w:r>
        <w:r>
          <w:fldChar w:fldCharType="begin"/>
        </w:r>
        <w:r>
          <w:instrText xml:space="preserve"> PAGEREF _Toc24855 \h </w:instrText>
        </w:r>
        <w:r>
          <w:fldChar w:fldCharType="separate"/>
        </w:r>
        <w:r>
          <w:t>46</w:t>
        </w:r>
        <w:r>
          <w:fldChar w:fldCharType="end"/>
        </w:r>
      </w:hyperlink>
    </w:p>
    <w:p>
      <w:pPr>
        <w:pStyle w:val="TOC1"/>
        <w:tabs>
          <w:tab w:val="right" w:leader="dot" w:pos="8306"/>
        </w:tabs>
      </w:pPr>
      <w:hyperlink w:anchor="_Toc30159" w:history="1">
        <w:r>
          <w:rPr>
            <w:rFonts w:ascii="仿宋" w:eastAsia="仿宋" w:hAnsi="仿宋" w:cs="仿宋" w:hint="eastAsia"/>
            <w:lang w:eastAsia="zh-CN"/>
          </w:rPr>
          <w:t>九、全自动金属带锯床超精密加工机床项目创新与研发</w:t>
        </w:r>
        <w:r>
          <w:tab/>
        </w:r>
        <w:r>
          <w:fldChar w:fldCharType="begin"/>
        </w:r>
        <w:r>
          <w:instrText xml:space="preserve"> PAGEREF _Toc30159 \h </w:instrText>
        </w:r>
        <w:r>
          <w:fldChar w:fldCharType="separate"/>
        </w:r>
        <w:r>
          <w:t>47</w:t>
        </w:r>
        <w:r>
          <w:fldChar w:fldCharType="end"/>
        </w:r>
      </w:hyperlink>
    </w:p>
    <w:p>
      <w:pPr>
        <w:pStyle w:val="TOC2"/>
        <w:tabs>
          <w:tab w:val="right" w:leader="dot" w:pos="8306"/>
        </w:tabs>
      </w:pPr>
      <w:hyperlink w:anchor="_Toc28941" w:history="1">
        <w:r>
          <w:rPr>
            <w:rFonts w:ascii="仿宋" w:eastAsia="仿宋" w:hAnsi="仿宋" w:cs="仿宋" w:hint="eastAsia"/>
            <w:lang w:eastAsia="zh-CN"/>
          </w:rPr>
          <w:t>(一)、创新策略与方向</w:t>
        </w:r>
        <w:r>
          <w:tab/>
        </w:r>
        <w:r>
          <w:fldChar w:fldCharType="begin"/>
        </w:r>
        <w:r>
          <w:instrText xml:space="preserve"> PAGEREF _Toc28941 \h </w:instrText>
        </w:r>
        <w:r>
          <w:fldChar w:fldCharType="separate"/>
        </w:r>
        <w:r>
          <w:t>47</w:t>
        </w:r>
        <w:r>
          <w:fldChar w:fldCharType="end"/>
        </w:r>
      </w:hyperlink>
    </w:p>
    <w:p>
      <w:pPr>
        <w:pStyle w:val="TOC2"/>
        <w:tabs>
          <w:tab w:val="right" w:leader="dot" w:pos="8306"/>
        </w:tabs>
      </w:pPr>
      <w:hyperlink w:anchor="_Toc658" w:history="1">
        <w:r>
          <w:rPr>
            <w:rFonts w:ascii="仿宋" w:eastAsia="仿宋" w:hAnsi="仿宋" w:cs="仿宋" w:hint="eastAsia"/>
            <w:lang w:eastAsia="zh-CN"/>
          </w:rPr>
          <w:t>(二)、研发规划与投入</w:t>
        </w:r>
        <w:r>
          <w:tab/>
        </w:r>
        <w:r>
          <w:fldChar w:fldCharType="begin"/>
        </w:r>
        <w:r>
          <w:instrText xml:space="preserve"> PAGEREF _Toc658 \h </w:instrText>
        </w:r>
        <w:r>
          <w:fldChar w:fldCharType="separate"/>
        </w:r>
        <w:r>
          <w:t>48</w:t>
        </w:r>
        <w:r>
          <w:fldChar w:fldCharType="end"/>
        </w:r>
      </w:hyperlink>
    </w:p>
    <w:p>
      <w:pPr>
        <w:pStyle w:val="TOC1"/>
        <w:tabs>
          <w:tab w:val="right" w:leader="dot" w:pos="8306"/>
        </w:tabs>
      </w:pPr>
      <w:hyperlink w:anchor="_Toc30194" w:history="1">
        <w:r>
          <w:rPr>
            <w:rFonts w:ascii="仿宋" w:eastAsia="仿宋" w:hAnsi="仿宋" w:cs="仿宋" w:hint="eastAsia"/>
            <w:lang w:eastAsia="zh-CN"/>
          </w:rPr>
          <w:t>十、全自动金属带锯床超精密加工机床项目风险管理</w:t>
        </w:r>
        <w:r>
          <w:tab/>
        </w:r>
        <w:r>
          <w:fldChar w:fldCharType="begin"/>
        </w:r>
        <w:r>
          <w:instrText xml:space="preserve"> PAGEREF _Toc30194 \h </w:instrText>
        </w:r>
        <w:r>
          <w:fldChar w:fldCharType="separate"/>
        </w:r>
        <w:r>
          <w:t>50</w:t>
        </w:r>
        <w:r>
          <w:fldChar w:fldCharType="end"/>
        </w:r>
      </w:hyperlink>
    </w:p>
    <w:p>
      <w:pPr>
        <w:pStyle w:val="TOC2"/>
        <w:tabs>
          <w:tab w:val="right" w:leader="dot" w:pos="8306"/>
        </w:tabs>
      </w:pPr>
      <w:hyperlink w:anchor="_Toc20217" w:history="1">
        <w:r>
          <w:rPr>
            <w:rFonts w:ascii="仿宋" w:eastAsia="仿宋" w:hAnsi="仿宋" w:cs="仿宋" w:hint="eastAsia"/>
            <w:lang w:eastAsia="zh-CN"/>
          </w:rPr>
          <w:t>(一)、风险识别与评估</w:t>
        </w:r>
        <w:r>
          <w:tab/>
        </w:r>
        <w:r>
          <w:fldChar w:fldCharType="begin"/>
        </w:r>
        <w:r>
          <w:instrText xml:space="preserve"> PAGEREF _Toc20217 \h </w:instrText>
        </w:r>
        <w:r>
          <w:fldChar w:fldCharType="separate"/>
        </w:r>
        <w:r>
          <w:t>50</w:t>
        </w:r>
        <w:r>
          <w:fldChar w:fldCharType="end"/>
        </w:r>
      </w:hyperlink>
    </w:p>
    <w:p>
      <w:pPr>
        <w:pStyle w:val="TOC2"/>
        <w:tabs>
          <w:tab w:val="right" w:leader="dot" w:pos="8306"/>
        </w:tabs>
      </w:pPr>
      <w:hyperlink w:anchor="_Toc27041" w:history="1">
        <w:r>
          <w:rPr>
            <w:rFonts w:ascii="仿宋" w:eastAsia="仿宋" w:hAnsi="仿宋" w:cs="仿宋" w:hint="eastAsia"/>
            <w:lang w:eastAsia="zh-CN"/>
          </w:rPr>
          <w:t>(二)、风险应对策略</w:t>
        </w:r>
        <w:r>
          <w:tab/>
        </w:r>
        <w:r>
          <w:fldChar w:fldCharType="begin"/>
        </w:r>
        <w:r>
          <w:instrText xml:space="preserve"> PAGEREF _Toc27041 \h </w:instrText>
        </w:r>
        <w:r>
          <w:fldChar w:fldCharType="separate"/>
        </w:r>
        <w:r>
          <w:t>52</w:t>
        </w:r>
        <w:r>
          <w:fldChar w:fldCharType="end"/>
        </w:r>
      </w:hyperlink>
    </w:p>
    <w:p>
      <w:pPr>
        <w:pStyle w:val="TOC2"/>
        <w:tabs>
          <w:tab w:val="right" w:leader="dot" w:pos="8306"/>
        </w:tabs>
      </w:pPr>
      <w:hyperlink w:anchor="_Toc10975" w:history="1">
        <w:r>
          <w:rPr>
            <w:rFonts w:ascii="仿宋" w:eastAsia="仿宋" w:hAnsi="仿宋" w:cs="仿宋" w:hint="eastAsia"/>
            <w:lang w:eastAsia="zh-CN"/>
          </w:rPr>
          <w:t>(三)、风险监控与控制</w:t>
        </w:r>
        <w:r>
          <w:tab/>
        </w:r>
        <w:r>
          <w:fldChar w:fldCharType="begin"/>
        </w:r>
        <w:r>
          <w:instrText xml:space="preserve"> PAGEREF _Toc10975 \h </w:instrText>
        </w:r>
        <w:r>
          <w:fldChar w:fldCharType="separate"/>
        </w:r>
        <w:r>
          <w:t>53</w:t>
        </w:r>
        <w:r>
          <w:fldChar w:fldCharType="end"/>
        </w:r>
      </w:hyperlink>
    </w:p>
    <w:p>
      <w:pPr>
        <w:pStyle w:val="TOC1"/>
        <w:tabs>
          <w:tab w:val="right" w:leader="dot" w:pos="8306"/>
        </w:tabs>
      </w:pPr>
      <w:hyperlink w:anchor="_Toc27698" w:history="1">
        <w:r>
          <w:rPr>
            <w:rFonts w:ascii="仿宋" w:eastAsia="仿宋" w:hAnsi="仿宋" w:cs="仿宋" w:hint="eastAsia"/>
            <w:lang w:eastAsia="zh-CN"/>
          </w:rPr>
          <w:t>十一、全自动金属带锯床超精密加工机床项目技术管理</w:t>
        </w:r>
        <w:r>
          <w:tab/>
        </w:r>
        <w:r>
          <w:fldChar w:fldCharType="begin"/>
        </w:r>
        <w:r>
          <w:instrText xml:space="preserve"> PAGEREF _Toc27698 \h </w:instrText>
        </w:r>
        <w:r>
          <w:fldChar w:fldCharType="separate"/>
        </w:r>
        <w:r>
          <w:t>55</w:t>
        </w:r>
        <w:r>
          <w:fldChar w:fldCharType="end"/>
        </w:r>
      </w:hyperlink>
    </w:p>
    <w:p>
      <w:pPr>
        <w:pStyle w:val="TOC2"/>
        <w:tabs>
          <w:tab w:val="right" w:leader="dot" w:pos="8306"/>
        </w:tabs>
      </w:pPr>
      <w:hyperlink w:anchor="_Toc12036" w:history="1">
        <w:r>
          <w:rPr>
            <w:rFonts w:ascii="仿宋" w:eastAsia="仿宋" w:hAnsi="仿宋" w:cs="仿宋" w:hint="eastAsia"/>
            <w:lang w:eastAsia="zh-CN"/>
          </w:rPr>
          <w:t>(一)、技术方案选用方向</w:t>
        </w:r>
        <w:r>
          <w:tab/>
        </w:r>
        <w:r>
          <w:fldChar w:fldCharType="begin"/>
        </w:r>
        <w:r>
          <w:instrText xml:space="preserve"> PAGEREF _Toc12036 \h </w:instrText>
        </w:r>
        <w:r>
          <w:fldChar w:fldCharType="separate"/>
        </w:r>
        <w:r>
          <w:t>55</w:t>
        </w:r>
        <w:r>
          <w:fldChar w:fldCharType="end"/>
        </w:r>
      </w:hyperlink>
    </w:p>
    <w:p>
      <w:pPr>
        <w:pStyle w:val="TOC2"/>
        <w:tabs>
          <w:tab w:val="right" w:leader="dot" w:pos="8306"/>
        </w:tabs>
      </w:pPr>
      <w:hyperlink w:anchor="_Toc20577" w:history="1">
        <w:r>
          <w:rPr>
            <w:rFonts w:ascii="仿宋" w:eastAsia="仿宋" w:hAnsi="仿宋" w:cs="仿宋" w:hint="eastAsia"/>
            <w:lang w:eastAsia="zh-CN"/>
          </w:rPr>
          <w:t>(二)、工艺技术方案选用原则</w:t>
        </w:r>
        <w:r>
          <w:tab/>
        </w:r>
        <w:r>
          <w:fldChar w:fldCharType="begin"/>
        </w:r>
        <w:r>
          <w:instrText xml:space="preserve"> PAGEREF _Toc20577 \h </w:instrText>
        </w:r>
        <w:r>
          <w:fldChar w:fldCharType="separate"/>
        </w:r>
        <w:r>
          <w:t>57</w:t>
        </w:r>
        <w:r>
          <w:fldChar w:fldCharType="end"/>
        </w:r>
      </w:hyperlink>
    </w:p>
    <w:p>
      <w:pPr>
        <w:pStyle w:val="TOC2"/>
        <w:tabs>
          <w:tab w:val="right" w:leader="dot" w:pos="8306"/>
        </w:tabs>
      </w:pPr>
      <w:hyperlink w:anchor="_Toc29761" w:history="1">
        <w:r>
          <w:rPr>
            <w:rFonts w:ascii="仿宋" w:eastAsia="仿宋" w:hAnsi="仿宋" w:cs="仿宋" w:hint="eastAsia"/>
            <w:lang w:eastAsia="zh-CN"/>
          </w:rPr>
          <w:t>(三)、工艺技术方案要求</w:t>
        </w:r>
        <w:r>
          <w:tab/>
        </w:r>
        <w:r>
          <w:fldChar w:fldCharType="begin"/>
        </w:r>
        <w:r>
          <w:instrText xml:space="preserve"> PAGEREF _Toc29761 \h </w:instrText>
        </w:r>
        <w:r>
          <w:fldChar w:fldCharType="separate"/>
        </w:r>
        <w:r>
          <w:t>59</w:t>
        </w:r>
        <w:r>
          <w:fldChar w:fldCharType="end"/>
        </w:r>
      </w:hyperlink>
    </w:p>
    <w:p>
      <w:pPr>
        <w:pStyle w:val="TOC1"/>
        <w:tabs>
          <w:tab w:val="right" w:leader="dot" w:pos="8306"/>
        </w:tabs>
      </w:pPr>
      <w:hyperlink w:anchor="_Toc24681" w:history="1">
        <w:r>
          <w:rPr>
            <w:rFonts w:ascii="仿宋" w:eastAsia="仿宋" w:hAnsi="仿宋" w:cs="仿宋" w:hint="eastAsia"/>
            <w:lang w:eastAsia="zh-CN"/>
          </w:rPr>
          <w:t>十二、全自动金属带锯床超精密加工机床项目社会影响</w:t>
        </w:r>
        <w:r>
          <w:tab/>
        </w:r>
        <w:r>
          <w:fldChar w:fldCharType="begin"/>
        </w:r>
        <w:r>
          <w:instrText xml:space="preserve"> PAGEREF _Toc24681 \h </w:instrText>
        </w:r>
        <w:r>
          <w:fldChar w:fldCharType="separate"/>
        </w:r>
        <w:r>
          <w:t>61</w:t>
        </w:r>
        <w:r>
          <w:fldChar w:fldCharType="end"/>
        </w:r>
      </w:hyperlink>
    </w:p>
    <w:p>
      <w:pPr>
        <w:pStyle w:val="TOC2"/>
        <w:tabs>
          <w:tab w:val="right" w:leader="dot" w:pos="8306"/>
        </w:tabs>
      </w:pPr>
      <w:hyperlink w:anchor="_Toc1419" w:history="1">
        <w:r>
          <w:rPr>
            <w:rFonts w:ascii="仿宋" w:eastAsia="仿宋" w:hAnsi="仿宋" w:cs="仿宋" w:hint="eastAsia"/>
            <w:lang w:eastAsia="zh-CN"/>
          </w:rPr>
          <w:t>(一)、社会责任与义务</w:t>
        </w:r>
        <w:r>
          <w:tab/>
        </w:r>
        <w:r>
          <w:fldChar w:fldCharType="begin"/>
        </w:r>
        <w:r>
          <w:instrText xml:space="preserve"> PAGEREF _Toc1419 \h </w:instrText>
        </w:r>
        <w:r>
          <w:fldChar w:fldCharType="separate"/>
        </w:r>
        <w:r>
          <w:t>61</w:t>
        </w:r>
        <w:r>
          <w:fldChar w:fldCharType="end"/>
        </w:r>
      </w:hyperlink>
    </w:p>
    <w:p>
      <w:pPr>
        <w:pStyle w:val="TOC2"/>
        <w:tabs>
          <w:tab w:val="right" w:leader="dot" w:pos="8306"/>
        </w:tabs>
      </w:pPr>
      <w:hyperlink w:anchor="_Toc18055" w:history="1">
        <w:r>
          <w:rPr>
            <w:rFonts w:ascii="仿宋" w:eastAsia="仿宋" w:hAnsi="仿宋" w:cs="仿宋" w:hint="eastAsia"/>
            <w:lang w:eastAsia="zh-CN"/>
          </w:rPr>
          <w:t>(二)、社会参与与沟通</w:t>
        </w:r>
        <w:r>
          <w:tab/>
        </w:r>
        <w:r>
          <w:fldChar w:fldCharType="begin"/>
        </w:r>
        <w:r>
          <w:instrText xml:space="preserve"> PAGEREF _Toc18055 \h </w:instrText>
        </w:r>
        <w:r>
          <w:fldChar w:fldCharType="separate"/>
        </w:r>
        <w:r>
          <w:t>62</w:t>
        </w:r>
        <w:r>
          <w:fldChar w:fldCharType="end"/>
        </w:r>
      </w:hyperlink>
    </w:p>
    <w:p>
      <w:pPr>
        <w:pStyle w:val="TOC1"/>
        <w:tabs>
          <w:tab w:val="right" w:leader="dot" w:pos="8306"/>
        </w:tabs>
      </w:pPr>
      <w:hyperlink w:anchor="_Toc27354" w:history="1">
        <w:r>
          <w:rPr>
            <w:rFonts w:ascii="仿宋" w:eastAsia="仿宋" w:hAnsi="仿宋" w:cs="仿宋" w:hint="eastAsia"/>
            <w:lang w:eastAsia="zh-CN"/>
          </w:rPr>
          <w:t>十三、质量管理体系</w:t>
        </w:r>
        <w:r>
          <w:tab/>
        </w:r>
        <w:r>
          <w:fldChar w:fldCharType="begin"/>
        </w:r>
        <w:r>
          <w:instrText xml:space="preserve"> PAGEREF _Toc27354 \h </w:instrText>
        </w:r>
        <w:r>
          <w:fldChar w:fldCharType="separate"/>
        </w:r>
        <w:r>
          <w:t>63</w:t>
        </w:r>
        <w:r>
          <w:fldChar w:fldCharType="end"/>
        </w:r>
      </w:hyperlink>
    </w:p>
    <w:p>
      <w:pPr>
        <w:pStyle w:val="TOC2"/>
        <w:tabs>
          <w:tab w:val="right" w:leader="dot" w:pos="8306"/>
        </w:tabs>
      </w:pPr>
      <w:hyperlink w:anchor="_Toc7869" w:history="1">
        <w:r>
          <w:rPr>
            <w:rFonts w:ascii="仿宋" w:eastAsia="仿宋" w:hAnsi="仿宋" w:cs="仿宋" w:hint="eastAsia"/>
            <w:lang w:eastAsia="zh-CN"/>
          </w:rPr>
          <w:t>(一)、质量目标与方针</w:t>
        </w:r>
        <w:r>
          <w:tab/>
        </w:r>
        <w:r>
          <w:fldChar w:fldCharType="begin"/>
        </w:r>
        <w:r>
          <w:instrText xml:space="preserve"> PAGEREF _Toc7869 \h </w:instrText>
        </w:r>
        <w:r>
          <w:fldChar w:fldCharType="separate"/>
        </w:r>
        <w:r>
          <w:t>63</w:t>
        </w:r>
        <w:r>
          <w:fldChar w:fldCharType="end"/>
        </w:r>
      </w:hyperlink>
    </w:p>
    <w:p>
      <w:pPr>
        <w:pStyle w:val="TOC2"/>
        <w:tabs>
          <w:tab w:val="right" w:leader="dot" w:pos="8306"/>
        </w:tabs>
      </w:pPr>
      <w:hyperlink w:anchor="_Toc23658" w:history="1">
        <w:r>
          <w:rPr>
            <w:rFonts w:ascii="仿宋" w:eastAsia="仿宋" w:hAnsi="仿宋" w:cs="仿宋" w:hint="eastAsia"/>
            <w:lang w:eastAsia="zh-CN"/>
          </w:rPr>
          <w:t>(二)、质量管理责任</w:t>
        </w:r>
        <w:r>
          <w:tab/>
        </w:r>
        <w:r>
          <w:fldChar w:fldCharType="begin"/>
        </w:r>
        <w:r>
          <w:instrText xml:space="preserve"> PAGEREF _Toc23658 \h </w:instrText>
        </w:r>
        <w:r>
          <w:fldChar w:fldCharType="separate"/>
        </w:r>
        <w:r>
          <w:t>64</w:t>
        </w:r>
        <w:r>
          <w:fldChar w:fldCharType="end"/>
        </w:r>
      </w:hyperlink>
    </w:p>
    <w:p>
      <w:pPr>
        <w:pStyle w:val="TOC2"/>
        <w:tabs>
          <w:tab w:val="right" w:leader="dot" w:pos="8306"/>
        </w:tabs>
      </w:pPr>
      <w:hyperlink w:anchor="_Toc9108" w:history="1">
        <w:r>
          <w:rPr>
            <w:rFonts w:ascii="仿宋" w:eastAsia="仿宋" w:hAnsi="仿宋" w:cs="仿宋" w:hint="eastAsia"/>
            <w:lang w:eastAsia="zh-CN"/>
          </w:rPr>
          <w:t>(三)、质量管理体系文件</w:t>
        </w:r>
        <w:r>
          <w:tab/>
        </w:r>
        <w:r>
          <w:fldChar w:fldCharType="begin"/>
        </w:r>
        <w:r>
          <w:instrText xml:space="preserve"> PAGEREF _Toc9108 \h </w:instrText>
        </w:r>
        <w:r>
          <w:fldChar w:fldCharType="separate"/>
        </w:r>
        <w:r>
          <w:t>66</w:t>
        </w:r>
        <w:r>
          <w:fldChar w:fldCharType="end"/>
        </w:r>
      </w:hyperlink>
    </w:p>
    <w:p>
      <w:pPr>
        <w:pStyle w:val="TOC2"/>
        <w:tabs>
          <w:tab w:val="right" w:leader="dot" w:pos="8306"/>
        </w:tabs>
      </w:pPr>
      <w:hyperlink w:anchor="_Toc26870" w:history="1">
        <w:r>
          <w:rPr>
            <w:rFonts w:ascii="仿宋" w:eastAsia="仿宋" w:hAnsi="仿宋" w:cs="仿宋" w:hint="eastAsia"/>
            <w:lang w:eastAsia="zh-CN"/>
          </w:rPr>
          <w:t>(四)、质量培训与教育</w:t>
        </w:r>
        <w:r>
          <w:tab/>
        </w:r>
        <w:r>
          <w:fldChar w:fldCharType="begin"/>
        </w:r>
        <w:r>
          <w:instrText xml:space="preserve"> PAGEREF _Toc26870 \h </w:instrText>
        </w:r>
        <w:r>
          <w:fldChar w:fldCharType="separate"/>
        </w:r>
        <w:r>
          <w:t>68</w:t>
        </w:r>
        <w:r>
          <w:fldChar w:fldCharType="end"/>
        </w:r>
      </w:hyperlink>
    </w:p>
    <w:p>
      <w:pPr>
        <w:pStyle w:val="TOC2"/>
        <w:tabs>
          <w:tab w:val="right" w:leader="dot" w:pos="8306"/>
        </w:tabs>
      </w:pPr>
      <w:hyperlink w:anchor="_Toc13794" w:history="1">
        <w:r>
          <w:rPr>
            <w:rFonts w:ascii="仿宋" w:eastAsia="仿宋" w:hAnsi="仿宋" w:cs="仿宋" w:hint="eastAsia"/>
            <w:lang w:eastAsia="zh-CN"/>
          </w:rPr>
          <w:t>(五)、质量审核与评价</w:t>
        </w:r>
        <w:r>
          <w:tab/>
        </w:r>
        <w:r>
          <w:fldChar w:fldCharType="begin"/>
        </w:r>
        <w:r>
          <w:instrText xml:space="preserve"> PAGEREF _Toc13794 \h </w:instrText>
        </w:r>
        <w:r>
          <w:fldChar w:fldCharType="separate"/>
        </w:r>
        <w:r>
          <w:t>69</w:t>
        </w:r>
        <w:r>
          <w:fldChar w:fldCharType="end"/>
        </w:r>
      </w:hyperlink>
    </w:p>
    <w:p>
      <w:pPr>
        <w:pStyle w:val="TOC2"/>
        <w:tabs>
          <w:tab w:val="right" w:leader="dot" w:pos="8306"/>
        </w:tabs>
      </w:pPr>
      <w:hyperlink w:anchor="_Toc28379" w:history="1">
        <w:r>
          <w:rPr>
            <w:rFonts w:ascii="仿宋" w:eastAsia="仿宋" w:hAnsi="仿宋" w:cs="仿宋" w:hint="eastAsia"/>
            <w:lang w:eastAsia="zh-CN"/>
          </w:rPr>
          <w:t>(六)、不符合与纠正措施</w:t>
        </w:r>
        <w:r>
          <w:tab/>
        </w:r>
        <w:r>
          <w:fldChar w:fldCharType="begin"/>
        </w:r>
        <w:r>
          <w:instrText xml:space="preserve"> PAGEREF _Toc28379 \h </w:instrText>
        </w:r>
        <w:r>
          <w:fldChar w:fldCharType="separate"/>
        </w:r>
        <w:r>
          <w:t>71</w:t>
        </w:r>
        <w:r>
          <w:fldChar w:fldCharType="end"/>
        </w:r>
      </w:hyperlink>
    </w:p>
    <w:p>
      <w:pPr>
        <w:pStyle w:val="TOC1"/>
        <w:tabs>
          <w:tab w:val="right" w:leader="dot" w:pos="8306"/>
        </w:tabs>
      </w:pPr>
      <w:hyperlink w:anchor="_Toc16359" w:history="1">
        <w:r>
          <w:rPr>
            <w:rFonts w:ascii="仿宋" w:eastAsia="仿宋" w:hAnsi="仿宋" w:cs="仿宋" w:hint="eastAsia"/>
            <w:lang w:eastAsia="zh-CN"/>
          </w:rPr>
          <w:t>十四、全自动金属带锯床超精密加工机床项目工程方案分析</w:t>
        </w:r>
        <w:r>
          <w:tab/>
        </w:r>
        <w:r>
          <w:fldChar w:fldCharType="begin"/>
        </w:r>
        <w:r>
          <w:instrText xml:space="preserve"> PAGEREF _Toc16359 \h </w:instrText>
        </w:r>
        <w:r>
          <w:fldChar w:fldCharType="separate"/>
        </w:r>
        <w:r>
          <w:t>72</w:t>
        </w:r>
        <w:r>
          <w:fldChar w:fldCharType="end"/>
        </w:r>
      </w:hyperlink>
    </w:p>
    <w:p>
      <w:pPr>
        <w:pStyle w:val="TOC2"/>
        <w:tabs>
          <w:tab w:val="right" w:leader="dot" w:pos="8306"/>
        </w:tabs>
      </w:pPr>
      <w:hyperlink w:anchor="_Toc1864" w:history="1">
        <w:r>
          <w:rPr>
            <w:rFonts w:ascii="仿宋" w:eastAsia="仿宋" w:hAnsi="仿宋" w:cs="仿宋" w:hint="eastAsia"/>
            <w:lang w:eastAsia="zh-CN"/>
          </w:rPr>
          <w:t>(一)、建筑工程设计原则</w:t>
        </w:r>
        <w:r>
          <w:tab/>
        </w:r>
        <w:r>
          <w:fldChar w:fldCharType="begin"/>
        </w:r>
        <w:r>
          <w:instrText xml:space="preserve"> PAGEREF _Toc1864 \h </w:instrText>
        </w:r>
        <w:r>
          <w:fldChar w:fldCharType="separate"/>
        </w:r>
        <w:r>
          <w:t>72</w:t>
        </w:r>
        <w:r>
          <w:fldChar w:fldCharType="end"/>
        </w:r>
      </w:hyperlink>
    </w:p>
    <w:p>
      <w:pPr>
        <w:pStyle w:val="TOC2"/>
        <w:tabs>
          <w:tab w:val="right" w:leader="dot" w:pos="8306"/>
        </w:tabs>
      </w:pPr>
      <w:hyperlink w:anchor="_Toc13893" w:history="1">
        <w:r>
          <w:rPr>
            <w:rFonts w:ascii="仿宋" w:eastAsia="仿宋" w:hAnsi="仿宋" w:cs="仿宋" w:hint="eastAsia"/>
            <w:lang w:eastAsia="zh-CN"/>
          </w:rPr>
          <w:t>(二)、土建工程建设指标</w:t>
        </w:r>
        <w:r>
          <w:tab/>
        </w:r>
        <w:r>
          <w:fldChar w:fldCharType="begin"/>
        </w:r>
        <w:r>
          <w:instrText xml:space="preserve"> PAGEREF _Toc13893 \h </w:instrText>
        </w:r>
        <w:r>
          <w:fldChar w:fldCharType="separate"/>
        </w:r>
        <w:r>
          <w:t>75</w:t>
        </w:r>
        <w:r>
          <w:fldChar w:fldCharType="end"/>
        </w:r>
      </w:hyperlink>
    </w:p>
    <w:p>
      <w:pPr>
        <w:pStyle w:val="TOC1"/>
        <w:tabs>
          <w:tab w:val="right" w:leader="dot" w:pos="8306"/>
        </w:tabs>
      </w:pPr>
      <w:hyperlink w:anchor="_Toc15327" w:history="1">
        <w:r>
          <w:rPr>
            <w:rFonts w:ascii="仿宋" w:eastAsia="仿宋" w:hAnsi="仿宋" w:cs="仿宋" w:hint="eastAsia"/>
            <w:lang w:eastAsia="zh-CN"/>
          </w:rPr>
          <w:t>十五、供应链管理</w:t>
        </w:r>
        <w:r>
          <w:tab/>
        </w:r>
        <w:r>
          <w:fldChar w:fldCharType="begin"/>
        </w:r>
        <w:r>
          <w:instrText xml:space="preserve"> PAGEREF _Toc15327 \h </w:instrText>
        </w:r>
        <w:r>
          <w:fldChar w:fldCharType="separate"/>
        </w:r>
        <w:r>
          <w:t>77</w:t>
        </w:r>
        <w:r>
          <w:fldChar w:fldCharType="end"/>
        </w:r>
      </w:hyperlink>
    </w:p>
    <w:p>
      <w:pPr>
        <w:pStyle w:val="TOC2"/>
        <w:tabs>
          <w:tab w:val="right" w:leader="dot" w:pos="8306"/>
        </w:tabs>
      </w:pPr>
      <w:hyperlink w:anchor="_Toc19855" w:history="1">
        <w:r>
          <w:rPr>
            <w:rFonts w:ascii="仿宋" w:eastAsia="仿宋" w:hAnsi="仿宋" w:cs="仿宋" w:hint="eastAsia"/>
            <w:lang w:eastAsia="zh-CN"/>
          </w:rPr>
          <w:t>(一)、供应链战略规划</w:t>
        </w:r>
        <w:r>
          <w:tab/>
        </w:r>
        <w:r>
          <w:fldChar w:fldCharType="begin"/>
        </w:r>
        <w:r>
          <w:instrText xml:space="preserve"> PAGEREF _Toc19855 \h </w:instrText>
        </w:r>
        <w:r>
          <w:fldChar w:fldCharType="separate"/>
        </w:r>
        <w:r>
          <w:t>77</w:t>
        </w:r>
        <w:r>
          <w:fldChar w:fldCharType="end"/>
        </w:r>
      </w:hyperlink>
    </w:p>
    <w:p>
      <w:pPr>
        <w:pStyle w:val="TOC2"/>
        <w:tabs>
          <w:tab w:val="right" w:leader="dot" w:pos="8306"/>
        </w:tabs>
      </w:pPr>
      <w:hyperlink w:anchor="_Toc25206" w:history="1">
        <w:r>
          <w:rPr>
            <w:rFonts w:ascii="仿宋" w:eastAsia="仿宋" w:hAnsi="仿宋" w:cs="仿宋" w:hint="eastAsia"/>
            <w:lang w:eastAsia="zh-CN"/>
          </w:rPr>
          <w:t>(二)、供应商选择与合作</w:t>
        </w:r>
        <w:r>
          <w:tab/>
        </w:r>
        <w:r>
          <w:fldChar w:fldCharType="begin"/>
        </w:r>
        <w:r>
          <w:instrText xml:space="preserve"> PAGEREF _Toc25206 \h </w:instrText>
        </w:r>
        <w:r>
          <w:fldChar w:fldCharType="separate"/>
        </w:r>
        <w:r>
          <w:t>79</w:t>
        </w:r>
        <w:r>
          <w:fldChar w:fldCharType="end"/>
        </w:r>
      </w:hyperlink>
    </w:p>
    <w:p>
      <w:pPr>
        <w:pStyle w:val="TOC2"/>
        <w:tabs>
          <w:tab w:val="right" w:leader="dot" w:pos="8306"/>
        </w:tabs>
      </w:pPr>
      <w:hyperlink w:anchor="_Toc29066" w:history="1">
        <w:r>
          <w:rPr>
            <w:rFonts w:ascii="仿宋" w:eastAsia="仿宋" w:hAnsi="仿宋" w:cs="仿宋" w:hint="eastAsia"/>
            <w:lang w:eastAsia="zh-CN"/>
          </w:rPr>
          <w:t>(三)、物流与库存管理</w:t>
        </w:r>
        <w:r>
          <w:tab/>
        </w:r>
        <w:r>
          <w:fldChar w:fldCharType="begin"/>
        </w:r>
        <w:r>
          <w:instrText xml:space="preserve"> PAGEREF _Toc29066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26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的技术管理特点体现在其创新导向。通过引入最先进的技术趋势和解决方案，全自动金属带锯床超精密加工机床项目致力于提升科技含量、提高质量和效率水平。这意味着我们将采用最新的工具和方法，确保全自动金属带锯床超精密加工机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全自动金属带锯床超精密加工机床项目技术管理的显著特征。通过整合不同领域的技术资源，我们实现了跨学科的协同工作。这有助于优化技术架构，提高整体效能。此外，整合性策略还促进了不同技术团队之间的紧密沟通和高效合作，确保全自动金属带锯床超精密加工机床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全自动金属带锯床超精密加工机床项目所采用的技术。通过不断优化技术方案，全自动金属带锯床超精密加工机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全自动金属带锯床超精密加工机床项目团队将在全自动金属带锯床超精密加工机床项目初期识别可能的技术风险，并采取相应的预防和应对措施。通过建立健全的风险评估机制，全自动金属带锯床超精密加工机床项目能够在实施过程中及时发现并解决潜在的技术问题，保障全自动金属带锯床超精密加工机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全自动金属带锯床超精密加工机床项目中，技术将成为全自动金属带锯床超精密加工机床项目成功的有力支持。这一深度剖析揭示了技术管理在全自动金属带锯床超精密加工机床项目实施中的关键作用，为全自动金属带锯床超精密加工机床项目的技术基础奠定了坚实的基础。</w:t>
      </w:r>
    </w:p>
    <w:p>
      <w:pPr>
        <w:pStyle w:val="Heading2"/>
        <w:ind w:firstLine="560" w:firstLineChars="200"/>
        <w:rPr>
          <w:rFonts w:ascii="仿宋" w:eastAsia="仿宋" w:hAnsi="仿宋" w:cs="仿宋" w:hint="eastAsia"/>
          <w:sz w:val="28"/>
          <w:lang w:eastAsia="zh-CN"/>
        </w:rPr>
      </w:pPr>
      <w:bookmarkStart w:id="4" w:name="_Toc15722"/>
      <w:r>
        <w:rPr>
          <w:rFonts w:ascii="仿宋" w:eastAsia="仿宋" w:hAnsi="仿宋" w:cs="仿宋" w:hint="eastAsia"/>
          <w:sz w:val="28"/>
          <w:lang w:eastAsia="zh-CN"/>
        </w:rPr>
        <w:t>(二)、全自动金属带锯床超精密加工机床项目工艺技术设计方案</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对于生产技术方案的选用，全自动金属带锯床超精密加工机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全自动金属带锯床超精密加工机床项目将严格按照相关行业规范要求进行组织。通过有效控制产品质量，全自动金属带锯床超精密加工机床项目将致力于为顾客提供优质的全自动金属带锯床超精密加工机床项目产品和良好的服务。这体现了全自动金属带锯床超精密加工机床项目对于生产活动合规性和质量标准的高度重视，为全自动金属带锯床超精密加工机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全自动金属带锯床超精密加工机床项目注重生态效益和清洁生产原则。全自动金属带锯床超精密加工机床项目建设将紧密结合地方特色经济发展，与社会经济发展规划和区域环境保护规划方案相协调一致。通过与当地区域自然生态系统的结合，全自动金属带锯床超精密加工机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全自动金属带锯床超精密加工机床项目产品具有多样化的客户需求和个性化的特点。因此，全自动金属带锯床超精密加工机床项目产品规格品种多样，且单批生产数量较小。为满足这一特点，全自动金属带锯床超精密加工机床项目承办单位将建设先进的柔性制造生产线。通过广泛应用柔性制造技术，全自动金属带锯床超精密加工机床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全自动金属带锯床超精密加工机床项目采用的技术具有较高的技术含量和自动化水平，处于国内先进水平。这一技术选用不仅体现了对生产效率、质量和环境友好性的高标准要求，同时为全自动金属带锯床超精密加工机床项目的可持续发展奠定了坚实的基础。</w:t>
      </w:r>
    </w:p>
    <w:p>
      <w:pPr>
        <w:pStyle w:val="Heading2"/>
        <w:ind w:firstLine="560" w:firstLineChars="200"/>
        <w:rPr>
          <w:rFonts w:ascii="仿宋" w:eastAsia="仿宋" w:hAnsi="仿宋" w:cs="仿宋" w:hint="eastAsia"/>
          <w:sz w:val="28"/>
          <w:lang w:eastAsia="zh-CN"/>
        </w:rPr>
      </w:pPr>
      <w:bookmarkStart w:id="5" w:name="_Toc532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为确保全自动金属带锯床超精密加工机床项目的高效生产和技术实施，我们制定了一套精心设计的设备选型方案，以满足全自动金属带锯床超精密加工机床项目生产、质量和环保的要求。该方案的主要特点如下：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全自动金属带锯床超精密加工机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全自动金属带锯床超精密加工机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891"/>
      <w:r>
        <w:rPr>
          <w:rFonts w:ascii="仿宋" w:eastAsia="仿宋" w:hAnsi="仿宋" w:cs="仿宋" w:hint="eastAsia"/>
          <w:sz w:val="28"/>
          <w:lang w:eastAsia="zh-CN"/>
        </w:rPr>
        <w:t>二、全自动金属带锯床超精密加工机床项目建设单位说明</w:t>
      </w:r>
      <w:bookmarkEnd w:id="6"/>
    </w:p>
    <w:p>
      <w:pPr>
        <w:pStyle w:val="Heading2"/>
        <w:rPr>
          <w:rFonts w:ascii="仿宋" w:eastAsia="仿宋" w:hAnsi="仿宋" w:cs="仿宋" w:hint="eastAsia"/>
          <w:lang w:eastAsia="zh-CN"/>
        </w:rPr>
      </w:pPr>
      <w:bookmarkStart w:id="7" w:name="_Toc11355"/>
      <w:r>
        <w:rPr>
          <w:rFonts w:ascii="仿宋" w:eastAsia="仿宋" w:hAnsi="仿宋" w:cs="仿宋" w:hint="eastAsia"/>
          <w:lang w:eastAsia="zh-CN"/>
        </w:rPr>
        <w:t>(一)、全自动金属带锯床超精密加工机床项目承办单位基本情况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508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全自动金属带锯床超精密加工机床项目承办单位的XXXX，我们着眼于实现可持续的经济效益。通过技术创新和解决方案的提供，公司预计在全自动金属带锯床超精密加工机床项目执行期间将获得可观的收入增长。这一收入来源主要包括全自动金属带锯床超精密加工机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同时，我们注重成本控制和效率提升，以确保全自动金属带锯床超精密加工机床项目的可持续盈利。透过精细的管理和资源优化，公司期望实现全自动金属带锯床超精密加工机床项目利润最大化。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全自动金属带锯床超精密加工机床项目实施进行全面的投资评估，包括全自动金属带锯床超精密加工机床项目启动阶段的资金投入和后续运营成本。通过对全自动金属带锯床超精密加工机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全自动金属带锯床超精密加工机床项目实施过程中具备足够的资金流动性，公司将进行详尽的现金流分析。这包括资金需求的合理预测、全自动金属带锯床超精密加工机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1697"/>
      <w:r>
        <w:rPr>
          <w:rFonts w:ascii="仿宋" w:eastAsia="仿宋" w:hAnsi="仿宋" w:cs="仿宋" w:hint="eastAsia"/>
          <w:sz w:val="28"/>
          <w:lang w:eastAsia="zh-CN"/>
        </w:rPr>
        <w:t>三、全自动金属带锯床超精密加工机床项目概论</w:t>
      </w:r>
      <w:bookmarkEnd w:id="9"/>
    </w:p>
    <w:p>
      <w:pPr>
        <w:pStyle w:val="Heading2"/>
        <w:rPr>
          <w:rFonts w:ascii="仿宋" w:eastAsia="仿宋" w:hAnsi="仿宋" w:cs="仿宋" w:hint="eastAsia"/>
          <w:lang w:eastAsia="zh-CN"/>
        </w:rPr>
      </w:pPr>
      <w:bookmarkStart w:id="10" w:name="_Toc26576"/>
      <w:r>
        <w:rPr>
          <w:rFonts w:ascii="仿宋" w:eastAsia="仿宋" w:hAnsi="仿宋" w:cs="仿宋" w:hint="eastAsia"/>
          <w:lang w:eastAsia="zh-CN"/>
        </w:rPr>
        <w:t>(一)、全自动金属带锯床超精密加工机床项目概况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的起源追溯至对市场的深入洞察。市场的不断演变与变革为全自动金属带锯床超精密加工机床项目提供了难得的机遇。当前市场存在的需求缺口和变革的大环境共同构成了全自动金属带锯床超精密加工机床项目的背景。这个全自动金属带锯床超精密加工机床项目旨在充分利用市场机遇，填补行业中尚未满足的需求，为客户提供全新的解决方案。市场的变革和需求的增长使得这个全自动金属带锯床超精密加工机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全自动金属带锯床超精密加工机床项目名称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正式命名为全自动金属带锯床超精密加工机床。这个名称不仅仅是一个标识，更代表了全自动金属带锯床超精密加工机床项目的核心理念和愿景。它蕴含着全自动金属带锯床超精密加工机床项目所要解决问题的关键字，具有强烈的表达和辨识度，为全自动金属带锯床超精密加工机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全自动金属带锯床超精密加工机床项目目标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的核心目标是提供一种全新、高效的解决方案，满足客户日益增长的需求。全自动金属带锯床超精密加工机床项目追求的不仅仅是满足市场需求，更是在市场中获得卓越的竞争优势。通过不断提升产品或服务的质量和创新水平，全自动金属带锯床超精密加工机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全自动金属带锯床超精密加工机床项目范围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全面涵盖了产品研发、制造、市场推广和售后服务，确保从产品设计到最终用户体验的全方位关注。这一全面的全自动金属带锯床超精密加工机床项目范围是为了确保全自动金属带锯床超精密加工机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全自动金属带锯床超精密加工机床项目时间表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计划在未来18个月内完成，包括研发、测试、市场试点和正式推出等不同阶段。这个时间表的合理设计是为了确保全自动金属带锯床超精密加工机床项目各个阶段的顺利推进，以便按时交付高质量的成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1.6 全自动金属带锯床超精密加工机床项目预算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总预算估算为XX百万美元，主要分配在研发、市场推广、人员培训和运营等方面。这一充足的预算为全自动金属带锯床超精密加工机床项目提供了充足的资源，确保全自动金属带锯床超精密加工机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全自动金属带锯床超精密加工机床项目风险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可能面临的风险包括市场接受度低、技术难题、竞争激烈等。全自动金属带锯床超精密加工机床项目团队已经制定了相应的风险应对计划，通过前瞻性的风险管理，确保全自动金属带锯床超精密加工机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全自动金属带锯床超精密加工机床项目团队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汇聚了一支经验丰富、多领域专业素养的核心团队，确保全自动金属带锯床超精密加工机床项目在各个方面都能拥有高水平的执行力。团队的协同作战是全自动金属带锯床超精密加工机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全自动金属带锯床超精密加工机床项目背景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的背景根植于市场对更高效、创新产品的渴望，同时也受到科技发展对行业格局的深刻改变的影响。这为全自动金属带锯床超精密加工机床项目提供了广阔的发展空间和市场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1.10 全自动金属带锯床超精密加工机床项目现状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全自动金属带锯床超精密加工机床项目已完成市场调研和技术验证，取得了初步的成功。这为全自动金属带锯床超精密加工机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1321"/>
      <w:r>
        <w:rPr>
          <w:rFonts w:ascii="仿宋" w:eastAsia="仿宋" w:hAnsi="仿宋" w:cs="仿宋" w:hint="eastAsia"/>
          <w:sz w:val="28"/>
          <w:lang w:eastAsia="zh-CN"/>
        </w:rPr>
        <w:t>(二)、全自动金属带锯床超精密加工机床项目目标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全自动金属带锯床超精密加工机床项目首要业务目标是在市场中占据有利地位，实现产品/服务的成功推广和销售。通过不断提升产品质量、创新性，全自动金属带锯床超精密加工机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全自动金属带锯床超精密加工机床项目着眼于技术创新。通过持续的研发和技术升级，全自动金属带锯床超精密加工机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全自动金属带锯床超精密加工机床项目设定了客户满意度目标。通过提供卓越的产品质量和优质的客户服务，全自动金属带锯床超精密加工机床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全自动金属带锯床超精密加工机床项目注重社会责任和可持续发展。通过实施环保、社会责任全自动金属带锯床超精密加工机床项目，全自动金属带锯床超精密加工机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的团队是实现目标的核心驱动力。因此，全自动金属带锯床超精密加工机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2304"/>
      <w:r>
        <w:rPr>
          <w:rFonts w:ascii="仿宋" w:eastAsia="仿宋" w:hAnsi="仿宋" w:cs="仿宋" w:hint="eastAsia"/>
          <w:sz w:val="28"/>
          <w:lang w:eastAsia="zh-CN"/>
        </w:rPr>
        <w:t>(三)、全自动金属带锯床超精密加工机床项目提出的理由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全自动金属带锯床超精密加工机床项目提出的理由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的提出源于对市场机遇的深刻洞察。当前市场中存在的需求缺口和行业发展趋势表明，有巨大的商业机会等待被开发。通过准确捕捉市场机遇，全自动金属带锯床超精密加工机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的理念基于对技术创新的信仰。通过持续的研发和技术投入，全自动金属带锯床超精密加工机床项目有望推出更具创新性的产品或服务。在科技飞速发展的当下，全自动金属带锯床超精密加工机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的提出是为了增强企业的行业竞争力。通过提升产品或服务的质量和独特性，全自动金属带锯床超精密加工机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响应了消费者需求的变化。随着社会和科技的不断发展，消费者对产品和服务的需求也在发生变化。通过深入了解并及时回应消费者的新需求，全自动金属带锯床超精密加工机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的提出是企业战略发展规划的一部分。在面对日益激烈的市场竞争和不断变化的商业环境中，全自动金属带锯床超精密加工机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的提出不仅仅是基于商业考量，还注重社会责任。通过推出环保、社会责任等方面的全自动金属带锯床超精密加工机床项目，全自动金属带锯床超精密加工机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的提出反映了对利益相关者期望的关注。包括客户、员工、投资者等利益相关者在企业发展中都有着各自的期望，全自动金属带锯床超精密加工机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1704"/>
      <w:r>
        <w:rPr>
          <w:rFonts w:ascii="仿宋" w:eastAsia="仿宋" w:hAnsi="仿宋" w:cs="仿宋" w:hint="eastAsia"/>
          <w:sz w:val="28"/>
          <w:lang w:eastAsia="zh-CN"/>
        </w:rPr>
        <w:t>(四)、全自动金属带锯床超精密加工机床项目意义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在实施全自动金属带锯床超精密加工机床项目的过程中，我们不仅仅是在追逐商业成功，更是为企业和社会的多个层面创造了深远的意义。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金属带锯床超精密加工机床项目的首要意义在于提升企业的市场竞争力。通过持续的创新和对产品质量的高标准要求，全自动金属带锯床超精密加工机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全自动金属带锯床超精密加工机床项目的推进将促使行业技术水平的提升。通过引入先进技术和创新性解决方案，全自动金属带锯床超精密加工机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全自动金属带锯床超精密加工机床项目不仅创造了大量就业机会，提高了就业水平，还注重社会责任和环保。通过参与社会公益事业和推动环保全自动金属带锯床超精密加工机床项目，全自动金属带锯床超精密加工机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综合而言，全自动金属带锯床超精密加工机床项目意义重大，不仅推动了企业的发展，也为行业和社会的进步贡献了积极力量。这是一个全面而深刻的影响，将在未来产生可持续的正面效应。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3300"/>
      <w:r>
        <w:rPr>
          <w:rFonts w:ascii="仿宋" w:eastAsia="仿宋" w:hAnsi="仿宋" w:cs="仿宋" w:hint="eastAsia"/>
          <w:sz w:val="28"/>
          <w:lang w:eastAsia="zh-CN"/>
        </w:rPr>
        <w:t>(五)、全自动金属带锯床超精密加工机床项目背景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全自动金属带锯床超精密加工机床项目的动因根植于对多方面因素的审慎考量。这个全自动金属带锯床超精密加工机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全自动金属带锯床超精密加工机床项目背后的首要原因。科技的迅速发展和全球市场的快速变化使得企业必须灵活应对。全自动金属带锯床超精密加工机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全自动金属带锯床超精密加工机床项目背景中不可忽视的一环。企业需要在激烈竞争中脱颖而出，为此，全自动金属带锯床超精密加工机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技术的迅速发展为企业带来了机遇与挑战。作为全自动金属带锯床超精密加工机床项目启动的背景之一，对新兴技术的应用将有助于提升企业的技术水平，使其在不断演进的商业环境中保持竞争优势。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https://d.book118.com/105134043300011122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全自动金属带锯床超精密加工机床项目规划设计方案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800A6F"/>
    <w:rsid w:val="27800A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13404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2024-03-02T11:51:00Z</dcterms:created>
  <dcterms:modified xsi:type="dcterms:W3CDTF">2024-03-02T11:52:07Z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90A2CD4040BE4DB38E9D690CC6F292E8_11</vt:lpwstr>
  </property>
  <property fmtid="{D5CDD505-2E9C-101B-9397-08002B2CF9AE}" pid="3" name="KSOProductBuildVer">
    <vt:lpwstr>2052-12.1.0.16388</vt:lpwstr>
  </property>
</Properties>
</file>