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科技中介服务市场分析及竞争策略报告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964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_Toc9964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2" w:history="1">
        <w:r>
          <w:rPr>
            <w:rFonts w:ascii="仿宋" w:eastAsia="仿宋" w:hAnsi="仿宋" w:cs="仿宋" w:hint="eastAsia"/>
            <w:lang w:val="en-US"/>
          </w:rPr>
          <w:t>一、必要性分析</w:t>
        </w:r>
        <w:r>
          <w:tab/>
        </w:r>
        <w:r>
          <w:fldChar w:fldCharType="begin"/>
        </w:r>
        <w:r>
          <w:instrText xml:space="preserve"> PAGEREF _Toc22612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9" w:history="1">
        <w:r>
          <w:rPr>
            <w:rFonts w:ascii="仿宋" w:eastAsia="仿宋" w:hAnsi="仿宋" w:cs="仿宋" w:hint="eastAsia"/>
            <w:lang w:val="en-US"/>
          </w:rPr>
          <w:t>(一)、必要性分析</w:t>
        </w:r>
        <w:r>
          <w:tab/>
        </w:r>
        <w:r>
          <w:fldChar w:fldCharType="begin"/>
        </w:r>
        <w:r>
          <w:instrText xml:space="preserve"> PAGEREF _Toc32409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9" w:history="1">
        <w:r>
          <w:rPr>
            <w:rFonts w:ascii="仿宋" w:eastAsia="仿宋" w:hAnsi="仿宋" w:cs="仿宋" w:hint="eastAsia"/>
            <w:lang w:val="en-US"/>
          </w:rPr>
          <w:t>二、科技中介服务项目承办单位</w:t>
        </w:r>
        <w:r>
          <w:tab/>
        </w:r>
        <w:r>
          <w:fldChar w:fldCharType="begin"/>
        </w:r>
        <w:r>
          <w:instrText xml:space="preserve"> PAGEREF _Toc18239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5" w:history="1">
        <w:r>
          <w:rPr>
            <w:rFonts w:ascii="仿宋" w:eastAsia="仿宋" w:hAnsi="仿宋" w:cs="仿宋" w:hint="eastAsia"/>
            <w:lang w:val="en-US"/>
          </w:rPr>
          <w:t>(一)、科技中介服务项目承办单位基本情况</w:t>
        </w:r>
        <w:r>
          <w:tab/>
        </w:r>
        <w:r>
          <w:fldChar w:fldCharType="begin"/>
        </w:r>
        <w:r>
          <w:instrText xml:space="preserve"> PAGEREF _Toc14875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6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_Toc15756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3" w:history="1">
        <w:r>
          <w:rPr>
            <w:rFonts w:ascii="仿宋" w:eastAsia="仿宋" w:hAnsi="仿宋" w:cs="仿宋" w:hint="eastAsia"/>
            <w:lang w:val="en-US"/>
          </w:rPr>
          <w:t>三、经济效益分析</w:t>
        </w:r>
        <w:r>
          <w:tab/>
        </w:r>
        <w:r>
          <w:fldChar w:fldCharType="begin"/>
        </w:r>
        <w:r>
          <w:instrText xml:space="preserve"> PAGEREF _Toc6103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0" w:history="1">
        <w:r>
          <w:rPr>
            <w:rFonts w:ascii="仿宋" w:eastAsia="仿宋" w:hAnsi="仿宋" w:cs="仿宋" w:hint="eastAsia"/>
            <w:lang w:val="en-US"/>
          </w:rPr>
          <w:t>(一)、科技中介服务项目财务管理</w:t>
        </w:r>
        <w:r>
          <w:tab/>
        </w:r>
        <w:r>
          <w:fldChar w:fldCharType="begin"/>
        </w:r>
        <w:r>
          <w:instrText xml:space="preserve"> PAGEREF _Toc12560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9" w:history="1">
        <w:r>
          <w:rPr>
            <w:rFonts w:ascii="仿宋" w:eastAsia="仿宋" w:hAnsi="仿宋" w:cs="仿宋" w:hint="eastAsia"/>
            <w:lang w:val="en-US"/>
          </w:rPr>
          <w:t>(二)、盈利能力分析</w:t>
        </w:r>
        <w:r>
          <w:tab/>
        </w:r>
        <w:r>
          <w:fldChar w:fldCharType="begin"/>
        </w:r>
        <w:r>
          <w:instrText xml:space="preserve"> PAGEREF _Toc11079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0" w:history="1">
        <w:r>
          <w:rPr>
            <w:rFonts w:ascii="仿宋" w:eastAsia="仿宋" w:hAnsi="仿宋" w:cs="仿宋" w:hint="eastAsia"/>
            <w:lang w:val="en-US"/>
          </w:rPr>
          <w:t>(三)、运营有效性</w:t>
        </w:r>
        <w:r>
          <w:tab/>
        </w:r>
        <w:r>
          <w:fldChar w:fldCharType="begin"/>
        </w:r>
        <w:r>
          <w:instrText xml:space="preserve"> PAGEREF _Toc28780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0" w:history="1">
        <w:r>
          <w:rPr>
            <w:rFonts w:ascii="仿宋" w:eastAsia="仿宋" w:hAnsi="仿宋" w:cs="仿宋" w:hint="eastAsia"/>
            <w:lang w:val="en-US"/>
          </w:rPr>
          <w:t>(四)、财务合理性</w:t>
        </w:r>
        <w:r>
          <w:tab/>
        </w:r>
        <w:r>
          <w:fldChar w:fldCharType="begin"/>
        </w:r>
        <w:r>
          <w:instrText xml:space="preserve"> PAGEREF _Toc13650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val="en-US"/>
          </w:rPr>
          <w:t>(五)、风险可控性</w:t>
        </w:r>
        <w:r>
          <w:tab/>
        </w:r>
        <w:r>
          <w:fldChar w:fldCharType="begin"/>
        </w:r>
        <w:r>
          <w:instrText xml:space="preserve"> PAGEREF _Toc23178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val="en-US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_Toc15446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3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_Toc23303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7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_Toc18787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_Toc6902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93" w:history="1">
        <w:r>
          <w:rPr>
            <w:rFonts w:ascii="仿宋" w:eastAsia="仿宋" w:hAnsi="仿宋" w:cs="仿宋" w:hint="eastAsia"/>
            <w:lang w:val="en-US"/>
          </w:rPr>
          <w:t>五、科技中介服务技术创新的分类</w:t>
        </w:r>
        <w:r>
          <w:tab/>
        </w:r>
        <w:r>
          <w:fldChar w:fldCharType="begin"/>
        </w:r>
        <w:r>
          <w:instrText xml:space="preserve"> PAGEREF _Toc7293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7" w:history="1">
        <w:r>
          <w:rPr>
            <w:rFonts w:ascii="仿宋" w:eastAsia="仿宋" w:hAnsi="仿宋" w:cs="仿宋" w:hint="eastAsia"/>
            <w:lang w:val="en-US"/>
          </w:rPr>
          <w:t>(一)、科技中介服务技术创新的分类</w:t>
        </w:r>
        <w:r>
          <w:tab/>
        </w:r>
        <w:r>
          <w:fldChar w:fldCharType="begin"/>
        </w:r>
        <w:r>
          <w:instrText xml:space="preserve"> PAGEREF _Toc4247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8" w:history="1">
        <w:r>
          <w:rPr>
            <w:rFonts w:ascii="仿宋" w:eastAsia="仿宋" w:hAnsi="仿宋" w:cs="仿宋" w:hint="eastAsia"/>
            <w:lang w:val="en-US"/>
          </w:rPr>
          <w:t>六、科技中介服务运营管理及商业模式分析</w:t>
        </w:r>
        <w:r>
          <w:tab/>
        </w:r>
        <w:r>
          <w:fldChar w:fldCharType="begin"/>
        </w:r>
        <w:r>
          <w:instrText xml:space="preserve"> PAGEREF _Toc30698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5" w:history="1">
        <w:r>
          <w:rPr>
            <w:rFonts w:ascii="仿宋" w:eastAsia="仿宋" w:hAnsi="仿宋" w:cs="仿宋" w:hint="eastAsia"/>
            <w:lang w:val="en-US"/>
          </w:rPr>
          <w:t>(一)、科技中介服务数字化发展方案</w:t>
        </w:r>
        <w:r>
          <w:tab/>
        </w:r>
        <w:r>
          <w:fldChar w:fldCharType="begin"/>
        </w:r>
        <w:r>
          <w:instrText xml:space="preserve"> PAGEREF _Toc11775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8" w:history="1">
        <w:r>
          <w:rPr>
            <w:rFonts w:ascii="仿宋" w:eastAsia="仿宋" w:hAnsi="仿宋" w:cs="仿宋" w:hint="eastAsia"/>
            <w:lang w:val="en-US"/>
          </w:rPr>
          <w:t>(二)、科技中介服务新型运营方式</w:t>
        </w:r>
        <w:r>
          <w:tab/>
        </w:r>
        <w:r>
          <w:fldChar w:fldCharType="begin"/>
        </w:r>
        <w:r>
          <w:instrText xml:space="preserve"> PAGEREF _Toc25288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3" w:history="1">
        <w:r>
          <w:rPr>
            <w:rFonts w:ascii="仿宋" w:eastAsia="仿宋" w:hAnsi="仿宋" w:cs="仿宋" w:hint="eastAsia"/>
            <w:lang w:val="en-US"/>
          </w:rPr>
          <w:t>(三)、科技中介服务风险管理</w:t>
        </w:r>
        <w:r>
          <w:tab/>
        </w:r>
        <w:r>
          <w:fldChar w:fldCharType="begin"/>
        </w:r>
        <w:r>
          <w:instrText xml:space="preserve"> PAGEREF _Toc11713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5" w:history="1">
        <w:r>
          <w:rPr>
            <w:rFonts w:ascii="仿宋" w:eastAsia="仿宋" w:hAnsi="仿宋" w:cs="仿宋" w:hint="eastAsia"/>
            <w:lang w:val="en-US"/>
          </w:rPr>
          <w:t>七、建筑工程可行性分析</w:t>
        </w:r>
        <w:r>
          <w:tab/>
        </w:r>
        <w:r>
          <w:fldChar w:fldCharType="begin"/>
        </w:r>
        <w:r>
          <w:instrText xml:space="preserve"> PAGEREF _Toc1415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6" w:history="1">
        <w:r>
          <w:rPr>
            <w:rFonts w:ascii="仿宋" w:eastAsia="仿宋" w:hAnsi="仿宋" w:cs="仿宋" w:hint="eastAsia"/>
            <w:lang w:val="en-US"/>
          </w:rPr>
          <w:t>(一)、科技中介服务项目工程设计总体要求</w:t>
        </w:r>
        <w:r>
          <w:tab/>
        </w:r>
        <w:r>
          <w:fldChar w:fldCharType="begin"/>
        </w:r>
        <w:r>
          <w:instrText xml:space="preserve"> PAGEREF _Toc13846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9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_Toc5879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610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_Toc3610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89" w:history="1">
        <w:r>
          <w:rPr>
            <w:rFonts w:ascii="仿宋" w:eastAsia="仿宋" w:hAnsi="仿宋" w:cs="仿宋" w:hint="eastAsia"/>
            <w:lang w:val="en-US"/>
          </w:rPr>
          <w:t>八、实施进度</w:t>
        </w:r>
        <w:r>
          <w:tab/>
        </w:r>
        <w:r>
          <w:fldChar w:fldCharType="begin"/>
        </w:r>
        <w:r>
          <w:instrText xml:space="preserve"> PAGEREF _Toc18189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2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_Toc15892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0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_Toc15500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5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_Toc31465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3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_Toc9523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9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_Toc32289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4" w:history="1">
        <w:r>
          <w:rPr>
            <w:rFonts w:ascii="仿宋" w:eastAsia="仿宋" w:hAnsi="仿宋" w:cs="仿宋" w:hint="eastAsia"/>
            <w:lang w:val="en-US"/>
          </w:rPr>
          <w:t>(六)、科技中介服务项目实施保障</w:t>
        </w:r>
        <w:r>
          <w:tab/>
        </w:r>
        <w:r>
          <w:fldChar w:fldCharType="begin"/>
        </w:r>
        <w:r>
          <w:instrText xml:space="preserve"> PAGEREF _Toc5154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27" w:history="1">
        <w:r>
          <w:rPr>
            <w:rFonts w:ascii="仿宋" w:eastAsia="仿宋" w:hAnsi="仿宋" w:cs="仿宋" w:hint="eastAsia"/>
            <w:lang w:val="en-US"/>
          </w:rPr>
          <w:t>九、科技中介服务项目选址</w:t>
        </w:r>
        <w:r>
          <w:tab/>
        </w:r>
        <w:r>
          <w:fldChar w:fldCharType="begin"/>
        </w:r>
        <w:r>
          <w:instrText xml:space="preserve"> PAGEREF _Toc14127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" w:history="1">
        <w:r>
          <w:rPr>
            <w:rFonts w:ascii="仿宋" w:eastAsia="仿宋" w:hAnsi="仿宋" w:cs="仿宋" w:hint="eastAsia"/>
            <w:lang w:val="en-US"/>
          </w:rPr>
          <w:t>(一)、科技中介服务选址影响因素</w:t>
        </w:r>
        <w:r>
          <w:tab/>
        </w:r>
        <w:r>
          <w:fldChar w:fldCharType="begin"/>
        </w:r>
        <w:r>
          <w:instrText xml:space="preserve"> PAGEREF _Toc2189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1" w:history="1">
        <w:r>
          <w:rPr>
            <w:rFonts w:ascii="仿宋" w:eastAsia="仿宋" w:hAnsi="仿宋" w:cs="仿宋" w:hint="eastAsia"/>
            <w:lang w:val="en-US"/>
          </w:rPr>
          <w:t>(二)、行业竞争对科技中介服务选址的影响</w:t>
        </w:r>
        <w:r>
          <w:tab/>
        </w:r>
        <w:r>
          <w:fldChar w:fldCharType="begin"/>
        </w:r>
        <w:r>
          <w:instrText xml:space="preserve"> PAGEREF _Toc26581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" w:history="1">
        <w:r>
          <w:rPr>
            <w:rFonts w:ascii="仿宋" w:eastAsia="仿宋" w:hAnsi="仿宋" w:cs="仿宋" w:hint="eastAsia"/>
            <w:lang w:val="en-US"/>
          </w:rPr>
          <w:t>(三)、经营成本对科技中介服务选址的影响</w:t>
        </w:r>
        <w:r>
          <w:tab/>
        </w:r>
        <w:r>
          <w:fldChar w:fldCharType="begin"/>
        </w:r>
        <w:r>
          <w:instrText xml:space="preserve"> PAGEREF _Toc1792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0" w:history="1">
        <w:r>
          <w:rPr>
            <w:rFonts w:ascii="仿宋" w:eastAsia="仿宋" w:hAnsi="仿宋" w:cs="仿宋" w:hint="eastAsia"/>
            <w:lang w:val="en-US"/>
          </w:rPr>
          <w:t>(四)、消费习惯对科技中介服务选址的影响</w:t>
        </w:r>
        <w:r>
          <w:tab/>
        </w:r>
        <w:r>
          <w:fldChar w:fldCharType="begin"/>
        </w:r>
        <w:r>
          <w:instrText xml:space="preserve"> PAGEREF _Toc3300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7" w:history="1">
        <w:r>
          <w:rPr>
            <w:rFonts w:ascii="仿宋" w:eastAsia="仿宋" w:hAnsi="仿宋" w:cs="仿宋" w:hint="eastAsia"/>
            <w:lang w:val="en-US"/>
          </w:rPr>
          <w:t>(五)、科技中介服务项目选址原则</w:t>
        </w:r>
        <w:r>
          <w:tab/>
        </w:r>
        <w:r>
          <w:fldChar w:fldCharType="begin"/>
        </w:r>
        <w:r>
          <w:instrText xml:space="preserve"> PAGEREF _Toc16827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4" w:history="1">
        <w:r>
          <w:rPr>
            <w:rFonts w:ascii="仿宋" w:eastAsia="仿宋" w:hAnsi="仿宋" w:cs="仿宋" w:hint="eastAsia"/>
            <w:lang w:val="en-US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_Toc15774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0" w:history="1">
        <w:r>
          <w:rPr>
            <w:rFonts w:ascii="仿宋" w:eastAsia="仿宋" w:hAnsi="仿宋" w:cs="仿宋" w:hint="eastAsia"/>
            <w:lang w:val="en-US"/>
          </w:rPr>
          <w:t>(七)、科技中介服务项目选址综合评价</w:t>
        </w:r>
        <w:r>
          <w:tab/>
        </w:r>
        <w:r>
          <w:fldChar w:fldCharType="begin"/>
        </w:r>
        <w:r>
          <w:instrText xml:space="preserve"> PAGEREF _Toc28910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val="en-US"/>
          </w:rPr>
          <w:t>十、人力资源配置</w:t>
        </w:r>
        <w:r>
          <w:tab/>
        </w:r>
        <w:r>
          <w:fldChar w:fldCharType="begin"/>
        </w:r>
        <w:r>
          <w:instrText xml:space="preserve"> PAGEREF _Toc16260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5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_Toc16865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0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_Toc14690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2" w:history="1">
        <w:r>
          <w:rPr>
            <w:rFonts w:ascii="仿宋" w:eastAsia="仿宋" w:hAnsi="仿宋" w:cs="仿宋" w:hint="eastAsia"/>
            <w:lang w:val="en-US"/>
          </w:rPr>
          <w:t>十一、企业研究与发展管理</w:t>
        </w:r>
        <w:r>
          <w:tab/>
        </w:r>
        <w:r>
          <w:fldChar w:fldCharType="begin"/>
        </w:r>
        <w:r>
          <w:instrText xml:space="preserve"> PAGEREF _Toc15432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" w:history="1">
        <w:r>
          <w:rPr>
            <w:rFonts w:ascii="仿宋" w:eastAsia="仿宋" w:hAnsi="仿宋" w:cs="仿宋" w:hint="eastAsia"/>
            <w:lang w:val="en-US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_Toc1994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67" w:history="1">
        <w:r>
          <w:rPr>
            <w:rFonts w:ascii="仿宋" w:eastAsia="仿宋" w:hAnsi="仿宋" w:cs="仿宋" w:hint="eastAsia"/>
            <w:lang w:val="en-US"/>
          </w:rPr>
          <w:t>十二、节能情况分析</w:t>
        </w:r>
        <w:r>
          <w:tab/>
        </w:r>
        <w:r>
          <w:fldChar w:fldCharType="begin"/>
        </w:r>
        <w:r>
          <w:instrText xml:space="preserve"> PAGEREF _Toc14167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" w:history="1">
        <w:r>
          <w:rPr>
            <w:rFonts w:ascii="仿宋" w:eastAsia="仿宋" w:hAnsi="仿宋" w:cs="仿宋" w:hint="eastAsia"/>
            <w:lang w:val="en-US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_Toc1637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" w:history="1">
        <w:r>
          <w:rPr>
            <w:rFonts w:ascii="仿宋" w:eastAsia="仿宋" w:hAnsi="仿宋" w:cs="仿宋" w:hint="eastAsia"/>
            <w:lang w:val="en-US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_Toc1104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1" w:history="1">
        <w:r>
          <w:rPr>
            <w:rFonts w:ascii="仿宋" w:eastAsia="仿宋" w:hAnsi="仿宋" w:cs="仿宋" w:hint="eastAsia"/>
            <w:lang w:val="en-US"/>
          </w:rPr>
          <w:t>(三)、科技中介服务项目地能源消耗与供应状况</w:t>
        </w:r>
        <w:r>
          <w:tab/>
        </w:r>
        <w:r>
          <w:fldChar w:fldCharType="begin"/>
        </w:r>
        <w:r>
          <w:instrText xml:space="preserve"> PAGEREF _Toc31931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9" w:history="1">
        <w:r>
          <w:rPr>
            <w:rFonts w:ascii="仿宋" w:eastAsia="仿宋" w:hAnsi="仿宋" w:cs="仿宋" w:hint="eastAsia"/>
            <w:lang w:val="en-US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_Toc25249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6" w:history="1">
        <w:r>
          <w:rPr>
            <w:rFonts w:ascii="仿宋" w:eastAsia="仿宋" w:hAnsi="仿宋" w:cs="仿宋" w:hint="eastAsia"/>
            <w:lang w:val="en-US"/>
          </w:rPr>
          <w:t>(五)、节能综合评价</w:t>
        </w:r>
        <w:r>
          <w:tab/>
        </w:r>
        <w:r>
          <w:fldChar w:fldCharType="begin"/>
        </w:r>
        <w:r>
          <w:instrText xml:space="preserve"> PAGEREF _Toc4716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4" w:history="1">
        <w:r>
          <w:rPr>
            <w:rFonts w:ascii="仿宋" w:eastAsia="仿宋" w:hAnsi="仿宋" w:cs="仿宋" w:hint="eastAsia"/>
            <w:lang w:val="en-US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_Toc12744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559" w:history="1">
        <w:r>
          <w:rPr>
            <w:rFonts w:ascii="仿宋" w:eastAsia="仿宋" w:hAnsi="仿宋" w:cs="仿宋" w:hint="eastAsia"/>
            <w:lang w:val="en-US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_Toc3559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1" w:history="1">
        <w:r>
          <w:rPr>
            <w:rFonts w:ascii="仿宋" w:eastAsia="仿宋" w:hAnsi="仿宋" w:cs="仿宋" w:hint="eastAsia"/>
            <w:lang w:val="en-US"/>
          </w:rPr>
          <w:t>十三、科技中介服务行业消费者市场分析</w:t>
        </w:r>
        <w:r>
          <w:tab/>
        </w:r>
        <w:r>
          <w:fldChar w:fldCharType="begin"/>
        </w:r>
        <w:r>
          <w:instrText xml:space="preserve"> PAGEREF _Toc14241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7" w:history="1">
        <w:r>
          <w:rPr>
            <w:rFonts w:ascii="仿宋" w:eastAsia="仿宋" w:hAnsi="仿宋" w:cs="仿宋" w:hint="eastAsia"/>
            <w:lang w:val="en-US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_Toc31267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7" w:history="1">
        <w:r>
          <w:rPr>
            <w:rFonts w:ascii="仿宋" w:eastAsia="仿宋" w:hAnsi="仿宋" w:cs="仿宋" w:hint="eastAsia"/>
            <w:lang w:val="en-US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_Toc17857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0" w:history="1">
        <w:r>
          <w:rPr>
            <w:rFonts w:ascii="仿宋" w:eastAsia="仿宋" w:hAnsi="仿宋" w:cs="仿宋" w:hint="eastAsia"/>
            <w:lang w:val="en-US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_Toc29420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7" w:history="1">
        <w:r>
          <w:rPr>
            <w:rFonts w:ascii="仿宋" w:eastAsia="仿宋" w:hAnsi="仿宋" w:cs="仿宋" w:hint="eastAsia"/>
            <w:lang w:val="en-US"/>
          </w:rPr>
          <w:t>(四)、竞争对手分析</w:t>
        </w:r>
        <w:r>
          <w:tab/>
        </w:r>
        <w:r>
          <w:fldChar w:fldCharType="begin"/>
        </w:r>
        <w:r>
          <w:instrText xml:space="preserve"> PAGEREF _Toc7947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val="en-US"/>
          </w:rPr>
          <w:t>十四、科技中介服务项目经营效益</w:t>
        </w:r>
        <w:r>
          <w:tab/>
        </w:r>
        <w:r>
          <w:fldChar w:fldCharType="begin"/>
        </w:r>
        <w:r>
          <w:instrText xml:space="preserve"> PAGEREF _Toc5308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val="en-US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_Toc18094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1" w:history="1">
        <w:r>
          <w:rPr>
            <w:rFonts w:ascii="仿宋" w:eastAsia="仿宋" w:hAnsi="仿宋" w:cs="仿宋" w:hint="eastAsia"/>
            <w:lang w:val="en-US"/>
          </w:rPr>
          <w:t>(二)、科技中介服务项目盈利能力分析</w:t>
        </w:r>
        <w:r>
          <w:tab/>
        </w:r>
        <w:r>
          <w:fldChar w:fldCharType="begin"/>
        </w:r>
        <w:r>
          <w:instrText xml:space="preserve"> PAGEREF _Toc13371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val="en-US"/>
          </w:rPr>
          <w:t>十五、科技中介服务项目安全培训与教育的必要性</w:t>
        </w:r>
        <w:r>
          <w:tab/>
        </w:r>
        <w:r>
          <w:fldChar w:fldCharType="begin"/>
        </w:r>
        <w:r>
          <w:instrText xml:space="preserve"> PAGEREF _Toc27674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5" w:history="1">
        <w:r>
          <w:rPr>
            <w:rFonts w:ascii="仿宋" w:eastAsia="仿宋" w:hAnsi="仿宋" w:cs="仿宋" w:hint="eastAsia"/>
            <w:lang w:val="en-US"/>
          </w:rPr>
          <w:t>(一)、科技中介服务项目安全培训与教育的基本原则</w:t>
        </w:r>
        <w:r>
          <w:tab/>
        </w:r>
        <w:r>
          <w:fldChar w:fldCharType="begin"/>
        </w:r>
        <w:r>
          <w:instrText xml:space="preserve"> PAGEREF _Toc25305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" w:history="1">
        <w:r>
          <w:rPr>
            <w:rFonts w:ascii="仿宋" w:eastAsia="仿宋" w:hAnsi="仿宋" w:cs="仿宋" w:hint="eastAsia"/>
            <w:lang w:val="en-US"/>
          </w:rPr>
          <w:t>(二)、培训需求分析与计划制定</w:t>
        </w:r>
        <w:r>
          <w:tab/>
        </w:r>
        <w:r>
          <w:fldChar w:fldCharType="begin"/>
        </w:r>
        <w:r>
          <w:instrText xml:space="preserve"> PAGEREF _Toc956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5" w:history="1">
        <w:r>
          <w:rPr>
            <w:rFonts w:ascii="仿宋" w:eastAsia="仿宋" w:hAnsi="仿宋" w:cs="仿宋" w:hint="eastAsia"/>
            <w:lang w:val="en-US"/>
          </w:rPr>
          <w:t>(三)、培训内容与形式</w:t>
        </w:r>
        <w:r>
          <w:tab/>
        </w:r>
        <w:r>
          <w:fldChar w:fldCharType="begin"/>
        </w:r>
        <w:r>
          <w:instrText xml:space="preserve"> PAGEREF _Toc12575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9" w:history="1">
        <w:r>
          <w:rPr>
            <w:rFonts w:ascii="仿宋" w:eastAsia="仿宋" w:hAnsi="仿宋" w:cs="仿宋" w:hint="eastAsia"/>
            <w:lang w:val="en-US"/>
          </w:rPr>
          <w:t>(四)、培训师资与资源</w:t>
        </w:r>
        <w:r>
          <w:tab/>
        </w:r>
        <w:r>
          <w:fldChar w:fldCharType="begin"/>
        </w:r>
        <w:r>
          <w:instrText xml:space="preserve"> PAGEREF _Toc23169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2" w:history="1">
        <w:r>
          <w:rPr>
            <w:rFonts w:ascii="仿宋" w:eastAsia="仿宋" w:hAnsi="仿宋" w:cs="仿宋" w:hint="eastAsia"/>
            <w:lang w:val="en-US"/>
          </w:rPr>
          <w:t>(五)、培训效果评估与改进机制</w:t>
        </w:r>
        <w:r>
          <w:tab/>
        </w:r>
        <w:r>
          <w:fldChar w:fldCharType="begin"/>
        </w:r>
        <w:r>
          <w:instrText xml:space="preserve"> PAGEREF _Toc25772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6" w:history="1">
        <w:r>
          <w:rPr>
            <w:rFonts w:ascii="仿宋" w:eastAsia="仿宋" w:hAnsi="仿宋" w:cs="仿宋" w:hint="eastAsia"/>
            <w:lang w:val="en-US"/>
          </w:rPr>
          <w:t>十六、安全与环境问题的沟通与协调</w:t>
        </w:r>
        <w:r>
          <w:tab/>
        </w:r>
        <w:r>
          <w:fldChar w:fldCharType="begin"/>
        </w:r>
        <w:r>
          <w:instrText xml:space="preserve"> PAGEREF _Toc8806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1" w:history="1">
        <w:r>
          <w:rPr>
            <w:rFonts w:ascii="仿宋" w:eastAsia="仿宋" w:hAnsi="仿宋" w:cs="仿宋" w:hint="eastAsia"/>
            <w:lang w:val="en-US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_Toc18171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5" w:history="1">
        <w:r>
          <w:rPr>
            <w:rFonts w:ascii="仿宋" w:eastAsia="仿宋" w:hAnsi="仿宋" w:cs="仿宋" w:hint="eastAsia"/>
            <w:lang w:val="en-US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_Toc10405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4" w:history="1">
        <w:r>
          <w:rPr>
            <w:rFonts w:ascii="仿宋" w:eastAsia="仿宋" w:hAnsi="仿宋" w:cs="仿宋" w:hint="eastAsia"/>
            <w:lang w:val="en-US"/>
          </w:rPr>
          <w:t>(三)、危机公关处理</w:t>
        </w:r>
        <w:r>
          <w:tab/>
        </w:r>
        <w:r>
          <w:fldChar w:fldCharType="begin"/>
        </w:r>
        <w:r>
          <w:instrText xml:space="preserve"> PAGEREF _Toc7004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9" w:history="1">
        <w:r>
          <w:rPr>
            <w:rFonts w:ascii="仿宋" w:eastAsia="仿宋" w:hAnsi="仿宋" w:cs="仿宋" w:hint="eastAsia"/>
            <w:lang w:val="en-US"/>
          </w:rPr>
          <w:t>十七、科技中介服务项目实施安排</w:t>
        </w:r>
        <w:r>
          <w:tab/>
        </w:r>
        <w:r>
          <w:fldChar w:fldCharType="begin"/>
        </w:r>
        <w:r>
          <w:instrText xml:space="preserve"> PAGEREF _Toc10819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_Toc32211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3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_Toc8713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_Toc14763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_Toc803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7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_Toc24077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5" w:history="1">
        <w:r>
          <w:rPr>
            <w:rFonts w:ascii="仿宋" w:eastAsia="仿宋" w:hAnsi="仿宋" w:cs="仿宋" w:hint="eastAsia"/>
            <w:lang w:val="en-US"/>
          </w:rPr>
          <w:t>(六)、科技中介服务项目实施保障</w:t>
        </w:r>
        <w:r>
          <w:tab/>
        </w:r>
        <w:r>
          <w:fldChar w:fldCharType="begin"/>
        </w:r>
        <w:r>
          <w:instrText xml:space="preserve"> PAGEREF _Toc11785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1" w:history="1">
        <w:r>
          <w:rPr>
            <w:rFonts w:ascii="仿宋" w:eastAsia="仿宋" w:hAnsi="仿宋" w:cs="仿宋" w:hint="eastAsia"/>
            <w:lang w:val="en-US"/>
          </w:rPr>
          <w:t>十八、风险分析</w:t>
        </w:r>
        <w:r>
          <w:tab/>
        </w:r>
        <w:r>
          <w:fldChar w:fldCharType="begin"/>
        </w:r>
        <w:r>
          <w:instrText xml:space="preserve"> PAGEREF _Toc18391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1" w:history="1">
        <w:r>
          <w:rPr>
            <w:rFonts w:ascii="仿宋" w:eastAsia="仿宋" w:hAnsi="仿宋" w:cs="仿宋" w:hint="eastAsia"/>
            <w:lang w:val="en-US"/>
          </w:rPr>
          <w:t>(一)、内部风险</w:t>
        </w:r>
        <w:r>
          <w:tab/>
        </w:r>
        <w:r>
          <w:fldChar w:fldCharType="begin"/>
        </w:r>
        <w:r>
          <w:instrText xml:space="preserve"> PAGEREF _Toc6491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1369" w:history="1">
        <w:r>
          <w:rPr>
            <w:rFonts w:ascii="仿宋" w:eastAsia="仿宋" w:hAnsi="仿宋" w:cs="仿宋" w:hint="eastAsia"/>
            <w:lang w:val="en-US"/>
          </w:rPr>
          <w:t>(二)、外部风险</w:t>
        </w:r>
        <w:r>
          <w:tab/>
        </w:r>
        <w:r>
          <w:fldChar w:fldCharType="begin"/>
        </w:r>
        <w:r>
          <w:instrText xml:space="preserve"> PAGEREF _Toc21369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8" w:history="1">
        <w:r>
          <w:rPr>
            <w:rFonts w:ascii="仿宋" w:eastAsia="仿宋" w:hAnsi="仿宋" w:cs="仿宋" w:hint="eastAsia"/>
            <w:lang w:val="en-US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_Toc14028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val="en-US"/>
          </w:rPr>
          <w:t>十九、战略的建立与选择过程</w:t>
        </w:r>
        <w:r>
          <w:tab/>
        </w:r>
        <w:r>
          <w:fldChar w:fldCharType="begin"/>
        </w:r>
        <w:r>
          <w:instrText xml:space="preserve"> PAGEREF _Toc16061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1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_Toc7261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val="en-US"/>
          </w:rPr>
          <w:t>二十、科技中介服务项目风险防范分析</w:t>
        </w:r>
        <w:r>
          <w:tab/>
        </w:r>
        <w:r>
          <w:fldChar w:fldCharType="begin"/>
        </w:r>
        <w:r>
          <w:instrText xml:space="preserve"> PAGEREF _Toc16784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0" w:history="1">
        <w:r>
          <w:rPr>
            <w:rFonts w:ascii="仿宋" w:eastAsia="仿宋" w:hAnsi="仿宋" w:cs="仿宋" w:hint="eastAsia"/>
            <w:lang w:val="en-US"/>
          </w:rPr>
          <w:t>(一)、科技中介服务项目风险分析</w:t>
        </w:r>
        <w:r>
          <w:tab/>
        </w:r>
        <w:r>
          <w:fldChar w:fldCharType="begin"/>
        </w:r>
        <w:r>
          <w:instrText xml:space="preserve"> PAGEREF _Toc31860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2" w:history="1">
        <w:r>
          <w:rPr>
            <w:rFonts w:ascii="仿宋" w:eastAsia="仿宋" w:hAnsi="仿宋" w:cs="仿宋" w:hint="eastAsia"/>
            <w:lang w:val="en-US"/>
          </w:rPr>
          <w:t>(二)、科技中介服务项目风险对策</w:t>
        </w:r>
        <w:r>
          <w:tab/>
        </w:r>
        <w:r>
          <w:fldChar w:fldCharType="begin"/>
        </w:r>
        <w:r>
          <w:instrText xml:space="preserve"> PAGEREF _Toc24132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https://d.book118.com/105142133230011113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科技中介服务市场分析及竞争策略报告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科技中介服务市场分析及竞争策略报告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科技中介服务市场分析及竞争策略报告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科技中介服务市场分析及竞争策略报告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科技中介服务市场分析及竞争策略报告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595161"/>
    <w:rsid w:val="145951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05142133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2024-02-23T10:22:00Z</dcterms:created>
  <dcterms:modified xsi:type="dcterms:W3CDTF">2024-02-23T10:23:14Z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