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抗肿瘤药物资金需求报告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64" w:history="1">
        <w:r>
          <w:rPr>
            <w:rFonts w:ascii="仿宋" w:eastAsia="仿宋" w:hAnsi="仿宋" w:cs="仿宋" w:hint="eastAsia"/>
            <w:lang w:eastAsia="zh-CN"/>
          </w:rPr>
          <w:t>概论</w:t>
        </w:r>
        <w:r>
          <w:tab/>
        </w:r>
        <w:r>
          <w:fldChar w:fldCharType="begin"/>
        </w:r>
        <w:r>
          <w:instrText xml:space="preserve"> PAGEREF _Toc31364 \h </w:instrText>
        </w:r>
        <w:r>
          <w:fldChar w:fldCharType="separate"/>
        </w:r>
        <w:r>
          <w:t>3</w:t>
        </w:r>
        <w:r>
          <w:fldChar w:fldCharType="end"/>
        </w:r>
      </w:hyperlink>
    </w:p>
    <w:p>
      <w:pPr>
        <w:pStyle w:val="TOC1"/>
        <w:tabs>
          <w:tab w:val="right" w:leader="dot" w:pos="8306"/>
        </w:tabs>
      </w:pPr>
      <w:hyperlink w:anchor="_Toc17725" w:history="1">
        <w:r>
          <w:rPr>
            <w:rFonts w:ascii="仿宋" w:eastAsia="仿宋" w:hAnsi="仿宋" w:cs="仿宋" w:hint="eastAsia"/>
            <w:lang w:eastAsia="zh-CN"/>
          </w:rPr>
          <w:t>一、SWOT分析</w:t>
        </w:r>
        <w:r>
          <w:tab/>
        </w:r>
        <w:r>
          <w:fldChar w:fldCharType="begin"/>
        </w:r>
        <w:r>
          <w:instrText xml:space="preserve"> PAGEREF _Toc17725 \h </w:instrText>
        </w:r>
        <w:r>
          <w:fldChar w:fldCharType="separate"/>
        </w:r>
        <w:r>
          <w:t>3</w:t>
        </w:r>
        <w:r>
          <w:fldChar w:fldCharType="end"/>
        </w:r>
      </w:hyperlink>
    </w:p>
    <w:p>
      <w:pPr>
        <w:pStyle w:val="TOC2"/>
        <w:tabs>
          <w:tab w:val="right" w:leader="dot" w:pos="8306"/>
        </w:tabs>
      </w:pPr>
      <w:hyperlink w:anchor="_Toc5242" w:history="1">
        <w:r>
          <w:rPr>
            <w:rFonts w:ascii="仿宋" w:eastAsia="仿宋" w:hAnsi="仿宋" w:cs="仿宋" w:hint="eastAsia"/>
            <w:lang w:eastAsia="zh-CN"/>
          </w:rPr>
          <w:t>(一)、优势分析(S)</w:t>
        </w:r>
        <w:r>
          <w:tab/>
        </w:r>
        <w:r>
          <w:fldChar w:fldCharType="begin"/>
        </w:r>
        <w:r>
          <w:instrText xml:space="preserve"> PAGEREF _Toc5242 \h </w:instrText>
        </w:r>
        <w:r>
          <w:fldChar w:fldCharType="separate"/>
        </w:r>
        <w:r>
          <w:t>3</w:t>
        </w:r>
        <w:r>
          <w:fldChar w:fldCharType="end"/>
        </w:r>
      </w:hyperlink>
    </w:p>
    <w:p>
      <w:pPr>
        <w:pStyle w:val="TOC2"/>
        <w:tabs>
          <w:tab w:val="right" w:leader="dot" w:pos="8306"/>
        </w:tabs>
      </w:pPr>
      <w:hyperlink w:anchor="_Toc29878" w:history="1">
        <w:r>
          <w:rPr>
            <w:rFonts w:ascii="仿宋" w:eastAsia="仿宋" w:hAnsi="仿宋" w:cs="仿宋" w:hint="eastAsia"/>
            <w:lang w:eastAsia="zh-CN"/>
          </w:rPr>
          <w:t>(二)、劣势分析(W)</w:t>
        </w:r>
        <w:r>
          <w:tab/>
        </w:r>
        <w:r>
          <w:fldChar w:fldCharType="begin"/>
        </w:r>
        <w:r>
          <w:instrText xml:space="preserve"> PAGEREF _Toc29878 \h </w:instrText>
        </w:r>
        <w:r>
          <w:fldChar w:fldCharType="separate"/>
        </w:r>
        <w:r>
          <w:t>4</w:t>
        </w:r>
        <w:r>
          <w:fldChar w:fldCharType="end"/>
        </w:r>
      </w:hyperlink>
    </w:p>
    <w:p>
      <w:pPr>
        <w:pStyle w:val="TOC2"/>
        <w:tabs>
          <w:tab w:val="right" w:leader="dot" w:pos="8306"/>
        </w:tabs>
      </w:pPr>
      <w:hyperlink w:anchor="_Toc5526" w:history="1">
        <w:r>
          <w:rPr>
            <w:rFonts w:ascii="仿宋" w:eastAsia="仿宋" w:hAnsi="仿宋" w:cs="仿宋" w:hint="eastAsia"/>
            <w:lang w:eastAsia="zh-CN"/>
          </w:rPr>
          <w:t>(三)、机会分析(O)</w:t>
        </w:r>
        <w:r>
          <w:tab/>
        </w:r>
        <w:r>
          <w:fldChar w:fldCharType="begin"/>
        </w:r>
        <w:r>
          <w:instrText xml:space="preserve"> PAGEREF _Toc5526 \h </w:instrText>
        </w:r>
        <w:r>
          <w:fldChar w:fldCharType="separate"/>
        </w:r>
        <w:r>
          <w:t>6</w:t>
        </w:r>
        <w:r>
          <w:fldChar w:fldCharType="end"/>
        </w:r>
      </w:hyperlink>
    </w:p>
    <w:p>
      <w:pPr>
        <w:pStyle w:val="TOC2"/>
        <w:tabs>
          <w:tab w:val="right" w:leader="dot" w:pos="8306"/>
        </w:tabs>
      </w:pPr>
      <w:hyperlink w:anchor="_Toc11245" w:history="1">
        <w:r>
          <w:rPr>
            <w:rFonts w:ascii="仿宋" w:eastAsia="仿宋" w:hAnsi="仿宋" w:cs="仿宋" w:hint="eastAsia"/>
            <w:lang w:eastAsia="zh-CN"/>
          </w:rPr>
          <w:t>(四)、威胁分析(T)</w:t>
        </w:r>
        <w:r>
          <w:tab/>
        </w:r>
        <w:r>
          <w:fldChar w:fldCharType="begin"/>
        </w:r>
        <w:r>
          <w:instrText xml:space="preserve"> PAGEREF _Toc11245 \h </w:instrText>
        </w:r>
        <w:r>
          <w:fldChar w:fldCharType="separate"/>
        </w:r>
        <w:r>
          <w:t>8</w:t>
        </w:r>
        <w:r>
          <w:fldChar w:fldCharType="end"/>
        </w:r>
      </w:hyperlink>
    </w:p>
    <w:p>
      <w:pPr>
        <w:pStyle w:val="TOC1"/>
        <w:tabs>
          <w:tab w:val="right" w:leader="dot" w:pos="8306"/>
        </w:tabs>
      </w:pPr>
      <w:hyperlink w:anchor="_Toc1273" w:history="1">
        <w:r>
          <w:rPr>
            <w:rFonts w:ascii="仿宋" w:eastAsia="仿宋" w:hAnsi="仿宋" w:cs="仿宋" w:hint="eastAsia"/>
            <w:lang w:eastAsia="zh-CN"/>
          </w:rPr>
          <w:t>二、建筑物技术方案</w:t>
        </w:r>
        <w:r>
          <w:tab/>
        </w:r>
        <w:r>
          <w:fldChar w:fldCharType="begin"/>
        </w:r>
        <w:r>
          <w:instrText xml:space="preserve"> PAGEREF _Toc1273 \h </w:instrText>
        </w:r>
        <w:r>
          <w:fldChar w:fldCharType="separate"/>
        </w:r>
        <w:r>
          <w:t>11</w:t>
        </w:r>
        <w:r>
          <w:fldChar w:fldCharType="end"/>
        </w:r>
      </w:hyperlink>
    </w:p>
    <w:p>
      <w:pPr>
        <w:pStyle w:val="TOC2"/>
        <w:tabs>
          <w:tab w:val="right" w:leader="dot" w:pos="8306"/>
        </w:tabs>
      </w:pPr>
      <w:hyperlink w:anchor="_Toc20688" w:history="1">
        <w:r>
          <w:rPr>
            <w:rFonts w:ascii="仿宋" w:eastAsia="仿宋" w:hAnsi="仿宋" w:cs="仿宋" w:hint="eastAsia"/>
            <w:lang w:eastAsia="zh-CN"/>
          </w:rPr>
          <w:t>(一)、项目工程设计总体要求</w:t>
        </w:r>
        <w:r>
          <w:tab/>
        </w:r>
        <w:r>
          <w:fldChar w:fldCharType="begin"/>
        </w:r>
        <w:r>
          <w:instrText xml:space="preserve"> PAGEREF _Toc20688 \h </w:instrText>
        </w:r>
        <w:r>
          <w:fldChar w:fldCharType="separate"/>
        </w:r>
        <w:r>
          <w:t>11</w:t>
        </w:r>
        <w:r>
          <w:fldChar w:fldCharType="end"/>
        </w:r>
      </w:hyperlink>
    </w:p>
    <w:p>
      <w:pPr>
        <w:pStyle w:val="TOC2"/>
        <w:tabs>
          <w:tab w:val="right" w:leader="dot" w:pos="8306"/>
        </w:tabs>
      </w:pPr>
      <w:hyperlink w:anchor="_Toc9924" w:history="1">
        <w:r>
          <w:rPr>
            <w:rFonts w:ascii="仿宋" w:eastAsia="仿宋" w:hAnsi="仿宋" w:cs="仿宋" w:hint="eastAsia"/>
            <w:lang w:eastAsia="zh-CN"/>
          </w:rPr>
          <w:t>(二)、建设方案</w:t>
        </w:r>
        <w:r>
          <w:tab/>
        </w:r>
        <w:r>
          <w:fldChar w:fldCharType="begin"/>
        </w:r>
        <w:r>
          <w:instrText xml:space="preserve"> PAGEREF _Toc9924 \h </w:instrText>
        </w:r>
        <w:r>
          <w:fldChar w:fldCharType="separate"/>
        </w:r>
        <w:r>
          <w:t>12</w:t>
        </w:r>
        <w:r>
          <w:fldChar w:fldCharType="end"/>
        </w:r>
      </w:hyperlink>
    </w:p>
    <w:p>
      <w:pPr>
        <w:pStyle w:val="TOC2"/>
        <w:tabs>
          <w:tab w:val="right" w:leader="dot" w:pos="8306"/>
        </w:tabs>
      </w:pPr>
      <w:hyperlink w:anchor="_Toc32045" w:history="1">
        <w:r>
          <w:rPr>
            <w:rFonts w:ascii="仿宋" w:eastAsia="仿宋" w:hAnsi="仿宋" w:cs="仿宋" w:hint="eastAsia"/>
            <w:lang w:eastAsia="zh-CN"/>
          </w:rPr>
          <w:t>(三)、建筑工程建设指标</w:t>
        </w:r>
        <w:r>
          <w:tab/>
        </w:r>
        <w:r>
          <w:fldChar w:fldCharType="begin"/>
        </w:r>
        <w:r>
          <w:instrText xml:space="preserve"> PAGEREF _Toc32045 \h </w:instrText>
        </w:r>
        <w:r>
          <w:fldChar w:fldCharType="separate"/>
        </w:r>
        <w:r>
          <w:t>13</w:t>
        </w:r>
        <w:r>
          <w:fldChar w:fldCharType="end"/>
        </w:r>
      </w:hyperlink>
    </w:p>
    <w:p>
      <w:pPr>
        <w:pStyle w:val="TOC1"/>
        <w:tabs>
          <w:tab w:val="right" w:leader="dot" w:pos="8306"/>
        </w:tabs>
      </w:pPr>
      <w:hyperlink w:anchor="_Toc8981" w:history="1">
        <w:r>
          <w:rPr>
            <w:rFonts w:ascii="仿宋" w:eastAsia="仿宋" w:hAnsi="仿宋" w:cs="仿宋" w:hint="eastAsia"/>
            <w:lang w:eastAsia="zh-CN"/>
          </w:rPr>
          <w:t>三、人才队伍建设</w:t>
        </w:r>
        <w:r>
          <w:tab/>
        </w:r>
        <w:r>
          <w:fldChar w:fldCharType="begin"/>
        </w:r>
        <w:r>
          <w:instrText xml:space="preserve"> PAGEREF _Toc8981 \h </w:instrText>
        </w:r>
        <w:r>
          <w:fldChar w:fldCharType="separate"/>
        </w:r>
        <w:r>
          <w:t>13</w:t>
        </w:r>
        <w:r>
          <w:fldChar w:fldCharType="end"/>
        </w:r>
      </w:hyperlink>
    </w:p>
    <w:p>
      <w:pPr>
        <w:pStyle w:val="TOC2"/>
        <w:tabs>
          <w:tab w:val="right" w:leader="dot" w:pos="8306"/>
        </w:tabs>
      </w:pPr>
      <w:hyperlink w:anchor="_Toc24607" w:history="1">
        <w:r>
          <w:rPr>
            <w:rFonts w:ascii="仿宋" w:eastAsia="仿宋" w:hAnsi="仿宋" w:cs="仿宋" w:hint="eastAsia"/>
            <w:lang w:eastAsia="zh-CN"/>
          </w:rPr>
          <w:t>(一)、人才引进与培养计划</w:t>
        </w:r>
        <w:r>
          <w:tab/>
        </w:r>
        <w:r>
          <w:fldChar w:fldCharType="begin"/>
        </w:r>
        <w:r>
          <w:instrText xml:space="preserve"> PAGEREF _Toc24607 \h </w:instrText>
        </w:r>
        <w:r>
          <w:fldChar w:fldCharType="separate"/>
        </w:r>
        <w:r>
          <w:t>13</w:t>
        </w:r>
        <w:r>
          <w:fldChar w:fldCharType="end"/>
        </w:r>
      </w:hyperlink>
    </w:p>
    <w:p>
      <w:pPr>
        <w:pStyle w:val="TOC2"/>
        <w:tabs>
          <w:tab w:val="right" w:leader="dot" w:pos="8306"/>
        </w:tabs>
      </w:pPr>
      <w:hyperlink w:anchor="_Toc24110" w:history="1">
        <w:r>
          <w:rPr>
            <w:rFonts w:ascii="仿宋" w:eastAsia="仿宋" w:hAnsi="仿宋" w:cs="仿宋" w:hint="eastAsia"/>
            <w:lang w:eastAsia="zh-CN"/>
          </w:rPr>
          <w:t>(二)、员工激励与福利政策</w:t>
        </w:r>
        <w:r>
          <w:tab/>
        </w:r>
        <w:r>
          <w:fldChar w:fldCharType="begin"/>
        </w:r>
        <w:r>
          <w:instrText xml:space="preserve"> PAGEREF _Toc24110 \h </w:instrText>
        </w:r>
        <w:r>
          <w:fldChar w:fldCharType="separate"/>
        </w:r>
        <w:r>
          <w:t>14</w:t>
        </w:r>
        <w:r>
          <w:fldChar w:fldCharType="end"/>
        </w:r>
      </w:hyperlink>
    </w:p>
    <w:p>
      <w:pPr>
        <w:pStyle w:val="TOC2"/>
        <w:tabs>
          <w:tab w:val="right" w:leader="dot" w:pos="8306"/>
        </w:tabs>
      </w:pPr>
      <w:hyperlink w:anchor="_Toc16429" w:history="1">
        <w:r>
          <w:rPr>
            <w:rFonts w:ascii="仿宋" w:eastAsia="仿宋" w:hAnsi="仿宋" w:cs="仿宋" w:hint="eastAsia"/>
            <w:lang w:eastAsia="zh-CN"/>
          </w:rPr>
          <w:t>(三)、团队建设与管理</w:t>
        </w:r>
        <w:r>
          <w:tab/>
        </w:r>
        <w:r>
          <w:fldChar w:fldCharType="begin"/>
        </w:r>
        <w:r>
          <w:instrText xml:space="preserve"> PAGEREF _Toc16429 \h </w:instrText>
        </w:r>
        <w:r>
          <w:fldChar w:fldCharType="separate"/>
        </w:r>
        <w:r>
          <w:t>15</w:t>
        </w:r>
        <w:r>
          <w:fldChar w:fldCharType="end"/>
        </w:r>
      </w:hyperlink>
    </w:p>
    <w:p>
      <w:pPr>
        <w:pStyle w:val="TOC1"/>
        <w:tabs>
          <w:tab w:val="right" w:leader="dot" w:pos="8306"/>
        </w:tabs>
      </w:pPr>
      <w:hyperlink w:anchor="_Toc21141" w:history="1">
        <w:r>
          <w:rPr>
            <w:rFonts w:ascii="仿宋" w:eastAsia="仿宋" w:hAnsi="仿宋" w:cs="仿宋" w:hint="eastAsia"/>
            <w:lang w:eastAsia="zh-CN"/>
          </w:rPr>
          <w:t>四、抗肿瘤药物企业概貌</w:t>
        </w:r>
        <w:r>
          <w:tab/>
        </w:r>
        <w:r>
          <w:fldChar w:fldCharType="begin"/>
        </w:r>
        <w:r>
          <w:instrText xml:space="preserve"> PAGEREF _Toc21141 \h </w:instrText>
        </w:r>
        <w:r>
          <w:fldChar w:fldCharType="separate"/>
        </w:r>
        <w:r>
          <w:t>16</w:t>
        </w:r>
        <w:r>
          <w:fldChar w:fldCharType="end"/>
        </w:r>
      </w:hyperlink>
    </w:p>
    <w:p>
      <w:pPr>
        <w:pStyle w:val="TOC2"/>
        <w:tabs>
          <w:tab w:val="right" w:leader="dot" w:pos="8306"/>
        </w:tabs>
      </w:pPr>
      <w:hyperlink w:anchor="_Toc19296" w:history="1">
        <w:r>
          <w:rPr>
            <w:rFonts w:ascii="仿宋" w:eastAsia="仿宋" w:hAnsi="仿宋" w:cs="仿宋" w:hint="eastAsia"/>
            <w:lang w:eastAsia="zh-CN"/>
          </w:rPr>
          <w:t>(一)、抗肿瘤药物企业基础信息</w:t>
        </w:r>
        <w:r>
          <w:tab/>
        </w:r>
        <w:r>
          <w:fldChar w:fldCharType="begin"/>
        </w:r>
        <w:r>
          <w:instrText xml:space="preserve"> PAGEREF _Toc19296 \h </w:instrText>
        </w:r>
        <w:r>
          <w:fldChar w:fldCharType="separate"/>
        </w:r>
        <w:r>
          <w:t>16</w:t>
        </w:r>
        <w:r>
          <w:fldChar w:fldCharType="end"/>
        </w:r>
      </w:hyperlink>
    </w:p>
    <w:p>
      <w:pPr>
        <w:pStyle w:val="TOC2"/>
        <w:tabs>
          <w:tab w:val="right" w:leader="dot" w:pos="8306"/>
        </w:tabs>
      </w:pPr>
      <w:hyperlink w:anchor="_Toc1386" w:history="1">
        <w:r>
          <w:rPr>
            <w:rFonts w:ascii="仿宋" w:eastAsia="仿宋" w:hAnsi="仿宋" w:cs="仿宋" w:hint="eastAsia"/>
            <w:lang w:eastAsia="zh-CN"/>
          </w:rPr>
          <w:t>(二)、抗肿瘤药物企业简要介绍</w:t>
        </w:r>
        <w:r>
          <w:tab/>
        </w:r>
        <w:r>
          <w:fldChar w:fldCharType="begin"/>
        </w:r>
        <w:r>
          <w:instrText xml:space="preserve"> PAGEREF _Toc1386 \h </w:instrText>
        </w:r>
        <w:r>
          <w:fldChar w:fldCharType="separate"/>
        </w:r>
        <w:r>
          <w:t>16</w:t>
        </w:r>
        <w:r>
          <w:fldChar w:fldCharType="end"/>
        </w:r>
      </w:hyperlink>
    </w:p>
    <w:p>
      <w:pPr>
        <w:pStyle w:val="TOC2"/>
        <w:tabs>
          <w:tab w:val="right" w:leader="dot" w:pos="8306"/>
        </w:tabs>
      </w:pPr>
      <w:hyperlink w:anchor="_Toc3265" w:history="1">
        <w:r>
          <w:rPr>
            <w:rFonts w:ascii="仿宋" w:eastAsia="仿宋" w:hAnsi="仿宋" w:cs="仿宋" w:hint="eastAsia"/>
            <w:lang w:eastAsia="zh-CN"/>
          </w:rPr>
          <w:t>(三)、企业竞争优势概览</w:t>
        </w:r>
        <w:r>
          <w:tab/>
        </w:r>
        <w:r>
          <w:fldChar w:fldCharType="begin"/>
        </w:r>
        <w:r>
          <w:instrText xml:space="preserve"> PAGEREF _Toc3265 \h </w:instrText>
        </w:r>
        <w:r>
          <w:fldChar w:fldCharType="separate"/>
        </w:r>
        <w:r>
          <w:t>17</w:t>
        </w:r>
        <w:r>
          <w:fldChar w:fldCharType="end"/>
        </w:r>
      </w:hyperlink>
    </w:p>
    <w:p>
      <w:pPr>
        <w:pStyle w:val="TOC2"/>
        <w:tabs>
          <w:tab w:val="right" w:leader="dot" w:pos="8306"/>
        </w:tabs>
      </w:pPr>
      <w:hyperlink w:anchor="_Toc11852" w:history="1">
        <w:r>
          <w:rPr>
            <w:rFonts w:ascii="仿宋" w:eastAsia="仿宋" w:hAnsi="仿宋" w:cs="仿宋" w:hint="eastAsia"/>
            <w:lang w:eastAsia="zh-CN"/>
          </w:rPr>
          <w:t>(四)、抗肿瘤药物企业财务数据要略</w:t>
        </w:r>
        <w:r>
          <w:tab/>
        </w:r>
        <w:r>
          <w:fldChar w:fldCharType="begin"/>
        </w:r>
        <w:r>
          <w:instrText xml:space="preserve"> PAGEREF _Toc11852 \h </w:instrText>
        </w:r>
        <w:r>
          <w:fldChar w:fldCharType="separate"/>
        </w:r>
        <w:r>
          <w:t>18</w:t>
        </w:r>
        <w:r>
          <w:fldChar w:fldCharType="end"/>
        </w:r>
      </w:hyperlink>
    </w:p>
    <w:p>
      <w:pPr>
        <w:pStyle w:val="TOC2"/>
        <w:tabs>
          <w:tab w:val="right" w:leader="dot" w:pos="8306"/>
        </w:tabs>
      </w:pPr>
      <w:hyperlink w:anchor="_Toc23338" w:history="1">
        <w:r>
          <w:rPr>
            <w:rFonts w:ascii="仿宋" w:eastAsia="仿宋" w:hAnsi="仿宋" w:cs="仿宋" w:hint="eastAsia"/>
            <w:lang w:eastAsia="zh-CN"/>
          </w:rPr>
          <w:t>(五)、核心团队成员简述</w:t>
        </w:r>
        <w:r>
          <w:tab/>
        </w:r>
        <w:r>
          <w:fldChar w:fldCharType="begin"/>
        </w:r>
        <w:r>
          <w:instrText xml:space="preserve"> PAGEREF _Toc23338 \h </w:instrText>
        </w:r>
        <w:r>
          <w:fldChar w:fldCharType="separate"/>
        </w:r>
        <w:r>
          <w:t>19</w:t>
        </w:r>
        <w:r>
          <w:fldChar w:fldCharType="end"/>
        </w:r>
      </w:hyperlink>
    </w:p>
    <w:p>
      <w:pPr>
        <w:pStyle w:val="TOC2"/>
        <w:tabs>
          <w:tab w:val="right" w:leader="dot" w:pos="8306"/>
        </w:tabs>
      </w:pPr>
      <w:hyperlink w:anchor="_Toc14208" w:history="1">
        <w:r>
          <w:rPr>
            <w:rFonts w:ascii="仿宋" w:eastAsia="仿宋" w:hAnsi="仿宋" w:cs="仿宋" w:hint="eastAsia"/>
            <w:lang w:eastAsia="zh-CN"/>
          </w:rPr>
          <w:t>(六)、抗肿瘤药物企业经营宗旨阐述</w:t>
        </w:r>
        <w:r>
          <w:tab/>
        </w:r>
        <w:r>
          <w:fldChar w:fldCharType="begin"/>
        </w:r>
        <w:r>
          <w:instrText xml:space="preserve"> PAGEREF _Toc14208 \h </w:instrText>
        </w:r>
        <w:r>
          <w:fldChar w:fldCharType="separate"/>
        </w:r>
        <w:r>
          <w:t>20</w:t>
        </w:r>
        <w:r>
          <w:fldChar w:fldCharType="end"/>
        </w:r>
      </w:hyperlink>
    </w:p>
    <w:p>
      <w:pPr>
        <w:pStyle w:val="TOC2"/>
        <w:tabs>
          <w:tab w:val="right" w:leader="dot" w:pos="8306"/>
        </w:tabs>
      </w:pPr>
      <w:hyperlink w:anchor="_Toc29526" w:history="1">
        <w:r>
          <w:rPr>
            <w:rFonts w:ascii="仿宋" w:eastAsia="仿宋" w:hAnsi="仿宋" w:cs="仿宋" w:hint="eastAsia"/>
            <w:lang w:eastAsia="zh-CN"/>
          </w:rPr>
          <w:t>(七)、抗肿瘤药物企业未来发展规划</w:t>
        </w:r>
        <w:r>
          <w:tab/>
        </w:r>
        <w:r>
          <w:fldChar w:fldCharType="begin"/>
        </w:r>
        <w:r>
          <w:instrText xml:space="preserve"> PAGEREF _Toc29526 \h </w:instrText>
        </w:r>
        <w:r>
          <w:fldChar w:fldCharType="separate"/>
        </w:r>
        <w:r>
          <w:t>20</w:t>
        </w:r>
        <w:r>
          <w:fldChar w:fldCharType="end"/>
        </w:r>
      </w:hyperlink>
    </w:p>
    <w:p>
      <w:pPr>
        <w:pStyle w:val="TOC1"/>
        <w:tabs>
          <w:tab w:val="right" w:leader="dot" w:pos="8306"/>
        </w:tabs>
      </w:pPr>
      <w:hyperlink w:anchor="_Toc8252" w:history="1">
        <w:r>
          <w:rPr>
            <w:rFonts w:ascii="仿宋" w:eastAsia="仿宋" w:hAnsi="仿宋" w:cs="仿宋" w:hint="eastAsia"/>
            <w:lang w:eastAsia="zh-CN"/>
          </w:rPr>
          <w:t>五、建设内容与产品方案</w:t>
        </w:r>
        <w:r>
          <w:tab/>
        </w:r>
        <w:r>
          <w:fldChar w:fldCharType="begin"/>
        </w:r>
        <w:r>
          <w:instrText xml:space="preserve"> PAGEREF _Toc8252 \h </w:instrText>
        </w:r>
        <w:r>
          <w:fldChar w:fldCharType="separate"/>
        </w:r>
        <w:r>
          <w:t>22</w:t>
        </w:r>
        <w:r>
          <w:fldChar w:fldCharType="end"/>
        </w:r>
      </w:hyperlink>
    </w:p>
    <w:p>
      <w:pPr>
        <w:pStyle w:val="TOC2"/>
        <w:tabs>
          <w:tab w:val="right" w:leader="dot" w:pos="8306"/>
        </w:tabs>
      </w:pPr>
      <w:hyperlink w:anchor="_Toc16258" w:history="1">
        <w:r>
          <w:rPr>
            <w:rFonts w:ascii="仿宋" w:eastAsia="仿宋" w:hAnsi="仿宋" w:cs="仿宋" w:hint="eastAsia"/>
            <w:lang w:eastAsia="zh-CN"/>
          </w:rPr>
          <w:t>(一)、建设规模及主要建设内容</w:t>
        </w:r>
        <w:r>
          <w:tab/>
        </w:r>
        <w:r>
          <w:fldChar w:fldCharType="begin"/>
        </w:r>
        <w:r>
          <w:instrText xml:space="preserve"> PAGEREF _Toc16258 \h </w:instrText>
        </w:r>
        <w:r>
          <w:fldChar w:fldCharType="separate"/>
        </w:r>
        <w:r>
          <w:t>22</w:t>
        </w:r>
        <w:r>
          <w:fldChar w:fldCharType="end"/>
        </w:r>
      </w:hyperlink>
    </w:p>
    <w:p>
      <w:pPr>
        <w:pStyle w:val="TOC2"/>
        <w:tabs>
          <w:tab w:val="right" w:leader="dot" w:pos="8306"/>
        </w:tabs>
      </w:pPr>
      <w:hyperlink w:anchor="_Toc23097" w:history="1">
        <w:r>
          <w:rPr>
            <w:rFonts w:ascii="仿宋" w:eastAsia="仿宋" w:hAnsi="仿宋" w:cs="仿宋" w:hint="eastAsia"/>
            <w:lang w:eastAsia="zh-CN"/>
          </w:rPr>
          <w:t>(二)、抗肿瘤药物产品规划方案及生产纲领</w:t>
        </w:r>
        <w:r>
          <w:tab/>
        </w:r>
        <w:r>
          <w:fldChar w:fldCharType="begin"/>
        </w:r>
        <w:r>
          <w:instrText xml:space="preserve"> PAGEREF _Toc23097 \h </w:instrText>
        </w:r>
        <w:r>
          <w:fldChar w:fldCharType="separate"/>
        </w:r>
        <w:r>
          <w:t>22</w:t>
        </w:r>
        <w:r>
          <w:fldChar w:fldCharType="end"/>
        </w:r>
      </w:hyperlink>
    </w:p>
    <w:p>
      <w:pPr>
        <w:pStyle w:val="TOC1"/>
        <w:tabs>
          <w:tab w:val="right" w:leader="dot" w:pos="8306"/>
        </w:tabs>
      </w:pPr>
      <w:hyperlink w:anchor="_Toc8491" w:history="1">
        <w:r>
          <w:rPr>
            <w:rFonts w:ascii="仿宋" w:eastAsia="仿宋" w:hAnsi="仿宋" w:cs="仿宋" w:hint="eastAsia"/>
            <w:lang w:eastAsia="zh-CN"/>
          </w:rPr>
          <w:t>六、社会效益评价</w:t>
        </w:r>
        <w:r>
          <w:tab/>
        </w:r>
        <w:r>
          <w:fldChar w:fldCharType="begin"/>
        </w:r>
        <w:r>
          <w:instrText xml:space="preserve"> PAGEREF _Toc8491 \h </w:instrText>
        </w:r>
        <w:r>
          <w:fldChar w:fldCharType="separate"/>
        </w:r>
        <w:r>
          <w:t>23</w:t>
        </w:r>
        <w:r>
          <w:fldChar w:fldCharType="end"/>
        </w:r>
      </w:hyperlink>
    </w:p>
    <w:p>
      <w:pPr>
        <w:pStyle w:val="TOC2"/>
        <w:tabs>
          <w:tab w:val="right" w:leader="dot" w:pos="8306"/>
        </w:tabs>
      </w:pPr>
      <w:hyperlink w:anchor="_Toc17666" w:history="1">
        <w:r>
          <w:rPr>
            <w:rFonts w:ascii="仿宋" w:eastAsia="仿宋" w:hAnsi="仿宋" w:cs="仿宋" w:hint="eastAsia"/>
            <w:lang w:eastAsia="zh-CN"/>
          </w:rPr>
          <w:t>(一)、促进当地经济进展</w:t>
        </w:r>
        <w:r>
          <w:tab/>
        </w:r>
        <w:r>
          <w:fldChar w:fldCharType="begin"/>
        </w:r>
        <w:r>
          <w:instrText xml:space="preserve"> PAGEREF _Toc17666 \h </w:instrText>
        </w:r>
        <w:r>
          <w:fldChar w:fldCharType="separate"/>
        </w:r>
        <w:r>
          <w:t>23</w:t>
        </w:r>
        <w:r>
          <w:fldChar w:fldCharType="end"/>
        </w:r>
      </w:hyperlink>
    </w:p>
    <w:p>
      <w:pPr>
        <w:pStyle w:val="TOC2"/>
        <w:tabs>
          <w:tab w:val="right" w:leader="dot" w:pos="8306"/>
        </w:tabs>
      </w:pPr>
      <w:hyperlink w:anchor="_Toc30123" w:history="1">
        <w:r>
          <w:rPr>
            <w:rFonts w:ascii="仿宋" w:eastAsia="仿宋" w:hAnsi="仿宋" w:cs="仿宋" w:hint="eastAsia"/>
            <w:lang w:eastAsia="zh-CN"/>
          </w:rPr>
          <w:t>(二)、带动有关产业进展</w:t>
        </w:r>
        <w:r>
          <w:tab/>
        </w:r>
        <w:r>
          <w:fldChar w:fldCharType="begin"/>
        </w:r>
        <w:r>
          <w:instrText xml:space="preserve"> PAGEREF _Toc30123 \h </w:instrText>
        </w:r>
        <w:r>
          <w:fldChar w:fldCharType="separate"/>
        </w:r>
        <w:r>
          <w:t>23</w:t>
        </w:r>
        <w:r>
          <w:fldChar w:fldCharType="end"/>
        </w:r>
      </w:hyperlink>
    </w:p>
    <w:p>
      <w:pPr>
        <w:pStyle w:val="TOC2"/>
        <w:tabs>
          <w:tab w:val="right" w:leader="dot" w:pos="8306"/>
        </w:tabs>
      </w:pPr>
      <w:hyperlink w:anchor="_Toc15514" w:history="1">
        <w:r>
          <w:rPr>
            <w:rFonts w:ascii="仿宋" w:eastAsia="仿宋" w:hAnsi="仿宋" w:cs="仿宋" w:hint="eastAsia"/>
            <w:lang w:eastAsia="zh-CN"/>
          </w:rPr>
          <w:t>(三)、增加地方财政收入</w:t>
        </w:r>
        <w:r>
          <w:tab/>
        </w:r>
        <w:r>
          <w:fldChar w:fldCharType="begin"/>
        </w:r>
        <w:r>
          <w:instrText xml:space="preserve"> PAGEREF _Toc15514 \h </w:instrText>
        </w:r>
        <w:r>
          <w:fldChar w:fldCharType="separate"/>
        </w:r>
        <w:r>
          <w:t>24</w:t>
        </w:r>
        <w:r>
          <w:fldChar w:fldCharType="end"/>
        </w:r>
      </w:hyperlink>
    </w:p>
    <w:p>
      <w:pPr>
        <w:pStyle w:val="TOC2"/>
        <w:tabs>
          <w:tab w:val="right" w:leader="dot" w:pos="8306"/>
        </w:tabs>
      </w:pPr>
      <w:hyperlink w:anchor="_Toc5310" w:history="1">
        <w:r>
          <w:rPr>
            <w:rFonts w:ascii="仿宋" w:eastAsia="仿宋" w:hAnsi="仿宋" w:cs="仿宋" w:hint="eastAsia"/>
            <w:lang w:eastAsia="zh-CN"/>
          </w:rPr>
          <w:t>(四)、增加就业机会</w:t>
        </w:r>
        <w:r>
          <w:tab/>
        </w:r>
        <w:r>
          <w:fldChar w:fldCharType="begin"/>
        </w:r>
        <w:r>
          <w:instrText xml:space="preserve"> PAGEREF _Toc5310 \h </w:instrText>
        </w:r>
        <w:r>
          <w:fldChar w:fldCharType="separate"/>
        </w:r>
        <w:r>
          <w:t>25</w:t>
        </w:r>
        <w:r>
          <w:fldChar w:fldCharType="end"/>
        </w:r>
      </w:hyperlink>
    </w:p>
    <w:p>
      <w:pPr>
        <w:pStyle w:val="TOC1"/>
        <w:tabs>
          <w:tab w:val="right" w:leader="dot" w:pos="8306"/>
        </w:tabs>
      </w:pPr>
      <w:hyperlink w:anchor="_Toc7790" w:history="1">
        <w:r>
          <w:rPr>
            <w:rFonts w:ascii="仿宋" w:eastAsia="仿宋" w:hAnsi="仿宋" w:cs="仿宋" w:hint="eastAsia"/>
            <w:lang w:eastAsia="zh-CN"/>
          </w:rPr>
          <w:t>七、法规合规与审计</w:t>
        </w:r>
        <w:r>
          <w:tab/>
        </w:r>
        <w:r>
          <w:fldChar w:fldCharType="begin"/>
        </w:r>
        <w:r>
          <w:instrText xml:space="preserve"> PAGEREF _Toc7790 \h </w:instrText>
        </w:r>
        <w:r>
          <w:fldChar w:fldCharType="separate"/>
        </w:r>
        <w:r>
          <w:t>26</w:t>
        </w:r>
        <w:r>
          <w:fldChar w:fldCharType="end"/>
        </w:r>
      </w:hyperlink>
    </w:p>
    <w:p>
      <w:pPr>
        <w:pStyle w:val="TOC2"/>
        <w:tabs>
          <w:tab w:val="right" w:leader="dot" w:pos="8306"/>
        </w:tabs>
      </w:pPr>
      <w:hyperlink w:anchor="_Toc16443" w:history="1">
        <w:r>
          <w:rPr>
            <w:rFonts w:ascii="仿宋" w:eastAsia="仿宋" w:hAnsi="仿宋" w:cs="仿宋" w:hint="eastAsia"/>
            <w:lang w:eastAsia="zh-CN"/>
          </w:rPr>
          <w:t>(一)、法规遵从与合规性</w:t>
        </w:r>
        <w:r>
          <w:tab/>
        </w:r>
        <w:r>
          <w:fldChar w:fldCharType="begin"/>
        </w:r>
        <w:r>
          <w:instrText xml:space="preserve"> PAGEREF _Toc16443 \h </w:instrText>
        </w:r>
        <w:r>
          <w:fldChar w:fldCharType="separate"/>
        </w:r>
        <w:r>
          <w:t>26</w:t>
        </w:r>
        <w:r>
          <w:fldChar w:fldCharType="end"/>
        </w:r>
      </w:hyperlink>
    </w:p>
    <w:p>
      <w:pPr>
        <w:pStyle w:val="TOC2"/>
        <w:tabs>
          <w:tab w:val="right" w:leader="dot" w:pos="8306"/>
        </w:tabs>
      </w:pPr>
      <w:hyperlink w:anchor="_Toc32427" w:history="1">
        <w:r>
          <w:rPr>
            <w:rFonts w:ascii="仿宋" w:eastAsia="仿宋" w:hAnsi="仿宋" w:cs="仿宋" w:hint="eastAsia"/>
            <w:lang w:eastAsia="zh-CN"/>
          </w:rPr>
          <w:t>(二)、内部审计计划</w:t>
        </w:r>
        <w:r>
          <w:tab/>
        </w:r>
        <w:r>
          <w:fldChar w:fldCharType="begin"/>
        </w:r>
        <w:r>
          <w:instrText xml:space="preserve"> PAGEREF _Toc32427 \h </w:instrText>
        </w:r>
        <w:r>
          <w:fldChar w:fldCharType="separate"/>
        </w:r>
        <w:r>
          <w:t>27</w:t>
        </w:r>
        <w:r>
          <w:fldChar w:fldCharType="end"/>
        </w:r>
      </w:hyperlink>
    </w:p>
    <w:p>
      <w:pPr>
        <w:pStyle w:val="TOC2"/>
        <w:tabs>
          <w:tab w:val="right" w:leader="dot" w:pos="8306"/>
        </w:tabs>
      </w:pPr>
      <w:hyperlink w:anchor="_Toc30340" w:history="1">
        <w:r>
          <w:rPr>
            <w:rFonts w:ascii="仿宋" w:eastAsia="仿宋" w:hAnsi="仿宋" w:cs="仿宋" w:hint="eastAsia"/>
            <w:lang w:eastAsia="zh-CN"/>
          </w:rPr>
          <w:t>(三)、外部审计准备</w:t>
        </w:r>
        <w:r>
          <w:tab/>
        </w:r>
        <w:r>
          <w:fldChar w:fldCharType="begin"/>
        </w:r>
        <w:r>
          <w:instrText xml:space="preserve"> PAGEREF _Toc30340 \h </w:instrText>
        </w:r>
        <w:r>
          <w:fldChar w:fldCharType="separate"/>
        </w:r>
        <w:r>
          <w:t>27</w:t>
        </w:r>
        <w:r>
          <w:fldChar w:fldCharType="end"/>
        </w:r>
      </w:hyperlink>
    </w:p>
    <w:p>
      <w:pPr>
        <w:pStyle w:val="TOC2"/>
        <w:tabs>
          <w:tab w:val="right" w:leader="dot" w:pos="8306"/>
        </w:tabs>
      </w:pPr>
      <w:hyperlink w:anchor="_Toc22897" w:history="1">
        <w:r>
          <w:rPr>
            <w:rFonts w:ascii="仿宋" w:eastAsia="仿宋" w:hAnsi="仿宋" w:cs="仿宋" w:hint="eastAsia"/>
            <w:lang w:eastAsia="zh-CN"/>
          </w:rPr>
          <w:t>(四)、审计结果整改</w:t>
        </w:r>
        <w:r>
          <w:tab/>
        </w:r>
        <w:r>
          <w:fldChar w:fldCharType="begin"/>
        </w:r>
        <w:r>
          <w:instrText xml:space="preserve"> PAGEREF _Toc22897 \h </w:instrText>
        </w:r>
        <w:r>
          <w:fldChar w:fldCharType="separate"/>
        </w:r>
        <w:r>
          <w:t>27</w:t>
        </w:r>
        <w:r>
          <w:fldChar w:fldCharType="end"/>
        </w:r>
      </w:hyperlink>
    </w:p>
    <w:p>
      <w:pPr>
        <w:pStyle w:val="TOC1"/>
        <w:tabs>
          <w:tab w:val="right" w:leader="dot" w:pos="8306"/>
        </w:tabs>
      </w:pPr>
      <w:hyperlink w:anchor="_Toc25972" w:history="1">
        <w:r>
          <w:rPr>
            <w:rFonts w:ascii="仿宋" w:eastAsia="仿宋" w:hAnsi="仿宋" w:cs="仿宋" w:hint="eastAsia"/>
            <w:lang w:eastAsia="zh-CN"/>
          </w:rPr>
          <w:t>八、风险评估</w:t>
        </w:r>
        <w:r>
          <w:tab/>
        </w:r>
        <w:r>
          <w:fldChar w:fldCharType="begin"/>
        </w:r>
        <w:r>
          <w:instrText xml:space="preserve"> PAGEREF _Toc25972 \h </w:instrText>
        </w:r>
        <w:r>
          <w:fldChar w:fldCharType="separate"/>
        </w:r>
        <w:r>
          <w:t>28</w:t>
        </w:r>
        <w:r>
          <w:fldChar w:fldCharType="end"/>
        </w:r>
      </w:hyperlink>
    </w:p>
    <w:p>
      <w:pPr>
        <w:pStyle w:val="TOC2"/>
        <w:tabs>
          <w:tab w:val="right" w:leader="dot" w:pos="8306"/>
        </w:tabs>
      </w:pPr>
      <w:hyperlink w:anchor="_Toc9853" w:history="1">
        <w:r>
          <w:rPr>
            <w:rFonts w:ascii="仿宋" w:eastAsia="仿宋" w:hAnsi="仿宋" w:cs="仿宋" w:hint="eastAsia"/>
            <w:lang w:eastAsia="zh-CN"/>
          </w:rPr>
          <w:t>(一)、项目风险分析</w:t>
        </w:r>
        <w:r>
          <w:tab/>
        </w:r>
        <w:r>
          <w:fldChar w:fldCharType="begin"/>
        </w:r>
        <w:r>
          <w:instrText xml:space="preserve"> PAGEREF _Toc9853 \h </w:instrText>
        </w:r>
        <w:r>
          <w:fldChar w:fldCharType="separate"/>
        </w:r>
        <w:r>
          <w:t>28</w:t>
        </w:r>
        <w:r>
          <w:fldChar w:fldCharType="end"/>
        </w:r>
      </w:hyperlink>
    </w:p>
    <w:p>
      <w:pPr>
        <w:pStyle w:val="TOC2"/>
        <w:tabs>
          <w:tab w:val="right" w:leader="dot" w:pos="8306"/>
        </w:tabs>
      </w:pPr>
      <w:hyperlink w:anchor="_Toc27100" w:history="1">
        <w:r>
          <w:rPr>
            <w:rFonts w:ascii="仿宋" w:eastAsia="仿宋" w:hAnsi="仿宋" w:cs="仿宋" w:hint="eastAsia"/>
            <w:lang w:eastAsia="zh-CN"/>
          </w:rPr>
          <w:t>(二)、项目风险对策</w:t>
        </w:r>
        <w:r>
          <w:tab/>
        </w:r>
        <w:r>
          <w:fldChar w:fldCharType="begin"/>
        </w:r>
        <w:r>
          <w:instrText xml:space="preserve"> PAGEREF _Toc27100 \h </w:instrText>
        </w:r>
        <w:r>
          <w:fldChar w:fldCharType="separate"/>
        </w:r>
        <w:r>
          <w:t>30</w:t>
        </w:r>
        <w:r>
          <w:fldChar w:fldCharType="end"/>
        </w:r>
      </w:hyperlink>
    </w:p>
    <w:p>
      <w:pPr>
        <w:pStyle w:val="TOC1"/>
        <w:tabs>
          <w:tab w:val="right" w:leader="dot" w:pos="8306"/>
        </w:tabs>
      </w:pPr>
      <w:hyperlink w:anchor="_Toc11068" w:history="1">
        <w:r>
          <w:rPr>
            <w:rFonts w:ascii="仿宋" w:eastAsia="仿宋" w:hAnsi="仿宋" w:cs="仿宋" w:hint="eastAsia"/>
            <w:lang w:eastAsia="zh-CN"/>
          </w:rPr>
          <w:t>九、项目风险分析及防范措施</w:t>
        </w:r>
        <w:r>
          <w:tab/>
        </w:r>
        <w:r>
          <w:fldChar w:fldCharType="begin"/>
        </w:r>
        <w:r>
          <w:instrText xml:space="preserve"> PAGEREF _Toc11068 \h </w:instrText>
        </w:r>
        <w:r>
          <w:fldChar w:fldCharType="separate"/>
        </w:r>
        <w:r>
          <w:t>32</w:t>
        </w:r>
        <w:r>
          <w:fldChar w:fldCharType="end"/>
        </w:r>
      </w:hyperlink>
    </w:p>
    <w:p>
      <w:pPr>
        <w:pStyle w:val="TOC2"/>
        <w:tabs>
          <w:tab w:val="right" w:leader="dot" w:pos="8306"/>
        </w:tabs>
      </w:pPr>
      <w:hyperlink w:anchor="_Toc10192" w:history="1">
        <w:r>
          <w:rPr>
            <w:rFonts w:ascii="仿宋" w:eastAsia="仿宋" w:hAnsi="仿宋" w:cs="仿宋" w:hint="eastAsia"/>
            <w:lang w:eastAsia="zh-CN"/>
          </w:rPr>
          <w:t>(一)、项目的要紧风险因素识别</w:t>
        </w:r>
        <w:r>
          <w:tab/>
        </w:r>
        <w:r>
          <w:fldChar w:fldCharType="begin"/>
        </w:r>
        <w:r>
          <w:instrText xml:space="preserve"> PAGEREF _Toc10192 \h </w:instrText>
        </w:r>
        <w:r>
          <w:fldChar w:fldCharType="separate"/>
        </w:r>
        <w:r>
          <w:t>32</w:t>
        </w:r>
        <w:r>
          <w:fldChar w:fldCharType="end"/>
        </w:r>
      </w:hyperlink>
    </w:p>
    <w:p>
      <w:pPr>
        <w:pStyle w:val="TOC2"/>
        <w:tabs>
          <w:tab w:val="right" w:leader="dot" w:pos="8306"/>
        </w:tabs>
      </w:pPr>
      <w:hyperlink w:anchor="_Toc1642" w:history="1">
        <w:r>
          <w:rPr>
            <w:rFonts w:ascii="仿宋" w:eastAsia="仿宋" w:hAnsi="仿宋" w:cs="仿宋" w:hint="eastAsia"/>
            <w:lang w:eastAsia="zh-CN"/>
          </w:rPr>
          <w:t>(二)、风险程度分析</w:t>
        </w:r>
        <w:r>
          <w:tab/>
        </w:r>
        <w:r>
          <w:fldChar w:fldCharType="begin"/>
        </w:r>
        <w:r>
          <w:instrText xml:space="preserve"> PAGEREF _Toc1642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06" w:history="1">
        <w:r>
          <w:rPr>
            <w:rFonts w:ascii="仿宋" w:eastAsia="仿宋" w:hAnsi="仿宋" w:cs="仿宋" w:hint="eastAsia"/>
            <w:lang w:eastAsia="zh-CN"/>
          </w:rPr>
          <w:t>(三)、防范与降低风险的计策</w:t>
        </w:r>
        <w:r>
          <w:tab/>
        </w:r>
        <w:r>
          <w:fldChar w:fldCharType="begin"/>
        </w:r>
        <w:r>
          <w:instrText xml:space="preserve"> PAGEREF _Toc27206 \h </w:instrText>
        </w:r>
        <w:r>
          <w:fldChar w:fldCharType="separate"/>
        </w:r>
        <w:r>
          <w:t>33</w:t>
        </w:r>
        <w:r>
          <w:fldChar w:fldCharType="end"/>
        </w:r>
      </w:hyperlink>
    </w:p>
    <w:p>
      <w:pPr>
        <w:pStyle w:val="TOC1"/>
        <w:tabs>
          <w:tab w:val="right" w:leader="dot" w:pos="8306"/>
        </w:tabs>
      </w:pPr>
      <w:hyperlink w:anchor="_Toc2470" w:history="1">
        <w:r>
          <w:rPr>
            <w:rFonts w:ascii="仿宋" w:eastAsia="仿宋" w:hAnsi="仿宋" w:cs="仿宋" w:hint="eastAsia"/>
            <w:lang w:eastAsia="zh-CN"/>
          </w:rPr>
          <w:t>十、环境可持续性管理</w:t>
        </w:r>
        <w:r>
          <w:tab/>
        </w:r>
        <w:r>
          <w:fldChar w:fldCharType="begin"/>
        </w:r>
        <w:r>
          <w:instrText xml:space="preserve"> PAGEREF _Toc2470 \h </w:instrText>
        </w:r>
        <w:r>
          <w:fldChar w:fldCharType="separate"/>
        </w:r>
        <w:r>
          <w:t>35</w:t>
        </w:r>
        <w:r>
          <w:fldChar w:fldCharType="end"/>
        </w:r>
      </w:hyperlink>
    </w:p>
    <w:p>
      <w:pPr>
        <w:pStyle w:val="TOC2"/>
        <w:tabs>
          <w:tab w:val="right" w:leader="dot" w:pos="8306"/>
        </w:tabs>
      </w:pPr>
      <w:hyperlink w:anchor="_Toc11486" w:history="1">
        <w:r>
          <w:rPr>
            <w:rFonts w:ascii="仿宋" w:eastAsia="仿宋" w:hAnsi="仿宋" w:cs="仿宋" w:hint="eastAsia"/>
            <w:lang w:eastAsia="zh-CN"/>
          </w:rPr>
          <w:t>(一)、环境友好型生产策略</w:t>
        </w:r>
        <w:r>
          <w:tab/>
        </w:r>
        <w:r>
          <w:fldChar w:fldCharType="begin"/>
        </w:r>
        <w:r>
          <w:instrText xml:space="preserve"> PAGEREF _Toc11486 \h </w:instrText>
        </w:r>
        <w:r>
          <w:fldChar w:fldCharType="separate"/>
        </w:r>
        <w:r>
          <w:t>35</w:t>
        </w:r>
        <w:r>
          <w:fldChar w:fldCharType="end"/>
        </w:r>
      </w:hyperlink>
    </w:p>
    <w:p>
      <w:pPr>
        <w:pStyle w:val="TOC2"/>
        <w:tabs>
          <w:tab w:val="right" w:leader="dot" w:pos="8306"/>
        </w:tabs>
      </w:pPr>
      <w:hyperlink w:anchor="_Toc22687" w:history="1">
        <w:r>
          <w:rPr>
            <w:rFonts w:ascii="仿宋" w:eastAsia="仿宋" w:hAnsi="仿宋" w:cs="仿宋" w:hint="eastAsia"/>
            <w:lang w:eastAsia="zh-CN"/>
          </w:rPr>
          <w:t>(二)、绿色供应链管理</w:t>
        </w:r>
        <w:r>
          <w:tab/>
        </w:r>
        <w:r>
          <w:fldChar w:fldCharType="begin"/>
        </w:r>
        <w:r>
          <w:instrText xml:space="preserve"> PAGEREF _Toc22687 \h </w:instrText>
        </w:r>
        <w:r>
          <w:fldChar w:fldCharType="separate"/>
        </w:r>
        <w:r>
          <w:t>36</w:t>
        </w:r>
        <w:r>
          <w:fldChar w:fldCharType="end"/>
        </w:r>
      </w:hyperlink>
    </w:p>
    <w:p>
      <w:pPr>
        <w:pStyle w:val="TOC2"/>
        <w:tabs>
          <w:tab w:val="right" w:leader="dot" w:pos="8306"/>
        </w:tabs>
      </w:pPr>
      <w:hyperlink w:anchor="_Toc2256" w:history="1">
        <w:r>
          <w:rPr>
            <w:rFonts w:ascii="仿宋" w:eastAsia="仿宋" w:hAnsi="仿宋" w:cs="仿宋" w:hint="eastAsia"/>
            <w:lang w:eastAsia="zh-CN"/>
          </w:rPr>
          <w:t>(三)、能源与资源节约计划</w:t>
        </w:r>
        <w:r>
          <w:tab/>
        </w:r>
        <w:r>
          <w:fldChar w:fldCharType="begin"/>
        </w:r>
        <w:r>
          <w:instrText xml:space="preserve"> PAGEREF _Toc2256 \h </w:instrText>
        </w:r>
        <w:r>
          <w:fldChar w:fldCharType="separate"/>
        </w:r>
        <w:r>
          <w:t>37</w:t>
        </w:r>
        <w:r>
          <w:fldChar w:fldCharType="end"/>
        </w:r>
      </w:hyperlink>
    </w:p>
    <w:p>
      <w:pPr>
        <w:pStyle w:val="TOC2"/>
        <w:tabs>
          <w:tab w:val="right" w:leader="dot" w:pos="8306"/>
        </w:tabs>
      </w:pPr>
      <w:hyperlink w:anchor="_Toc17102" w:history="1">
        <w:r>
          <w:rPr>
            <w:rFonts w:ascii="仿宋" w:eastAsia="仿宋" w:hAnsi="仿宋" w:cs="仿宋" w:hint="eastAsia"/>
            <w:lang w:eastAsia="zh-CN"/>
          </w:rPr>
          <w:t>(四)、企业社会责任履行</w:t>
        </w:r>
        <w:r>
          <w:tab/>
        </w:r>
        <w:r>
          <w:fldChar w:fldCharType="begin"/>
        </w:r>
        <w:r>
          <w:instrText xml:space="preserve"> PAGEREF _Toc17102 \h </w:instrText>
        </w:r>
        <w:r>
          <w:fldChar w:fldCharType="separate"/>
        </w:r>
        <w:r>
          <w:t>38</w:t>
        </w:r>
        <w:r>
          <w:fldChar w:fldCharType="end"/>
        </w:r>
      </w:hyperlink>
    </w:p>
    <w:p>
      <w:pPr>
        <w:pStyle w:val="TOC1"/>
        <w:tabs>
          <w:tab w:val="right" w:leader="dot" w:pos="8306"/>
        </w:tabs>
      </w:pPr>
      <w:hyperlink w:anchor="_Toc17997" w:history="1">
        <w:r>
          <w:rPr>
            <w:rFonts w:ascii="仿宋" w:eastAsia="仿宋" w:hAnsi="仿宋" w:cs="仿宋" w:hint="eastAsia"/>
            <w:lang w:eastAsia="zh-CN"/>
          </w:rPr>
          <w:t>十一、合同与法务管理</w:t>
        </w:r>
        <w:r>
          <w:tab/>
        </w:r>
        <w:r>
          <w:fldChar w:fldCharType="begin"/>
        </w:r>
        <w:r>
          <w:instrText xml:space="preserve"> PAGEREF _Toc17997 \h </w:instrText>
        </w:r>
        <w:r>
          <w:fldChar w:fldCharType="separate"/>
        </w:r>
        <w:r>
          <w:t>39</w:t>
        </w:r>
        <w:r>
          <w:fldChar w:fldCharType="end"/>
        </w:r>
      </w:hyperlink>
    </w:p>
    <w:p>
      <w:pPr>
        <w:pStyle w:val="TOC2"/>
        <w:tabs>
          <w:tab w:val="right" w:leader="dot" w:pos="8306"/>
        </w:tabs>
      </w:pPr>
      <w:hyperlink w:anchor="_Toc13272" w:history="1">
        <w:r>
          <w:rPr>
            <w:rFonts w:ascii="仿宋" w:eastAsia="仿宋" w:hAnsi="仿宋" w:cs="仿宋" w:hint="eastAsia"/>
            <w:lang w:eastAsia="zh-CN"/>
          </w:rPr>
          <w:t>(一)、合同管理</w:t>
        </w:r>
        <w:r>
          <w:tab/>
        </w:r>
        <w:r>
          <w:fldChar w:fldCharType="begin"/>
        </w:r>
        <w:r>
          <w:instrText xml:space="preserve"> PAGEREF _Toc13272 \h </w:instrText>
        </w:r>
        <w:r>
          <w:fldChar w:fldCharType="separate"/>
        </w:r>
        <w:r>
          <w:t>39</w:t>
        </w:r>
        <w:r>
          <w:fldChar w:fldCharType="end"/>
        </w:r>
      </w:hyperlink>
    </w:p>
    <w:p>
      <w:pPr>
        <w:pStyle w:val="TOC2"/>
        <w:tabs>
          <w:tab w:val="right" w:leader="dot" w:pos="8306"/>
        </w:tabs>
      </w:pPr>
      <w:hyperlink w:anchor="_Toc7634" w:history="1">
        <w:r>
          <w:rPr>
            <w:rFonts w:ascii="仿宋" w:eastAsia="仿宋" w:hAnsi="仿宋" w:cs="仿宋" w:hint="eastAsia"/>
            <w:lang w:eastAsia="zh-CN"/>
          </w:rPr>
          <w:t>(二)、法务风险分析</w:t>
        </w:r>
        <w:r>
          <w:tab/>
        </w:r>
        <w:r>
          <w:fldChar w:fldCharType="begin"/>
        </w:r>
        <w:r>
          <w:instrText xml:space="preserve"> PAGEREF _Toc7634 \h </w:instrText>
        </w:r>
        <w:r>
          <w:fldChar w:fldCharType="separate"/>
        </w:r>
        <w:r>
          <w:t>40</w:t>
        </w:r>
        <w:r>
          <w:fldChar w:fldCharType="end"/>
        </w:r>
      </w:hyperlink>
    </w:p>
    <w:p>
      <w:pPr>
        <w:pStyle w:val="TOC2"/>
        <w:tabs>
          <w:tab w:val="right" w:leader="dot" w:pos="8306"/>
        </w:tabs>
      </w:pPr>
      <w:hyperlink w:anchor="_Toc14338" w:history="1">
        <w:r>
          <w:rPr>
            <w:rFonts w:ascii="仿宋" w:eastAsia="仿宋" w:hAnsi="仿宋" w:cs="仿宋" w:hint="eastAsia"/>
            <w:lang w:eastAsia="zh-CN"/>
          </w:rPr>
          <w:t>(三)、合同纠纷解决机制</w:t>
        </w:r>
        <w:r>
          <w:tab/>
        </w:r>
        <w:r>
          <w:fldChar w:fldCharType="begin"/>
        </w:r>
        <w:r>
          <w:instrText xml:space="preserve"> PAGEREF _Toc14338 \h </w:instrText>
        </w:r>
        <w:r>
          <w:fldChar w:fldCharType="separate"/>
        </w:r>
        <w:r>
          <w:t>41</w:t>
        </w:r>
        <w:r>
          <w:fldChar w:fldCharType="end"/>
        </w:r>
      </w:hyperlink>
    </w:p>
    <w:p>
      <w:pPr>
        <w:pStyle w:val="TOC1"/>
        <w:tabs>
          <w:tab w:val="right" w:leader="dot" w:pos="8306"/>
        </w:tabs>
      </w:pPr>
      <w:hyperlink w:anchor="_Toc20806" w:history="1">
        <w:r>
          <w:rPr>
            <w:rFonts w:ascii="仿宋" w:eastAsia="仿宋" w:hAnsi="仿宋" w:cs="仿宋" w:hint="eastAsia"/>
            <w:lang w:eastAsia="zh-CN"/>
          </w:rPr>
          <w:t>十二、信息化建设</w:t>
        </w:r>
        <w:r>
          <w:tab/>
        </w:r>
        <w:r>
          <w:fldChar w:fldCharType="begin"/>
        </w:r>
        <w:r>
          <w:instrText xml:space="preserve"> PAGEREF _Toc20806 \h </w:instrText>
        </w:r>
        <w:r>
          <w:fldChar w:fldCharType="separate"/>
        </w:r>
        <w:r>
          <w:t>42</w:t>
        </w:r>
        <w:r>
          <w:fldChar w:fldCharType="end"/>
        </w:r>
      </w:hyperlink>
    </w:p>
    <w:p>
      <w:pPr>
        <w:pStyle w:val="TOC2"/>
        <w:tabs>
          <w:tab w:val="right" w:leader="dot" w:pos="8306"/>
        </w:tabs>
      </w:pPr>
      <w:hyperlink w:anchor="_Toc15723" w:history="1">
        <w:r>
          <w:rPr>
            <w:rFonts w:ascii="仿宋" w:eastAsia="仿宋" w:hAnsi="仿宋" w:cs="仿宋" w:hint="eastAsia"/>
            <w:lang w:eastAsia="zh-CN"/>
          </w:rPr>
          <w:t>(一)、信息化规划</w:t>
        </w:r>
        <w:r>
          <w:tab/>
        </w:r>
        <w:r>
          <w:fldChar w:fldCharType="begin"/>
        </w:r>
        <w:r>
          <w:instrText xml:space="preserve"> PAGEREF _Toc15723 \h </w:instrText>
        </w:r>
        <w:r>
          <w:fldChar w:fldCharType="separate"/>
        </w:r>
        <w:r>
          <w:t>42</w:t>
        </w:r>
        <w:r>
          <w:fldChar w:fldCharType="end"/>
        </w:r>
      </w:hyperlink>
    </w:p>
    <w:p>
      <w:pPr>
        <w:pStyle w:val="TOC2"/>
        <w:tabs>
          <w:tab w:val="right" w:leader="dot" w:pos="8306"/>
        </w:tabs>
      </w:pPr>
      <w:hyperlink w:anchor="_Toc17115" w:history="1">
        <w:r>
          <w:rPr>
            <w:rFonts w:ascii="仿宋" w:eastAsia="仿宋" w:hAnsi="仿宋" w:cs="仿宋" w:hint="eastAsia"/>
            <w:lang w:eastAsia="zh-CN"/>
          </w:rPr>
          <w:t>(二)、信息系统建设</w:t>
        </w:r>
        <w:r>
          <w:tab/>
        </w:r>
        <w:r>
          <w:fldChar w:fldCharType="begin"/>
        </w:r>
        <w:r>
          <w:instrText xml:space="preserve"> PAGEREF _Toc17115 \h </w:instrText>
        </w:r>
        <w:r>
          <w:fldChar w:fldCharType="separate"/>
        </w:r>
        <w:r>
          <w:t>43</w:t>
        </w:r>
        <w:r>
          <w:fldChar w:fldCharType="end"/>
        </w:r>
      </w:hyperlink>
    </w:p>
    <w:p>
      <w:pPr>
        <w:pStyle w:val="TOC2"/>
        <w:tabs>
          <w:tab w:val="right" w:leader="dot" w:pos="8306"/>
        </w:tabs>
      </w:pPr>
      <w:hyperlink w:anchor="_Toc16352" w:history="1">
        <w:r>
          <w:rPr>
            <w:rFonts w:ascii="仿宋" w:eastAsia="仿宋" w:hAnsi="仿宋" w:cs="仿宋" w:hint="eastAsia"/>
            <w:lang w:eastAsia="zh-CN"/>
          </w:rPr>
          <w:t>(三)、数据保护与隐私保护</w:t>
        </w:r>
        <w:r>
          <w:tab/>
        </w:r>
        <w:r>
          <w:fldChar w:fldCharType="begin"/>
        </w:r>
        <w:r>
          <w:instrText xml:space="preserve"> PAGEREF _Toc16352 \h </w:instrText>
        </w:r>
        <w:r>
          <w:fldChar w:fldCharType="separate"/>
        </w:r>
        <w:r>
          <w:t>44</w:t>
        </w:r>
        <w:r>
          <w:fldChar w:fldCharType="end"/>
        </w:r>
      </w:hyperlink>
    </w:p>
    <w:p>
      <w:pPr>
        <w:pStyle w:val="TOC1"/>
        <w:tabs>
          <w:tab w:val="right" w:leader="dot" w:pos="8306"/>
        </w:tabs>
      </w:pPr>
      <w:hyperlink w:anchor="_Toc8192" w:history="1">
        <w:r>
          <w:rPr>
            <w:rFonts w:ascii="仿宋" w:eastAsia="仿宋" w:hAnsi="仿宋" w:cs="仿宋" w:hint="eastAsia"/>
            <w:lang w:eastAsia="zh-CN"/>
          </w:rPr>
          <w:t>十三、社会责任与可持续发展</w:t>
        </w:r>
        <w:r>
          <w:tab/>
        </w:r>
        <w:r>
          <w:fldChar w:fldCharType="begin"/>
        </w:r>
        <w:r>
          <w:instrText xml:space="preserve"> PAGEREF _Toc8192 \h </w:instrText>
        </w:r>
        <w:r>
          <w:fldChar w:fldCharType="separate"/>
        </w:r>
        <w:r>
          <w:t>45</w:t>
        </w:r>
        <w:r>
          <w:fldChar w:fldCharType="end"/>
        </w:r>
      </w:hyperlink>
    </w:p>
    <w:p>
      <w:pPr>
        <w:pStyle w:val="TOC2"/>
        <w:tabs>
          <w:tab w:val="right" w:leader="dot" w:pos="8306"/>
        </w:tabs>
      </w:pPr>
      <w:hyperlink w:anchor="_Toc15496" w:history="1">
        <w:r>
          <w:rPr>
            <w:rFonts w:ascii="仿宋" w:eastAsia="仿宋" w:hAnsi="仿宋" w:cs="仿宋" w:hint="eastAsia"/>
            <w:lang w:eastAsia="zh-CN"/>
          </w:rPr>
          <w:t>(一)、社会责任理念</w:t>
        </w:r>
        <w:r>
          <w:tab/>
        </w:r>
        <w:r>
          <w:fldChar w:fldCharType="begin"/>
        </w:r>
        <w:r>
          <w:instrText xml:space="preserve"> PAGEREF _Toc15496 \h </w:instrText>
        </w:r>
        <w:r>
          <w:fldChar w:fldCharType="separate"/>
        </w:r>
        <w:r>
          <w:t>45</w:t>
        </w:r>
        <w:r>
          <w:fldChar w:fldCharType="end"/>
        </w:r>
      </w:hyperlink>
    </w:p>
    <w:p>
      <w:pPr>
        <w:pStyle w:val="TOC2"/>
        <w:tabs>
          <w:tab w:val="right" w:leader="dot" w:pos="8306"/>
        </w:tabs>
      </w:pPr>
      <w:hyperlink w:anchor="_Toc10475" w:history="1">
        <w:r>
          <w:rPr>
            <w:rFonts w:ascii="仿宋" w:eastAsia="仿宋" w:hAnsi="仿宋" w:cs="仿宋" w:hint="eastAsia"/>
            <w:lang w:eastAsia="zh-CN"/>
          </w:rPr>
          <w:t>(二)、可持续发展策略</w:t>
        </w:r>
        <w:r>
          <w:tab/>
        </w:r>
        <w:r>
          <w:fldChar w:fldCharType="begin"/>
        </w:r>
        <w:r>
          <w:instrText xml:space="preserve"> PAGEREF _Toc10475 \h </w:instrText>
        </w:r>
        <w:r>
          <w:fldChar w:fldCharType="separate"/>
        </w:r>
        <w:r>
          <w:t>46</w:t>
        </w:r>
        <w:r>
          <w:fldChar w:fldCharType="end"/>
        </w:r>
      </w:hyperlink>
    </w:p>
    <w:p>
      <w:pPr>
        <w:pStyle w:val="TOC2"/>
        <w:tabs>
          <w:tab w:val="right" w:leader="dot" w:pos="8306"/>
        </w:tabs>
      </w:pPr>
      <w:hyperlink w:anchor="_Toc29627" w:history="1">
        <w:r>
          <w:rPr>
            <w:rFonts w:ascii="仿宋" w:eastAsia="仿宋" w:hAnsi="仿宋" w:cs="仿宋" w:hint="eastAsia"/>
            <w:lang w:eastAsia="zh-CN"/>
          </w:rPr>
          <w:t>(三)、社会责任实施方案</w:t>
        </w:r>
        <w:r>
          <w:tab/>
        </w:r>
        <w:r>
          <w:fldChar w:fldCharType="begin"/>
        </w:r>
        <w:r>
          <w:instrText xml:space="preserve"> PAGEREF _Toc29627 \h </w:instrText>
        </w:r>
        <w:r>
          <w:fldChar w:fldCharType="separate"/>
        </w:r>
        <w:r>
          <w:t>47</w:t>
        </w:r>
        <w:r>
          <w:fldChar w:fldCharType="end"/>
        </w:r>
      </w:hyperlink>
    </w:p>
    <w:p>
      <w:pPr>
        <w:pStyle w:val="TOC2"/>
        <w:tabs>
          <w:tab w:val="right" w:leader="dot" w:pos="8306"/>
        </w:tabs>
      </w:pPr>
      <w:hyperlink w:anchor="_Toc8590" w:history="1">
        <w:r>
          <w:rPr>
            <w:rFonts w:ascii="仿宋" w:eastAsia="仿宋" w:hAnsi="仿宋" w:cs="仿宋" w:hint="eastAsia"/>
            <w:lang w:eastAsia="zh-CN"/>
          </w:rPr>
          <w:t>(四)、社会影响评估</w:t>
        </w:r>
        <w:r>
          <w:tab/>
        </w:r>
        <w:r>
          <w:fldChar w:fldCharType="begin"/>
        </w:r>
        <w:r>
          <w:instrText xml:space="preserve"> PAGEREF _Toc8590 \h </w:instrText>
        </w:r>
        <w:r>
          <w:fldChar w:fldCharType="separate"/>
        </w:r>
        <w:r>
          <w:t>49</w:t>
        </w:r>
        <w:r>
          <w:fldChar w:fldCharType="end"/>
        </w:r>
      </w:hyperlink>
    </w:p>
    <w:p>
      <w:pPr>
        <w:pStyle w:val="TOC2"/>
        <w:tabs>
          <w:tab w:val="right" w:leader="dot" w:pos="8306"/>
        </w:tabs>
      </w:pPr>
      <w:hyperlink w:anchor="_Toc29375" w:history="1">
        <w:r>
          <w:rPr>
            <w:rFonts w:ascii="仿宋" w:eastAsia="仿宋" w:hAnsi="仿宋" w:cs="仿宋" w:hint="eastAsia"/>
            <w:lang w:eastAsia="zh-CN"/>
          </w:rPr>
          <w:t>(五)、环保与绿色发展</w:t>
        </w:r>
        <w:r>
          <w:tab/>
        </w:r>
        <w:r>
          <w:fldChar w:fldCharType="begin"/>
        </w:r>
        <w:r>
          <w:instrText xml:space="preserve"> PAGEREF _Toc29375 \h </w:instrText>
        </w:r>
        <w:r>
          <w:fldChar w:fldCharType="separate"/>
        </w:r>
        <w:r>
          <w:t>50</w:t>
        </w:r>
        <w:r>
          <w:fldChar w:fldCharType="end"/>
        </w:r>
      </w:hyperlink>
    </w:p>
    <w:p>
      <w:pPr>
        <w:pStyle w:val="TOC2"/>
        <w:tabs>
          <w:tab w:val="right" w:leader="dot" w:pos="8306"/>
        </w:tabs>
      </w:pPr>
      <w:hyperlink w:anchor="_Toc7907" w:history="1">
        <w:r>
          <w:rPr>
            <w:rFonts w:ascii="仿宋" w:eastAsia="仿宋" w:hAnsi="仿宋" w:cs="仿宋" w:hint="eastAsia"/>
            <w:lang w:eastAsia="zh-CN"/>
          </w:rPr>
          <w:t>(六)、社会责任履行</w:t>
        </w:r>
        <w:r>
          <w:tab/>
        </w:r>
        <w:r>
          <w:fldChar w:fldCharType="begin"/>
        </w:r>
        <w:r>
          <w:instrText xml:space="preserve"> PAGEREF _Toc7907 \h </w:instrText>
        </w:r>
        <w:r>
          <w:fldChar w:fldCharType="separate"/>
        </w:r>
        <w:r>
          <w:t>51</w:t>
        </w:r>
        <w:r>
          <w:fldChar w:fldCharType="end"/>
        </w:r>
      </w:hyperlink>
    </w:p>
    <w:p>
      <w:pPr>
        <w:pStyle w:val="TOC2"/>
        <w:tabs>
          <w:tab w:val="right" w:leader="dot" w:pos="8306"/>
        </w:tabs>
      </w:pPr>
      <w:hyperlink w:anchor="_Toc27713" w:history="1">
        <w:r>
          <w:rPr>
            <w:rFonts w:ascii="仿宋" w:eastAsia="仿宋" w:hAnsi="仿宋" w:cs="仿宋" w:hint="eastAsia"/>
            <w:lang w:eastAsia="zh-CN"/>
          </w:rPr>
          <w:t>(七)、可持续供应链管理</w:t>
        </w:r>
        <w:r>
          <w:tab/>
        </w:r>
        <w:r>
          <w:fldChar w:fldCharType="begin"/>
        </w:r>
        <w:r>
          <w:instrText xml:space="preserve"> PAGEREF _Toc27713 \h </w:instrText>
        </w:r>
        <w:r>
          <w:fldChar w:fldCharType="separate"/>
        </w:r>
        <w:r>
          <w:t>52</w:t>
        </w:r>
        <w:r>
          <w:fldChar w:fldCharType="end"/>
        </w:r>
      </w:hyperlink>
    </w:p>
    <w:p>
      <w:pPr>
        <w:pStyle w:val="TOC2"/>
        <w:tabs>
          <w:tab w:val="right" w:leader="dot" w:pos="8306"/>
        </w:tabs>
      </w:pPr>
      <w:hyperlink w:anchor="_Toc15355" w:history="1">
        <w:r>
          <w:rPr>
            <w:rFonts w:ascii="仿宋" w:eastAsia="仿宋" w:hAnsi="仿宋" w:cs="仿宋" w:hint="eastAsia"/>
            <w:lang w:eastAsia="zh-CN"/>
          </w:rPr>
          <w:t>(八)、员工可持续发展计划</w:t>
        </w:r>
        <w:r>
          <w:tab/>
        </w:r>
        <w:r>
          <w:fldChar w:fldCharType="begin"/>
        </w:r>
        <w:r>
          <w:instrText xml:space="preserve"> PAGEREF _Toc15355 \h </w:instrText>
        </w:r>
        <w:r>
          <w:fldChar w:fldCharType="separate"/>
        </w:r>
        <w:r>
          <w:t>53</w:t>
        </w:r>
        <w:r>
          <w:fldChar w:fldCharType="end"/>
        </w:r>
      </w:hyperlink>
    </w:p>
    <w:p>
      <w:pPr>
        <w:pStyle w:val="TOC1"/>
        <w:tabs>
          <w:tab w:val="right" w:leader="dot" w:pos="8306"/>
        </w:tabs>
      </w:pPr>
      <w:hyperlink w:anchor="_Toc24002" w:history="1">
        <w:r>
          <w:rPr>
            <w:rFonts w:ascii="仿宋" w:eastAsia="仿宋" w:hAnsi="仿宋" w:cs="仿宋" w:hint="eastAsia"/>
            <w:lang w:eastAsia="zh-CN"/>
          </w:rPr>
          <w:t>十四、市场营销策略</w:t>
        </w:r>
        <w:r>
          <w:tab/>
        </w:r>
        <w:r>
          <w:fldChar w:fldCharType="begin"/>
        </w:r>
        <w:r>
          <w:instrText xml:space="preserve"> PAGEREF _Toc24002 \h </w:instrText>
        </w:r>
        <w:r>
          <w:fldChar w:fldCharType="separate"/>
        </w:r>
        <w:r>
          <w:t>54</w:t>
        </w:r>
        <w:r>
          <w:fldChar w:fldCharType="end"/>
        </w:r>
      </w:hyperlink>
    </w:p>
    <w:p>
      <w:pPr>
        <w:pStyle w:val="TOC2"/>
        <w:tabs>
          <w:tab w:val="right" w:leader="dot" w:pos="8306"/>
        </w:tabs>
      </w:pPr>
      <w:hyperlink w:anchor="_Toc23609" w:history="1">
        <w:r>
          <w:rPr>
            <w:rFonts w:ascii="仿宋" w:eastAsia="仿宋" w:hAnsi="仿宋" w:cs="仿宋" w:hint="eastAsia"/>
            <w:lang w:eastAsia="zh-CN"/>
          </w:rPr>
          <w:t>(一)、市场定位与目标客户</w:t>
        </w:r>
        <w:r>
          <w:tab/>
        </w:r>
        <w:r>
          <w:fldChar w:fldCharType="begin"/>
        </w:r>
        <w:r>
          <w:instrText xml:space="preserve"> PAGEREF _Toc23609 \h </w:instrText>
        </w:r>
        <w:r>
          <w:fldChar w:fldCharType="separate"/>
        </w:r>
        <w:r>
          <w:t>54</w:t>
        </w:r>
        <w:r>
          <w:fldChar w:fldCharType="end"/>
        </w:r>
      </w:hyperlink>
    </w:p>
    <w:p>
      <w:pPr>
        <w:pStyle w:val="TOC2"/>
        <w:tabs>
          <w:tab w:val="right" w:leader="dot" w:pos="8306"/>
        </w:tabs>
      </w:pPr>
      <w:hyperlink w:anchor="_Toc12634" w:history="1">
        <w:r>
          <w:rPr>
            <w:rFonts w:ascii="仿宋" w:eastAsia="仿宋" w:hAnsi="仿宋" w:cs="仿宋" w:hint="eastAsia"/>
            <w:lang w:eastAsia="zh-CN"/>
          </w:rPr>
          <w:t>(二)、产品定位及差异化策略</w:t>
        </w:r>
        <w:r>
          <w:tab/>
        </w:r>
        <w:r>
          <w:fldChar w:fldCharType="begin"/>
        </w:r>
        <w:r>
          <w:instrText xml:space="preserve"> PAGEREF _Toc12634 \h </w:instrText>
        </w:r>
        <w:r>
          <w:fldChar w:fldCharType="separate"/>
        </w:r>
        <w:r>
          <w:t>55</w:t>
        </w:r>
        <w:r>
          <w:fldChar w:fldCharType="end"/>
        </w:r>
      </w:hyperlink>
    </w:p>
    <w:p>
      <w:pPr>
        <w:pStyle w:val="TOC2"/>
        <w:tabs>
          <w:tab w:val="right" w:leader="dot" w:pos="8306"/>
        </w:tabs>
      </w:pPr>
      <w:hyperlink w:anchor="_Toc3224" w:history="1">
        <w:r>
          <w:rPr>
            <w:rFonts w:ascii="仿宋" w:eastAsia="仿宋" w:hAnsi="仿宋" w:cs="仿宋" w:hint="eastAsia"/>
            <w:lang w:eastAsia="zh-CN"/>
          </w:rPr>
          <w:t>(三)、价格策略</w:t>
        </w:r>
        <w:r>
          <w:tab/>
        </w:r>
        <w:r>
          <w:fldChar w:fldCharType="begin"/>
        </w:r>
        <w:r>
          <w:instrText xml:space="preserve"> PAGEREF _Toc3224 \h </w:instrText>
        </w:r>
        <w:r>
          <w:fldChar w:fldCharType="separate"/>
        </w:r>
        <w:r>
          <w:t>56</w:t>
        </w:r>
        <w:r>
          <w:fldChar w:fldCharType="end"/>
        </w:r>
      </w:hyperlink>
    </w:p>
    <w:p>
      <w:pPr>
        <w:pStyle w:val="TOC2"/>
        <w:tabs>
          <w:tab w:val="right" w:leader="dot" w:pos="8306"/>
        </w:tabs>
      </w:pPr>
      <w:hyperlink w:anchor="_Toc18029" w:history="1">
        <w:r>
          <w:rPr>
            <w:rFonts w:ascii="仿宋" w:eastAsia="仿宋" w:hAnsi="仿宋" w:cs="仿宋" w:hint="eastAsia"/>
            <w:lang w:eastAsia="zh-CN"/>
          </w:rPr>
          <w:t>(四)、销售渠道与推广</w:t>
        </w:r>
        <w:r>
          <w:tab/>
        </w:r>
        <w:r>
          <w:fldChar w:fldCharType="begin"/>
        </w:r>
        <w:r>
          <w:instrText xml:space="preserve"> PAGEREF _Toc18029 \h </w:instrText>
        </w:r>
        <w:r>
          <w:fldChar w:fldCharType="separate"/>
        </w:r>
        <w:r>
          <w:t>57</w:t>
        </w:r>
        <w:r>
          <w:fldChar w:fldCharType="end"/>
        </w:r>
      </w:hyperlink>
    </w:p>
    <w:p>
      <w:pPr>
        <w:pStyle w:val="TOC2"/>
        <w:tabs>
          <w:tab w:val="right" w:leader="dot" w:pos="8306"/>
        </w:tabs>
      </w:pPr>
      <w:hyperlink w:anchor="_Toc25584" w:history="1">
        <w:r>
          <w:rPr>
            <w:rFonts w:ascii="仿宋" w:eastAsia="仿宋" w:hAnsi="仿宋" w:cs="仿宋" w:hint="eastAsia"/>
            <w:lang w:eastAsia="zh-CN"/>
          </w:rPr>
          <w:t>(五)、市场营销风险与对策</w:t>
        </w:r>
        <w:r>
          <w:tab/>
        </w:r>
        <w:r>
          <w:fldChar w:fldCharType="begin"/>
        </w:r>
        <w:r>
          <w:instrText xml:space="preserve"> PAGEREF _Toc25584 \h </w:instrText>
        </w:r>
        <w:r>
          <w:fldChar w:fldCharType="separate"/>
        </w:r>
        <w:r>
          <w:t>58</w:t>
        </w:r>
        <w:r>
          <w:fldChar w:fldCharType="end"/>
        </w:r>
      </w:hyperlink>
    </w:p>
    <w:p>
      <w:pPr>
        <w:pStyle w:val="TOC1"/>
        <w:tabs>
          <w:tab w:val="right" w:leader="dot" w:pos="8306"/>
        </w:tabs>
      </w:pPr>
      <w:hyperlink w:anchor="_Toc24915" w:history="1">
        <w:r>
          <w:rPr>
            <w:rFonts w:ascii="仿宋" w:eastAsia="仿宋" w:hAnsi="仿宋" w:cs="仿宋" w:hint="eastAsia"/>
            <w:lang w:eastAsia="zh-CN"/>
          </w:rPr>
          <w:t>十五、法律法规及环境影响评价</w:t>
        </w:r>
        <w:r>
          <w:tab/>
        </w:r>
        <w:r>
          <w:fldChar w:fldCharType="begin"/>
        </w:r>
        <w:r>
          <w:instrText xml:space="preserve"> PAGEREF _Toc24915 \h </w:instrText>
        </w:r>
        <w:r>
          <w:fldChar w:fldCharType="separate"/>
        </w:r>
        <w:r>
          <w:t>59</w:t>
        </w:r>
        <w:r>
          <w:fldChar w:fldCharType="end"/>
        </w:r>
      </w:hyperlink>
    </w:p>
    <w:p>
      <w:pPr>
        <w:pStyle w:val="TOC2"/>
        <w:tabs>
          <w:tab w:val="right" w:leader="dot" w:pos="8306"/>
        </w:tabs>
      </w:pPr>
      <w:hyperlink w:anchor="_Toc661" w:history="1">
        <w:r>
          <w:rPr>
            <w:rFonts w:ascii="仿宋" w:eastAsia="仿宋" w:hAnsi="仿宋" w:cs="仿宋" w:hint="eastAsia"/>
            <w:lang w:eastAsia="zh-CN"/>
          </w:rPr>
          <w:t>(一)、法律法规的遵守</w:t>
        </w:r>
        <w:r>
          <w:tab/>
        </w:r>
        <w:r>
          <w:fldChar w:fldCharType="begin"/>
        </w:r>
        <w:r>
          <w:instrText xml:space="preserve"> PAGEREF _Toc661 \h </w:instrText>
        </w:r>
        <w:r>
          <w:fldChar w:fldCharType="separate"/>
        </w:r>
        <w:r>
          <w:t>59</w:t>
        </w:r>
        <w:r>
          <w:fldChar w:fldCharType="end"/>
        </w:r>
      </w:hyperlink>
    </w:p>
    <w:p>
      <w:pPr>
        <w:pStyle w:val="TOC2"/>
        <w:tabs>
          <w:tab w:val="right" w:leader="dot" w:pos="8306"/>
        </w:tabs>
      </w:pPr>
      <w:hyperlink w:anchor="_Toc16643" w:history="1">
        <w:r>
          <w:rPr>
            <w:rFonts w:ascii="仿宋" w:eastAsia="仿宋" w:hAnsi="仿宋" w:cs="仿宋" w:hint="eastAsia"/>
            <w:lang w:eastAsia="zh-CN"/>
          </w:rPr>
          <w:t>(二)、环境影响评价</w:t>
        </w:r>
        <w:r>
          <w:tab/>
        </w:r>
        <w:r>
          <w:fldChar w:fldCharType="begin"/>
        </w:r>
        <w:r>
          <w:instrText xml:space="preserve"> PAGEREF _Toc16643 \h </w:instrText>
        </w:r>
        <w:r>
          <w:fldChar w:fldCharType="separate"/>
        </w:r>
        <w:r>
          <w:t>60</w:t>
        </w:r>
        <w:r>
          <w:fldChar w:fldCharType="end"/>
        </w:r>
      </w:hyperlink>
    </w:p>
    <w:p>
      <w:pPr>
        <w:pStyle w:val="TOC2"/>
        <w:tabs>
          <w:tab w:val="right" w:leader="dot" w:pos="8306"/>
        </w:tabs>
      </w:pPr>
      <w:hyperlink w:anchor="_Toc5064" w:history="1">
        <w:r>
          <w:rPr>
            <w:rFonts w:ascii="仿宋" w:eastAsia="仿宋" w:hAnsi="仿宋" w:cs="仿宋" w:hint="eastAsia"/>
            <w:lang w:eastAsia="zh-CN"/>
          </w:rPr>
          <w:t>(三)、环保手续办理</w:t>
        </w:r>
        <w:r>
          <w:tab/>
        </w:r>
        <w:r>
          <w:fldChar w:fldCharType="begin"/>
        </w:r>
        <w:r>
          <w:instrText xml:space="preserve"> PAGEREF _Toc5064 \h </w:instrText>
        </w:r>
        <w:r>
          <w:fldChar w:fldCharType="separate"/>
        </w:r>
        <w:r>
          <w:t>61</w:t>
        </w:r>
        <w:r>
          <w:fldChar w:fldCharType="end"/>
        </w:r>
      </w:hyperlink>
    </w:p>
    <w:p>
      <w:pPr>
        <w:pStyle w:val="TOC1"/>
        <w:tabs>
          <w:tab w:val="right" w:leader="dot" w:pos="8306"/>
        </w:tabs>
      </w:pPr>
      <w:hyperlink w:anchor="_Toc21307" w:history="1">
        <w:r>
          <w:rPr>
            <w:rFonts w:ascii="仿宋" w:eastAsia="仿宋" w:hAnsi="仿宋" w:cs="仿宋" w:hint="eastAsia"/>
            <w:lang w:eastAsia="zh-CN"/>
          </w:rPr>
          <w:t>十六、项目验收与收尾工作</w:t>
        </w:r>
        <w:r>
          <w:tab/>
        </w:r>
        <w:r>
          <w:fldChar w:fldCharType="begin"/>
        </w:r>
        <w:r>
          <w:instrText xml:space="preserve"> PAGEREF _Toc21307 \h </w:instrText>
        </w:r>
        <w:r>
          <w:fldChar w:fldCharType="separate"/>
        </w:r>
        <w:r>
          <w:t>62</w:t>
        </w:r>
        <w:r>
          <w:fldChar w:fldCharType="end"/>
        </w:r>
      </w:hyperlink>
    </w:p>
    <w:p>
      <w:pPr>
        <w:pStyle w:val="TOC2"/>
        <w:tabs>
          <w:tab w:val="right" w:leader="dot" w:pos="8306"/>
        </w:tabs>
      </w:pPr>
      <w:hyperlink w:anchor="_Toc1999" w:history="1">
        <w:r>
          <w:rPr>
            <w:rFonts w:ascii="仿宋" w:eastAsia="仿宋" w:hAnsi="仿宋" w:cs="仿宋" w:hint="eastAsia"/>
            <w:lang w:eastAsia="zh-CN"/>
          </w:rPr>
          <w:t>(一)、项目竣工验收</w:t>
        </w:r>
        <w:r>
          <w:tab/>
        </w:r>
        <w:r>
          <w:fldChar w:fldCharType="begin"/>
        </w:r>
        <w:r>
          <w:instrText xml:space="preserve"> PAGEREF _Toc1999 \h </w:instrText>
        </w:r>
        <w:r>
          <w:fldChar w:fldCharType="separate"/>
        </w:r>
        <w:r>
          <w:t>62</w:t>
        </w:r>
        <w:r>
          <w:fldChar w:fldCharType="end"/>
        </w:r>
      </w:hyperlink>
    </w:p>
    <w:p>
      <w:pPr>
        <w:pStyle w:val="TOC2"/>
        <w:tabs>
          <w:tab w:val="right" w:leader="dot" w:pos="8306"/>
        </w:tabs>
      </w:pPr>
      <w:hyperlink w:anchor="_Toc699" w:history="1">
        <w:r>
          <w:rPr>
            <w:rFonts w:ascii="仿宋" w:eastAsia="仿宋" w:hAnsi="仿宋" w:cs="仿宋" w:hint="eastAsia"/>
            <w:lang w:eastAsia="zh-CN"/>
          </w:rPr>
          <w:t>(二)、收尾工作计划</w:t>
        </w:r>
        <w:r>
          <w:tab/>
        </w:r>
        <w:r>
          <w:fldChar w:fldCharType="begin"/>
        </w:r>
        <w:r>
          <w:instrText xml:space="preserve"> PAGEREF _Toc699 \h </w:instrText>
        </w:r>
        <w:r>
          <w:fldChar w:fldCharType="separate"/>
        </w:r>
        <w:r>
          <w:t>63</w:t>
        </w:r>
        <w:r>
          <w:fldChar w:fldCharType="end"/>
        </w:r>
      </w:hyperlink>
    </w:p>
    <w:p>
      <w:pPr>
        <w:pStyle w:val="TOC2"/>
        <w:tabs>
          <w:tab w:val="right" w:leader="dot" w:pos="8306"/>
        </w:tabs>
      </w:pPr>
      <w:hyperlink w:anchor="_Toc13234" w:history="1">
        <w:r>
          <w:rPr>
            <w:rFonts w:ascii="仿宋" w:eastAsia="仿宋" w:hAnsi="仿宋" w:cs="仿宋" w:hint="eastAsia"/>
            <w:lang w:eastAsia="zh-CN"/>
          </w:rPr>
          <w:t>(三)、移交与运营</w:t>
        </w:r>
        <w:r>
          <w:tab/>
        </w:r>
        <w:r>
          <w:fldChar w:fldCharType="begin"/>
        </w:r>
        <w:r>
          <w:instrText xml:space="preserve"> PAGEREF _Toc13234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此，我们真诚地编制本资金申请报告，以全面阐述预计的资金配置计划及其潜在影响。当前复杂多变的行业形势要求我们采取积极措施，不断适应抗肿瘤药物市场需求，保持技术和管理上的创新。我们明确表示申请的资金将专注于支持和实现组织的核心目标与战略，进而实现长期发展。抗肿瘤药物报告内容包括但不限于资金使用策略、预期成效及相关风险分析，且该内容非商业性质，仅供学习交流之用。</w:t>
      </w:r>
    </w:p>
    <w:p>
      <w:pPr>
        <w:pStyle w:val="Heading1"/>
        <w:ind w:firstLine="560" w:firstLineChars="200"/>
        <w:rPr>
          <w:rFonts w:ascii="仿宋" w:eastAsia="仿宋" w:hAnsi="仿宋" w:cs="仿宋" w:hint="eastAsia"/>
          <w:sz w:val="28"/>
          <w:lang w:eastAsia="zh-CN"/>
        </w:rPr>
      </w:pPr>
      <w:bookmarkStart w:id="2" w:name="_Toc17725"/>
      <w:r>
        <w:rPr>
          <w:rFonts w:ascii="仿宋" w:eastAsia="仿宋" w:hAnsi="仿宋" w:cs="仿宋" w:hint="eastAsia"/>
          <w:sz w:val="28"/>
          <w:lang w:eastAsia="zh-CN"/>
        </w:rPr>
        <w:t>一、SWOT分析</w:t>
      </w:r>
      <w:bookmarkEnd w:id="2"/>
    </w:p>
    <w:p>
      <w:pPr>
        <w:pStyle w:val="Heading2"/>
        <w:rPr>
          <w:rFonts w:ascii="仿宋" w:eastAsia="仿宋" w:hAnsi="仿宋" w:cs="仿宋" w:hint="eastAsia"/>
          <w:lang w:eastAsia="zh-CN"/>
        </w:rPr>
      </w:pPr>
      <w:bookmarkStart w:id="3" w:name="_Toc5242"/>
      <w:r>
        <w:rPr>
          <w:rFonts w:ascii="仿宋" w:eastAsia="仿宋" w:hAnsi="仿宋" w:cs="仿宋" w:hint="eastAsia"/>
          <w:lang w:eastAsia="zh-CN"/>
        </w:rPr>
        <w:t>(一)、优势分析(S)</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抗肿瘤药物公司在技术研发方面拥有显著的优势，创新能力备受瞩目。持续投入大量资源进行研究开发和技术成果的应用，致力于构建独具核心竞争力的自主知识产权。抗肿瘤药物公司产品一直以来在技术和质量方面保持卓越优势，主要生产线依托自家技术的研发而成。</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公司拥有一支技术研发、产品应用和市场拓展并进的核心团队。该团队由经验丰富、在抗肿瘤药物行业内积累多年研发、经营管理和市场拓展经验的资深专业人士组成。他们与公司的利益紧密相连，为公司树立了高效务实、协同合作的企业文化。抗肿瘤药物公司稳定的核心团队为其提供了可靠的人力资源支持，助力公司保持技术创新并不断拓展业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抗肿瘤药物公司拥有一批优质的抗肿瘤药物行业领先客户。凭借卓越的技术创新、产品质量和服务水平，抗肿瘤药物公司成功树立了卓越的品牌形象，赢得了高度认可。与优质客户之间保持牢固的合作关系，使公司更深刻地理解抗肿瘤药物行业核心需求、产品趋势和最新技术标准。这有助于公司研发出更符合市场需求的产品，提升其核心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 公司在抗肿瘤药物行业中占据有利的竞争地位。通过多年的深耕，公司已经在技术、品牌、运营效率等多个方面形成了竞争优势。同时，随着抗肿瘤药物行业的深度整合和集中度的提升，下游客户为确保原材料供应的安全与稳定，对公司产品的需求也在不断增加。公司占据有利的竞争地位，为其长期可持续发展提供了有力支撑。</w:t>
      </w:r>
    </w:p>
    <w:p>
      <w:pPr>
        <w:pStyle w:val="Heading2"/>
        <w:ind w:firstLine="560" w:firstLineChars="200"/>
        <w:rPr>
          <w:rFonts w:ascii="仿宋" w:eastAsia="仿宋" w:hAnsi="仿宋" w:cs="仿宋" w:hint="eastAsia"/>
          <w:sz w:val="28"/>
          <w:lang w:eastAsia="zh-CN"/>
        </w:rPr>
      </w:pPr>
      <w:bookmarkStart w:id="4" w:name="_Toc29878"/>
      <w:r>
        <w:rPr>
          <w:rFonts w:ascii="仿宋" w:eastAsia="仿宋" w:hAnsi="仿宋" w:cs="仿宋" w:hint="eastAsia"/>
          <w:sz w:val="28"/>
          <w:lang w:eastAsia="zh-CN"/>
        </w:rPr>
        <w:t>(二)、劣势分析(W)</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资本实力相对不足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随着抗肿瘤药物公司订单急剧增加，生产规模不断扩大，各类抗肿瘤药物产品市场逐步开拓，公司对流动资金的需求显著增加。随着产品技术水平的提升，公司对先进生产设备和研发抗肿瘤药物项目的投资需求也在不断增长。公司规模和业务的不断扩张对其资本实力提出了更高的挑战。为了适应发展需要，公司迫切需要转变过去主要依赖自有资金发展的模式，转向采用多种融资方式相结合的模式，以增强资本实力，更加全面地扩大产能、推进自主创新，并持续推动企业发展。</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(二) 规模效益不明显</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经过多年的发展，抗肿瘤药物行业整合不断加速。尽管公司在同抗肿瘤药物行业中已经占据了相对优势的市场地位，但与抗肿瘤药物行业领先企业相比，公司的规模效益仍有提升空间。因此，公司计划通过加大对优势项目的投资，扩大产能规模，促使公司朝着规模经济化的方向迈出更大的步伐。这将有助于提高公司在市场上的竞争力，进一步推动业务的可持续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(三)市场变化风险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所处的市场环境日新月异，抗肿瘤药物行业竞争激烈，市场需求和消费习惯变化较为迅速。随着技术、法规和市场趋势的不断演变，公司可能面临产品淘汰、新技术涌现等市场风险。因此，公司需要保持对市场的敏感度，加强市场调研，及时调整产品结构，灵活应对市场的变化，确保公司产品的市场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(四)人才队伍建设</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随着公司规模的扩大和业务的多元化，对高素质的人才需求日益增加。公司在技术研发、市场拓展、管理等方面需要具备专业知识和经验的人才。因此，公司需加大人才引进和培养的力度，建设一支适应企业发展需要的高效团队，以保障公司战略目标的实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(五)供应链风险</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生产和运营依赖于稳定的供应链，包括原材料、零部件等。全球范围内的自然灾害、政治经济变化等不确定因素可能导致供应链中断，进而影响公司的生产和交付。因此，公司需要建立健全的供应链管理体系，加强供应商合作，规遍风险管理，确保生产运营的稳定性。</w:t>
      </w:r>
    </w:p>
    <w:p>
      <w:pPr>
        <w:pStyle w:val="Heading2"/>
        <w:ind w:firstLine="560" w:firstLineChars="200"/>
        <w:rPr>
          <w:rFonts w:ascii="仿宋" w:eastAsia="仿宋" w:hAnsi="仿宋" w:cs="仿宋" w:hint="eastAsia"/>
          <w:sz w:val="28"/>
          <w:lang w:eastAsia="zh-CN"/>
        </w:rPr>
      </w:pPr>
      <w:bookmarkStart w:id="5" w:name="_Toc5526"/>
      <w:r>
        <w:rPr>
          <w:rFonts w:ascii="仿宋" w:eastAsia="仿宋" w:hAnsi="仿宋" w:cs="仿宋" w:hint="eastAsia"/>
          <w:sz w:val="28"/>
          <w:lang w:eastAsia="zh-CN"/>
        </w:rPr>
        <w:t>(三)、机会分析(O)</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(一)符合我国相关产业政策和发展规划</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我国政府为促进抗肿瘤药物产业结构的升级和转型制定了多项发展规划和产业政策，以支持各抗肿瘤药物行业的发展。这些政策的主要目标是鼓励抗肿瘤药物行业进行新材料、新工艺、新产品的研发，以推动抗肿瘤药物行业实现结构调整和升级转型，为本抗肿瘤药物行业提供了有力支持，有望推动其健康、迅速的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(二)项目产品市场前景广阔</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由于终端消费市场的广泛存在以及不断升级的消费需求，抗肿瘤药物行业将持续保持增长。市场的广阔前景为抗肿瘤药物行业提供了发展的空间，使其能够适应不断变化的市场趋势，实现持续增长。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(三)公司具备成熟的生产技术及管理经验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经过多年的技术改进和工艺研发，已经构建了完善的产品生产线，配置了先进的染整设备，形成了门类齐全、品种丰富的工艺体系，为客户提供全方位的染整服务。公司通过自主培养和引进外部人才，形成了一支团结进取的核心管理团队，建立了稳定高效的管理结构。管理团队对品牌建设、营销网络管理、人才管理等方面有深入理解，能够灵活调整公司战略和业务，为公司的健康快速发展提供有力保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(四)建设条件良好</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抗肿瘤药物项目基于公司现有的研发条件和基础，按照公司发展战略的要求，通过提升和改造研发测试环境，建设了集科研、开发、检测试验、新产品测试于一体的研发中心。各项建设条件已经实施，工程技术方案切实可行，项目的实施将全面提升公司的技术研发能力，具备了可行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 市场需求稳步增长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随着社会经济的发展，抗肿瘤药物行业所涉及的产品在市场上的需求呈现出稳步增长的趋势。这种增长源于广泛的终端消费市场和对高品质、创新产品的不断追求，为公司提供了持续稳定的市场需求，为业务的拓展创造了有利条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(六) 强大的技术研发能力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已建立起强大的技术研发体系，通过不断的技术改造和创新，具备了在新材料、新工艺、新产品方面持续领先的能力。这使得公司能够不断推出具有竞争力的产品，满足市场的多样化需求，保持在抗肿瘤药物行业中的竞争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(七) 稳定高效的核心管理团队</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管理团队具备丰富的抗肿瘤药物行业经验和深厚的专业知识，对市场变化敏感，能够迅速做出决策应对挑战。团队的高效协作和稳定性为公司的战略制定、执行以及业务运营提供了坚实的支持，有助于公司更好地适应市场动态和业务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(八) 注重品牌建设和客户服务</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公司注重品牌建设和客户服务，通过提供优质的产品和专业化的服务，赢得了良好的市场声誉和客户口碑。积极的品牌形象和卓越的客户服务为公司赢得了客户的信任，有助于拓展市场份额和提高客户忠诚度。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这些优势因素共同构成了公司的竞争优势，为其在市场竞争中稳健发展提供了有力支持。</w:t>
      </w:r>
    </w:p>
    <w:p>
      <w:pPr>
        <w:pStyle w:val="Heading2"/>
        <w:ind w:firstLine="560" w:firstLineChars="200"/>
        <w:rPr>
          <w:rFonts w:ascii="仿宋" w:eastAsia="仿宋" w:hAnsi="仿宋" w:cs="仿宋" w:hint="eastAsia"/>
          <w:sz w:val="28"/>
          <w:lang w:eastAsia="zh-CN"/>
        </w:rPr>
      </w:pPr>
      <w:bookmarkStart w:id="6" w:name="_Toc11245"/>
      <w:r>
        <w:rPr>
          <w:rFonts w:ascii="仿宋" w:eastAsia="仿宋" w:hAnsi="仿宋" w:cs="仿宋" w:hint="eastAsia"/>
          <w:sz w:val="28"/>
          <w:lang w:eastAsia="zh-CN"/>
        </w:rPr>
        <w:t>(四)、威胁分析(T)</w:t>
      </w:r>
      <w:bookmarkEnd w:id="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（一）技术风险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技术迭代风险：所处抗肿瘤药物行业属于高新技术产业，新进入者面临较高技术门槛。公司需要持续进行工艺研发，确保产品的稳定性。由于抗肿瘤药物行业技术与产品性能不断革新，公司若未能及时跟进技术更新，可能被其他具备新技术和新产品的竞争对手超越，对公司未来发展构成威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人才流失风险：抗肿瘤药物行业为技术密集型，对高素质人才的需求较大。人才是公司发展的核心资源，但在竞争激烈的抗肿瘤药物行业中，若公司未能提供具有竞争力的薪酬待遇、晋升机制和优越的工作环境，可能导致人才流失，对公司的生产经营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技术保密风险：公司拥有核心技术的自主知识产权，但尽管公司制定了保密制度并严格执行，无法完全消除技术失密的风险。如果公司的核心技术受到不正当竞争等因素威胁，有可能导致技术泄密，对公司的竞争力和发展造成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（二）经营风险</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宏观经济波动风险：公司的发展受到整体宏观经济状况的影响，与国内外宏观经济走势紧密相连。如果宏观经济形势无法好转，可能导致抗肿瘤药物行业需求下降，从而影响公司产品的销售和盈利水平。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产业政策变化、下游抗肿瘤药物行业波动及客户集中风险：作为战略性新兴产业，公司受到产业政策、产业链平衡、市场需求和其他能源竞争因素的影响。客户的减少可能由于产业政策变化、下游抗肿瘤药物行业波动或客户自身经营情况的变化，这将对公司生产经营和盈利能力产生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原材料价格波动与供应商集中风险：公司主要原材料价格的异常波动可能对产品成本造成压力。尽管公司与主要供应商建立了稳定的合作关系，但若供应商无法满足公司的业务需求，可能对公司的生产经营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（三）市场竞争风险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相关抗肿瘤药物行业迅速发展，抗肿瘤药物行业集中度逐渐提高。市场竞争趋势从过去的规模竞争向综合实力竞争演变，包括产品品质、技术研发、市场营销、资金实力和商业模式创新等。公司需要采取有效措施，应对不断增强的市场竞争压力，充分发挥自身在技术、质量、营销等方面的优势，以维护市场份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（四）内控风险</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业务不断扩张，资产规模不断增大，管理水平不断提升。然而，随着经营规模的迅速增长，公司面临管理难度的提升。公司需及时提高管理能力，吸纳高素质人才，以适应未来成长和市场变化，以确保内部运作的顺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（五）财务风险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毛利率波动及低于抗肿瘤药物行业水平风险：公司毛利率受多方面因素影响，包括产品价格波动、原材料采购价格变化、产品结构变动等。若未来抗肿瘤药物行业竞争加剧，公司未能调整成本结构或推出新产品以保持竞争力，公司毛利率可能持续低于抗肿瘤药物行业平均水平，对盈利能力造成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应收款项回收或承兑风险：随着业务的扩展，公司应收款项可能上升。若客户信用管理不善，或下游客户由于宏观经济、市场需求或产品质量等因素面临经营困境，可能导致公司应收款项无法收回或无法承兑的风险，对公司的收入质量和现金流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坏账准备计提比例低于同抗肿瘤药物行业风险：未来若公司账龄半年以内的应收账款坏账实际发生比例超过坏账准备计提比例，可能对公司的业绩水平产生不利影响。公司需谨慎评估和提前计提坏账准备，以确保财务健康稳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（六）法律风险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知识产权保护风险：公司在面临竞争对手的知识产权争端时，必须通过法律手段有效保护自身的知识产权。若公司未能成功保护知识产权，可能对公司的品牌形象、竞争地位和经营活动产生不利影响。</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产品质量、劳动纠纷责任风险：正常生产经营过程中，公司可能会面临因产品质量瑕疵、劳动纠纷等原因引发的诉讼和索赔风险。这些法律纠纷可能影响公司的企业形象和生产经营，因此公司需要建立健全的产品质量管理和劳动关系管理机制，以规避法律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面对这些潜在风险时，公司需要积极采取预防和化解措施，包括但不限于加强技术研发、制定合理的人才激励机制、加强知识产权保护、保持灵活的财务管理、建立健全的内部控制机制等。通过全面认识并妥善处理这些风险，公司能够更好地应对市场的变化，确保稳健可持续的发展。</w:t>
      </w:r>
    </w:p>
    <w:p>
      <w:pPr>
        <w:pStyle w:val="Heading1"/>
        <w:ind w:firstLine="560" w:firstLineChars="200"/>
        <w:rPr>
          <w:rFonts w:ascii="仿宋" w:eastAsia="仿宋" w:hAnsi="仿宋" w:cs="仿宋" w:hint="eastAsia"/>
          <w:sz w:val="28"/>
          <w:lang w:eastAsia="zh-CN"/>
        </w:rPr>
      </w:pPr>
      <w:bookmarkStart w:id="7" w:name="_Toc1273"/>
      <w:r>
        <w:rPr>
          <w:rFonts w:ascii="仿宋" w:eastAsia="仿宋" w:hAnsi="仿宋" w:cs="仿宋" w:hint="eastAsia"/>
          <w:sz w:val="28"/>
          <w:lang w:eastAsia="zh-CN"/>
        </w:rPr>
        <w:t>二、建筑物技术方案</w:t>
      </w:r>
      <w:bookmarkEnd w:id="7"/>
    </w:p>
    <w:p>
      <w:pPr>
        <w:pStyle w:val="Heading2"/>
        <w:rPr>
          <w:rFonts w:ascii="仿宋" w:eastAsia="仿宋" w:hAnsi="仿宋" w:cs="仿宋" w:hint="eastAsia"/>
          <w:lang w:eastAsia="zh-CN"/>
        </w:rPr>
      </w:pPr>
      <w:bookmarkStart w:id="8" w:name="_Toc20688"/>
      <w:r>
        <w:rPr>
          <w:rFonts w:ascii="仿宋" w:eastAsia="仿宋" w:hAnsi="仿宋" w:cs="仿宋" w:hint="eastAsia"/>
          <w:lang w:eastAsia="zh-CN"/>
        </w:rPr>
        <w:t>(一)、项目工程设计总体要求</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在建筑结构设计中，秉持经济、实用和美观兼顾的原则，综合考虑了工艺要求、当地地质条件以及用地需求。设计力求使建筑结构更加符合工艺生产的需要，同时便于操作、检修和管理。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为满足工艺生产的需求，方便日常操作、检修和管理，采取了厂房一体化的设计理念。在设计中充分考虑了竖向组合，致力于缩短管线、降低能耗，以及最大程度地节约用地和降低投资成本。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为提高建设速度并为未来的技术改造预留充足的发展空间，主厂房采用了轻钢结构设计。各层主要设备的悬挂和支撑均采用了钢结构，实现了轻型化的设计理念，并同时符合防腐和防爆规范以及相关法规的要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在建筑结构的设计中，特别注重了对工艺需求的贴近，以确保建筑能够高效满足生产流程的要求。结合当地的地质条件和用地需求，通过全面考虑，力求在经济实用的前提下兼顾美观。</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为了提高操作的便捷性、维护的便利性以及整体管理的高效性，主厂房采用一体化设计，充分考虑了建筑结构的竖向组合。通过这一设计理念，有效地减少了管线长度，降低了能源消耗，并在最大程度上优化了用地利用，同时达到了节约投资的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主厂房采用轻钢结构设计，不仅使建筑更加轻量化，提高了建设速度，还为今后可能的技术改造提供了足够的发展空间。此外，轻钢结构的应用符合防腐和防爆规范，确保了建筑在安全性和可靠性方面的合规性。</w:t>
      </w:r>
    </w:p>
    <w:p>
      <w:pPr>
        <w:pStyle w:val="Heading2"/>
        <w:ind w:firstLine="560" w:firstLineChars="200"/>
        <w:rPr>
          <w:rFonts w:ascii="仿宋" w:eastAsia="仿宋" w:hAnsi="仿宋" w:cs="仿宋" w:hint="eastAsia"/>
          <w:sz w:val="28"/>
          <w:lang w:eastAsia="zh-CN"/>
        </w:rPr>
      </w:pPr>
      <w:bookmarkStart w:id="9" w:name="_Toc9924"/>
      <w:r>
        <w:rPr>
          <w:rFonts w:ascii="仿宋" w:eastAsia="仿宋" w:hAnsi="仿宋" w:cs="仿宋" w:hint="eastAsia"/>
          <w:sz w:val="28"/>
          <w:lang w:eastAsia="zh-CN"/>
        </w:rPr>
        <w:t>(二)、建设方案</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抗肿瘤药物项目的建筑设计严格遵循现代企业建设标准，选用轻钢结构和框架结构，并依据相关法规采取必要的抗震措施。整体设计注重充分利用自然环境，强调空间关系的丰富性，以追求独特而舒适的设计风格。主要建筑物的围护结构和屋顶均符合建筑节能和防渗漏的标准，同时在生产车间设置天窗以实现良好的采光和自然通风，选用具备出色气密性和防水性的材料。</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生产车间的建筑采用轻钢框架结构，保证整体结构性能的卓越表现，符合国家相关规范的要求，有利于抗震和防腐，并在投资上具备节约性和施工上的便利性。设计充分考虑通风需求，有效降低火灾和爆炸风险。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按照《建筑内部装修设计防火规范》，抗肿瘤药物项目耐火等级为二级，屋顶防水等级为三级，严格按照《屋面工程技术规范》的要求进行施工。</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针对地质条件和生产需求，项目装置的土建结构初步设计采用钢筋混凝土独立基础。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根据项目特点和当地规划建设管理部门对建筑结构的要求，生产车间拟采用全钢结构。</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建筑结构的设计使用年限定为50年，安全等级为二级。</w:t>
      </w:r>
    </w:p>
    <w:p>
      <w:pPr>
        <w:pStyle w:val="Heading2"/>
        <w:ind w:firstLine="560" w:firstLineChars="200"/>
        <w:rPr>
          <w:rFonts w:ascii="仿宋" w:eastAsia="仿宋" w:hAnsi="仿宋" w:cs="仿宋" w:hint="eastAsia"/>
          <w:sz w:val="28"/>
          <w:lang w:eastAsia="zh-CN"/>
        </w:rPr>
      </w:pPr>
      <w:bookmarkStart w:id="10" w:name="_Toc32045"/>
      <w:r>
        <w:rPr>
          <w:rFonts w:ascii="仿宋" w:eastAsia="仿宋" w:hAnsi="仿宋" w:cs="仿宋" w:hint="eastAsia"/>
          <w:sz w:val="28"/>
          <w:lang w:eastAsia="zh-CN"/>
        </w:rPr>
        <w:t>(三)、建筑工程建设指标</w:t>
      </w:r>
      <w:bookmarkEnd w:id="1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抗肿瘤药物项目建筑面积XXm²，其中：生产工程XXm²，仓储工程XXm²，行政办公及生活服务设施XXm²，公共工程XXm²。</w:t>
      </w:r>
    </w:p>
    <w:p>
      <w:pPr>
        <w:pStyle w:val="Heading1"/>
        <w:ind w:firstLine="560" w:firstLineChars="200"/>
        <w:rPr>
          <w:rFonts w:ascii="仿宋" w:eastAsia="仿宋" w:hAnsi="仿宋" w:cs="仿宋" w:hint="eastAsia"/>
          <w:sz w:val="28"/>
          <w:lang w:eastAsia="zh-CN"/>
        </w:rPr>
      </w:pPr>
      <w:bookmarkStart w:id="11" w:name="_Toc8981"/>
      <w:r>
        <w:rPr>
          <w:rFonts w:ascii="仿宋" w:eastAsia="仿宋" w:hAnsi="仿宋" w:cs="仿宋" w:hint="eastAsia"/>
          <w:sz w:val="28"/>
          <w:lang w:eastAsia="zh-CN"/>
        </w:rPr>
        <w:t>三、人才队伍建设</w:t>
      </w:r>
      <w:bookmarkEnd w:id="11"/>
    </w:p>
    <w:p>
      <w:pPr>
        <w:pStyle w:val="Heading2"/>
        <w:rPr>
          <w:rFonts w:ascii="仿宋" w:eastAsia="仿宋" w:hAnsi="仿宋" w:cs="仿宋" w:hint="eastAsia"/>
          <w:lang w:eastAsia="zh-CN"/>
        </w:rPr>
      </w:pPr>
      <w:bookmarkStart w:id="12" w:name="_Toc24607"/>
      <w:r>
        <w:rPr>
          <w:rFonts w:ascii="仿宋" w:eastAsia="仿宋" w:hAnsi="仿宋" w:cs="仿宋" w:hint="eastAsia"/>
          <w:lang w:eastAsia="zh-CN"/>
        </w:rPr>
        <w:t>(一)、人才引进与培养计划</w:t>
      </w:r>
      <w:bookmarkEnd w:id="1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人才引进与培养计划将成为确保团队持续优势和创新力的关键因素。以下是我们制定的具体措施：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外部高层次人才引进：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为了弥补团队中可能存在的专业短板，我们将积极引进外部高层次人才。通过在抗肿瘤药物行业内广泛宣传职位空缺、与专业猎头机构合作，我们将吸引到在相关领域具有丰富经验和卓越能力的专业人才。他们将为团队注入新的思维和动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内部培训与晋升机制：</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我们将建立健全的内部培训体系，通过专业培训课程提升现有员工的技能水平。同时，制定明确的晋升机制，鼓励员工通过自我学习和不断提升自身素质，争取更高职位。这不仅能够提高员工的职业满意度，也有助于留住优秀的内部人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合作高校实习生项目：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与相关高校和研究机构建立紧密的合作关系，开展实习生项目。通过提供实际工作机会，我们将吸引并培养年轻有为的毕业生。这不仅是对学生进行实际操作的机会，也是项目方向与实际需求相结合的有效途径，为团队引入新鲜血液。</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通过以上人才引进与培养计划，我们旨在打造一支拥有多元化背景、专业技能齐备的团队，以更好地适应后期项目运营的复杂性和多样性。这样的人才队伍将为项目的长期健康发展提供有力支持。</w:t>
      </w:r>
    </w:p>
    <w:p>
      <w:pPr>
        <w:pStyle w:val="Heading2"/>
        <w:ind w:firstLine="560" w:firstLineChars="200"/>
        <w:rPr>
          <w:rFonts w:ascii="仿宋" w:eastAsia="仿宋" w:hAnsi="仿宋" w:cs="仿宋" w:hint="eastAsia"/>
          <w:sz w:val="28"/>
          <w:lang w:eastAsia="zh-CN"/>
        </w:rPr>
      </w:pPr>
      <w:bookmarkStart w:id="13" w:name="_Toc24110"/>
      <w:r>
        <w:rPr>
          <w:rFonts w:ascii="仿宋" w:eastAsia="仿宋" w:hAnsi="仿宋" w:cs="仿宋" w:hint="eastAsia"/>
          <w:sz w:val="28"/>
          <w:lang w:eastAsia="zh-CN"/>
        </w:rPr>
        <w:t>(二)、员工激励与福利政策</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薪酬体系的合理设计：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我们将建立合理的薪酬结构，考虑到员工的岗位、职责、绩效等因素，确保薪酬体现公平和激励机制。薪酬的正常涨幅将与员工的表现和贡献挂钩，以激发员工的工作热情。</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绩效奖励与晋升机制：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设立明确的绩效评价标准，对表现优异的员工进行奖励，包括但不限于绩效奖金、荣誉证书、晋升机会等。这将激励员工不断提升工作业绩，实现自身职业发展目标。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员工培训与职业发展：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我们将提供广泛的员工培训计划，涵盖专业技能培养、职业素养提升等方面。通过为员工提供学习和发展机会，不仅提高了员工的综合素质，也使其更好地适应项目的需求，从而实现职业发展。</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https://d.book118.com/105222310101011040</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抗肿瘤药物资金需求报告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抗肿瘤药物资金需求报告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抗肿瘤药物资金需求报告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抗肿瘤药物资金需求报告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抗肿瘤药物资金需求报告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抗肿瘤药物资金需求报告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抗肿瘤药物资金需求报告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抗肿瘤药物资金需求报告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抗肿瘤药物资金需求报告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抗肿瘤药物资金需求报告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抗肿瘤药物资金需求报告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抗肿瘤药物资金需求报告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抗肿瘤药物资金需求报告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抗肿瘤药物资金需求报告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抗肿瘤药物资金需求报告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543BD8"/>
    <w:rsid w:val="0C543BD8"/>
    <w:rsid w:val="282E6701"/>
    <w:rsid w:val="3E675B86"/>
    <w:rsid w:val="44335160"/>
    <w:rsid w:val="497C50C6"/>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105222310101011040"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2024-01-04T08:10:00Z</dcterms:created>
  <dcterms:modified xsi:type="dcterms:W3CDTF">2024-01-04T08:10:12Z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E17D4C50D0AF4DAB8E859AB51827EADA_11</vt:lpwstr>
  </property>
  <property fmtid="{D5CDD505-2E9C-101B-9397-08002B2CF9AE}" pid="3" name="KSOProductBuildVer">
    <vt:lpwstr>2052-12.1.0.16120</vt:lpwstr>
  </property>
</Properties>
</file>