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6776" w:rsidRPr="00615D5D" w:rsidP="00DE6776">
      <w:pPr>
        <w:pStyle w:val="Normal0"/>
        <w:jc w:val="center"/>
        <w:rPr>
          <w:rFonts w:ascii="宋体" w:hAnsi="宋体"/>
          <w:b/>
          <w:sz w:val="36"/>
          <w:szCs w:val="36"/>
        </w:rPr>
      </w:pPr>
      <w:bookmarkStart w:id="0" w:name="_Toc73800475"/>
      <w:r w:rsidRPr="00615D5D">
        <w:rPr>
          <w:rFonts w:ascii="宋体" w:hAnsi="宋体" w:hint="eastAsia"/>
          <w:b/>
          <w:sz w:val="36"/>
          <w:szCs w:val="36"/>
        </w:rPr>
        <w:t>成都地铁</w:t>
      </w:r>
      <w:r w:rsidR="007D09ED">
        <w:rPr>
          <w:rFonts w:ascii="宋体" w:hAnsi="宋体" w:hint="eastAsia"/>
          <w:b/>
          <w:sz w:val="36"/>
          <w:szCs w:val="36"/>
        </w:rPr>
        <w:t>2</w:t>
      </w:r>
      <w:r w:rsidRPr="00615D5D">
        <w:rPr>
          <w:rFonts w:ascii="宋体" w:hAnsi="宋体" w:hint="eastAsia"/>
          <w:b/>
          <w:sz w:val="36"/>
          <w:szCs w:val="36"/>
        </w:rPr>
        <w:t>号线一期工程</w:t>
      </w:r>
      <w:r w:rsidR="007D09ED">
        <w:rPr>
          <w:rFonts w:ascii="宋体" w:hAnsi="宋体" w:hint="eastAsia"/>
          <w:b/>
          <w:sz w:val="36"/>
          <w:szCs w:val="36"/>
        </w:rPr>
        <w:t>土建</w:t>
      </w:r>
      <w:r w:rsidRPr="00615D5D">
        <w:rPr>
          <w:rFonts w:ascii="宋体" w:hAnsi="宋体" w:hint="eastAsia"/>
          <w:b/>
          <w:sz w:val="36"/>
          <w:szCs w:val="36"/>
        </w:rPr>
        <w:t>2</w:t>
      </w:r>
      <w:r w:rsidRPr="00615D5D">
        <w:rPr>
          <w:rFonts w:ascii="宋体" w:hAnsi="宋体" w:hint="eastAsia"/>
          <w:b/>
          <w:sz w:val="36"/>
          <w:szCs w:val="36"/>
        </w:rPr>
        <w:t>标</w:t>
      </w:r>
    </w:p>
    <w:p w:rsidR="00DE6776" w:rsidP="00DE6776">
      <w:pPr>
        <w:pStyle w:val="Normal0"/>
        <w:spacing w:before="312" w:beforeLines="100"/>
        <w:jc w:val="center"/>
        <w:rPr>
          <w:rFonts w:ascii="宋体" w:hAnsi="宋体"/>
          <w:b/>
          <w:sz w:val="36"/>
          <w:szCs w:val="36"/>
        </w:rPr>
      </w:pPr>
      <w:r>
        <w:rPr>
          <w:rFonts w:ascii="宋体" w:hAnsi="宋体"/>
          <w:b/>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style="width:247.5pt;height:168pt;margin-top:203.5pt;margin-left:0;mso-position-horizontal:center;position:absolute;visibility:visible;z-index:251658240">
            <v:imagedata r:id="rId5" o:title="" croptop="-2380f" cropbottom="18546f"/>
            <w10:wrap type="square"/>
          </v:shape>
        </w:pict>
      </w:r>
    </w:p>
    <w:p w:rsidR="00DE6776" w:rsidP="00DE6776">
      <w:pPr>
        <w:pStyle w:val="Normal0"/>
        <w:spacing w:before="312" w:beforeLines="100"/>
        <w:jc w:val="center"/>
        <w:rPr>
          <w:rFonts w:ascii="宋体" w:hAnsi="宋体"/>
          <w:b/>
          <w:sz w:val="36"/>
          <w:szCs w:val="36"/>
        </w:rPr>
      </w:pPr>
    </w:p>
    <w:p w:rsidR="00DE6776" w:rsidRPr="00502AA5" w:rsidP="00DE6776">
      <w:pPr>
        <w:pStyle w:val="Normal0"/>
        <w:spacing w:before="312" w:beforeLines="100"/>
        <w:jc w:val="center"/>
        <w:rPr>
          <w:rFonts w:ascii="宋体" w:hAnsi="宋体"/>
          <w:b/>
          <w:sz w:val="36"/>
          <w:szCs w:val="36"/>
        </w:rPr>
      </w:pPr>
    </w:p>
    <w:p w:rsidR="00DE6776" w:rsidP="00DE6776">
      <w:pPr>
        <w:pStyle w:val="Normal0"/>
        <w:jc w:val="center"/>
        <w:rPr>
          <w:rFonts w:eastAsia="黑体"/>
          <w:sz w:val="44"/>
          <w:szCs w:val="44"/>
        </w:rPr>
      </w:pPr>
      <w:r>
        <w:rPr>
          <w:rFonts w:ascii="宋体" w:hAnsi="宋体" w:hint="eastAsia"/>
          <w:b/>
          <w:sz w:val="36"/>
          <w:szCs w:val="36"/>
        </w:rPr>
        <w:t>联络通道</w:t>
      </w:r>
      <w:r w:rsidR="009F0479">
        <w:rPr>
          <w:rFonts w:ascii="宋体" w:hAnsi="宋体" w:hint="eastAsia"/>
          <w:b/>
          <w:sz w:val="36"/>
          <w:szCs w:val="36"/>
        </w:rPr>
        <w:t>及泵房</w:t>
      </w:r>
      <w:r>
        <w:rPr>
          <w:rFonts w:ascii="宋体" w:hAnsi="宋体" w:hint="eastAsia"/>
          <w:b/>
          <w:sz w:val="36"/>
          <w:szCs w:val="36"/>
        </w:rPr>
        <w:t>施工</w:t>
      </w:r>
      <w:r w:rsidR="007545E1">
        <w:rPr>
          <w:rFonts w:ascii="宋体" w:hAnsi="宋体" w:hint="eastAsia"/>
          <w:b/>
          <w:sz w:val="36"/>
          <w:szCs w:val="36"/>
        </w:rPr>
        <w:t>专项</w:t>
      </w:r>
      <w:r>
        <w:rPr>
          <w:rFonts w:ascii="宋体" w:hAnsi="宋体" w:hint="eastAsia"/>
          <w:b/>
          <w:sz w:val="36"/>
          <w:szCs w:val="36"/>
        </w:rPr>
        <w:t>方案</w:t>
      </w:r>
    </w:p>
    <w:p w:rsidR="00DE6776" w:rsidRPr="00943D27" w:rsidP="00DE6776">
      <w:pPr>
        <w:pStyle w:val="Normal0"/>
        <w:jc w:val="center"/>
        <w:rPr>
          <w:rFonts w:eastAsia="黑体"/>
          <w:sz w:val="44"/>
          <w:szCs w:val="44"/>
        </w:rPr>
      </w:pPr>
    </w:p>
    <w:p w:rsidR="00DE6776" w:rsidP="00DE6776">
      <w:pPr>
        <w:pStyle w:val="Normal0"/>
        <w:rPr>
          <w:rFonts w:eastAsia="黑体"/>
          <w:sz w:val="44"/>
          <w:szCs w:val="44"/>
        </w:rPr>
      </w:pPr>
    </w:p>
    <w:p w:rsidR="00DE6776" w:rsidP="00DE6776">
      <w:pPr>
        <w:pStyle w:val="Normal0"/>
        <w:rPr>
          <w:rFonts w:eastAsia="黑体"/>
          <w:sz w:val="44"/>
          <w:szCs w:val="44"/>
        </w:rPr>
      </w:pPr>
    </w:p>
    <w:p w:rsidR="00DE6776" w:rsidP="00DE6776">
      <w:pPr>
        <w:pStyle w:val="Normal0"/>
        <w:jc w:val="center"/>
        <w:rPr>
          <w:rFonts w:eastAsia="黑体"/>
          <w:sz w:val="44"/>
          <w:szCs w:val="44"/>
        </w:rPr>
      </w:pPr>
    </w:p>
    <w:p w:rsidR="00DE6776" w:rsidP="00DE6776">
      <w:pPr>
        <w:pStyle w:val="Normal0"/>
        <w:jc w:val="center"/>
        <w:rPr>
          <w:rFonts w:eastAsia="黑体"/>
          <w:sz w:val="44"/>
          <w:szCs w:val="44"/>
        </w:rPr>
      </w:pPr>
    </w:p>
    <w:p w:rsidR="00DE6776" w:rsidP="00DE6776">
      <w:pPr>
        <w:pStyle w:val="Normal0"/>
        <w:jc w:val="center"/>
        <w:rPr>
          <w:rFonts w:eastAsia="黑体"/>
          <w:sz w:val="44"/>
          <w:szCs w:val="44"/>
        </w:rPr>
      </w:pPr>
    </w:p>
    <w:p w:rsidR="00DE6776" w:rsidP="00DE6776">
      <w:pPr>
        <w:pStyle w:val="Normal0"/>
        <w:ind w:firstLine="2400" w:firstLineChars="800"/>
        <w:rPr>
          <w:rFonts w:eastAsia="黑体"/>
          <w:sz w:val="30"/>
          <w:szCs w:val="30"/>
          <w:u w:val="single"/>
        </w:rPr>
      </w:pPr>
      <w:r>
        <w:rPr>
          <w:rFonts w:eastAsia="黑体" w:hint="eastAsia"/>
          <w:sz w:val="30"/>
          <w:szCs w:val="30"/>
        </w:rPr>
        <w:t>编</w:t>
      </w:r>
      <w:r>
        <w:rPr>
          <w:rFonts w:eastAsia="黑体" w:hint="eastAsia"/>
          <w:sz w:val="30"/>
          <w:szCs w:val="30"/>
        </w:rPr>
        <w:t xml:space="preserve">  </w:t>
      </w:r>
      <w:r>
        <w:rPr>
          <w:rFonts w:eastAsia="黑体" w:hint="eastAsia"/>
          <w:sz w:val="30"/>
          <w:szCs w:val="30"/>
        </w:rPr>
        <w:t>制：</w:t>
      </w:r>
      <w:r>
        <w:rPr>
          <w:rFonts w:eastAsia="黑体" w:hint="eastAsia"/>
          <w:sz w:val="30"/>
          <w:szCs w:val="30"/>
          <w:u w:val="single"/>
        </w:rPr>
        <w:t xml:space="preserve">      </w:t>
      </w:r>
      <w:r>
        <w:rPr>
          <w:rFonts w:eastAsia="黑体"/>
          <w:sz w:val="30"/>
          <w:szCs w:val="30"/>
          <w:u w:val="single"/>
        </w:rPr>
        <w:t xml:space="preserve"> </w:t>
      </w:r>
      <w:r>
        <w:rPr>
          <w:rFonts w:eastAsia="黑体" w:hint="eastAsia"/>
          <w:sz w:val="30"/>
          <w:szCs w:val="30"/>
          <w:u w:val="single"/>
        </w:rPr>
        <w:t xml:space="preserve">          </w:t>
      </w:r>
    </w:p>
    <w:p w:rsidR="00DE6776" w:rsidP="00DE6776">
      <w:pPr>
        <w:pStyle w:val="Normal0"/>
        <w:ind w:firstLine="2400" w:firstLineChars="800"/>
        <w:rPr>
          <w:rFonts w:eastAsia="黑体"/>
          <w:sz w:val="30"/>
          <w:szCs w:val="30"/>
          <w:u w:val="single"/>
        </w:rPr>
      </w:pPr>
      <w:r>
        <w:rPr>
          <w:rFonts w:eastAsia="黑体" w:hint="eastAsia"/>
          <w:sz w:val="30"/>
          <w:szCs w:val="30"/>
        </w:rPr>
        <w:t>审</w:t>
      </w:r>
      <w:r>
        <w:rPr>
          <w:rFonts w:eastAsia="黑体" w:hint="eastAsia"/>
          <w:sz w:val="30"/>
          <w:szCs w:val="30"/>
        </w:rPr>
        <w:t xml:space="preserve">  </w:t>
      </w:r>
      <w:r>
        <w:rPr>
          <w:rFonts w:eastAsia="黑体" w:hint="eastAsia"/>
          <w:sz w:val="30"/>
          <w:szCs w:val="30"/>
        </w:rPr>
        <w:t>核：</w:t>
      </w:r>
      <w:r>
        <w:rPr>
          <w:rFonts w:eastAsia="黑体" w:hint="eastAsia"/>
          <w:sz w:val="30"/>
          <w:szCs w:val="30"/>
          <w:u w:val="single"/>
        </w:rPr>
        <w:t xml:space="preserve">      </w:t>
      </w:r>
      <w:r>
        <w:rPr>
          <w:rFonts w:eastAsia="黑体"/>
          <w:sz w:val="30"/>
          <w:szCs w:val="30"/>
          <w:u w:val="single"/>
        </w:rPr>
        <w:t xml:space="preserve"> </w:t>
      </w:r>
      <w:r>
        <w:rPr>
          <w:rFonts w:eastAsia="黑体" w:hint="eastAsia"/>
          <w:sz w:val="30"/>
          <w:szCs w:val="30"/>
          <w:u w:val="single"/>
        </w:rPr>
        <w:t xml:space="preserve">          </w:t>
      </w:r>
    </w:p>
    <w:p w:rsidR="00DE6776" w:rsidP="00DE6776">
      <w:pPr>
        <w:pStyle w:val="Normal0"/>
        <w:ind w:firstLine="2400" w:firstLineChars="800"/>
        <w:rPr>
          <w:rFonts w:eastAsia="黑体"/>
          <w:sz w:val="30"/>
          <w:szCs w:val="30"/>
        </w:rPr>
      </w:pPr>
      <w:r>
        <w:rPr>
          <w:rFonts w:eastAsia="黑体" w:hint="eastAsia"/>
          <w:sz w:val="30"/>
          <w:szCs w:val="30"/>
        </w:rPr>
        <w:t>审</w:t>
      </w:r>
      <w:r>
        <w:rPr>
          <w:rFonts w:eastAsia="黑体" w:hint="eastAsia"/>
          <w:sz w:val="30"/>
          <w:szCs w:val="30"/>
        </w:rPr>
        <w:t xml:space="preserve">  </w:t>
      </w:r>
      <w:r>
        <w:rPr>
          <w:rFonts w:eastAsia="黑体" w:hint="eastAsia"/>
          <w:sz w:val="30"/>
          <w:szCs w:val="30"/>
        </w:rPr>
        <w:t>批：</w:t>
      </w:r>
      <w:r>
        <w:rPr>
          <w:rFonts w:eastAsia="黑体" w:hint="eastAsia"/>
          <w:sz w:val="30"/>
          <w:szCs w:val="30"/>
          <w:u w:val="single"/>
        </w:rPr>
        <w:t xml:space="preserve">       </w:t>
      </w:r>
      <w:r>
        <w:rPr>
          <w:rFonts w:eastAsia="黑体"/>
          <w:sz w:val="30"/>
          <w:szCs w:val="30"/>
          <w:u w:val="single"/>
        </w:rPr>
        <w:t xml:space="preserve"> </w:t>
      </w:r>
      <w:r>
        <w:rPr>
          <w:rFonts w:eastAsia="黑体" w:hint="eastAsia"/>
          <w:sz w:val="30"/>
          <w:szCs w:val="30"/>
          <w:u w:val="single"/>
        </w:rPr>
        <w:t xml:space="preserve">         </w:t>
      </w:r>
      <w:r>
        <w:rPr>
          <w:rFonts w:eastAsia="黑体" w:hint="eastAsia"/>
          <w:sz w:val="30"/>
          <w:szCs w:val="30"/>
        </w:rPr>
        <w:t xml:space="preserve"> </w:t>
      </w:r>
    </w:p>
    <w:p w:rsidR="00DE6776" w:rsidP="00DE6776">
      <w:pPr>
        <w:pStyle w:val="Normal0"/>
        <w:ind w:firstLine="2700" w:firstLineChars="900"/>
        <w:rPr>
          <w:rFonts w:eastAsia="黑体"/>
          <w:sz w:val="30"/>
          <w:szCs w:val="30"/>
        </w:rPr>
      </w:pPr>
    </w:p>
    <w:p w:rsidR="00DE6776" w:rsidP="00DE6776">
      <w:pPr>
        <w:pStyle w:val="Normal0"/>
        <w:ind w:firstLine="2700" w:firstLineChars="900"/>
        <w:rPr>
          <w:rFonts w:eastAsia="黑体"/>
          <w:sz w:val="30"/>
          <w:szCs w:val="30"/>
        </w:rPr>
      </w:pPr>
    </w:p>
    <w:p w:rsidR="00DE6776" w:rsidP="00DE6776">
      <w:pPr>
        <w:pStyle w:val="Normal0"/>
        <w:ind w:firstLine="2700" w:firstLineChars="900"/>
        <w:rPr>
          <w:rFonts w:eastAsia="黑体"/>
          <w:sz w:val="30"/>
          <w:szCs w:val="30"/>
        </w:rPr>
      </w:pPr>
    </w:p>
    <w:p w:rsidR="00DE6776" w:rsidRPr="001232D4" w:rsidP="00DE6776">
      <w:pPr>
        <w:pStyle w:val="Normal0"/>
        <w:jc w:val="center"/>
        <w:rPr>
          <w:rFonts w:ascii="宋体" w:hAnsi="宋体"/>
          <w:b/>
          <w:sz w:val="30"/>
          <w:szCs w:val="30"/>
        </w:rPr>
      </w:pPr>
      <w:r w:rsidRPr="001232D4">
        <w:rPr>
          <w:rFonts w:ascii="宋体" w:hAnsi="宋体" w:hint="eastAsia"/>
          <w:b/>
          <w:sz w:val="30"/>
          <w:szCs w:val="30"/>
        </w:rPr>
        <w:t>中铁十三局集团有限公司成都地铁项目经理部</w:t>
      </w:r>
    </w:p>
    <w:p w:rsidR="00DE6776" w:rsidRPr="001232D4" w:rsidP="00DE6776">
      <w:pPr>
        <w:pStyle w:val="Normal0"/>
        <w:jc w:val="center"/>
        <w:rPr>
          <w:rFonts w:ascii="宋体" w:hAnsi="宋体"/>
          <w:b/>
          <w:sz w:val="30"/>
          <w:szCs w:val="30"/>
        </w:rPr>
      </w:pPr>
      <w:r w:rsidRPr="001232D4">
        <w:rPr>
          <w:rFonts w:ascii="宋体" w:hAnsi="宋体"/>
          <w:b/>
          <w:sz w:val="30"/>
          <w:szCs w:val="30"/>
        </w:rPr>
        <w:t xml:space="preserve"> </w:t>
      </w:r>
      <w:r w:rsidRPr="001232D4">
        <w:rPr>
          <w:rFonts w:ascii="宋体" w:hAnsi="宋体" w:hint="eastAsia"/>
          <w:b/>
          <w:sz w:val="30"/>
          <w:szCs w:val="30"/>
        </w:rPr>
        <w:t xml:space="preserve">  </w:t>
      </w:r>
      <w:r w:rsidRPr="001232D4">
        <w:rPr>
          <w:rFonts w:ascii="宋体" w:hAnsi="宋体" w:hint="eastAsia"/>
          <w:b/>
          <w:sz w:val="30"/>
          <w:szCs w:val="30"/>
        </w:rPr>
        <w:t>二</w:t>
      </w:r>
      <w:r w:rsidRPr="001232D4">
        <w:rPr>
          <w:rFonts w:ascii="宋体" w:hAnsi="宋体" w:hint="eastAsia"/>
          <w:b/>
          <w:sz w:val="30"/>
          <w:szCs w:val="30"/>
        </w:rPr>
        <w:t>OO</w:t>
      </w:r>
      <w:r w:rsidR="005E52E0">
        <w:rPr>
          <w:rFonts w:ascii="宋体" w:hAnsi="宋体" w:hint="eastAsia"/>
          <w:b/>
          <w:sz w:val="30"/>
          <w:szCs w:val="30"/>
        </w:rPr>
        <w:t>九</w:t>
      </w:r>
      <w:r w:rsidRPr="001232D4">
        <w:rPr>
          <w:rFonts w:ascii="宋体" w:hAnsi="宋体" w:hint="eastAsia"/>
          <w:b/>
          <w:sz w:val="30"/>
          <w:szCs w:val="30"/>
        </w:rPr>
        <w:t>年</w:t>
      </w:r>
      <w:r w:rsidR="007D09ED">
        <w:rPr>
          <w:rFonts w:ascii="宋体" w:hAnsi="宋体" w:hint="eastAsia"/>
          <w:b/>
          <w:sz w:val="30"/>
          <w:szCs w:val="30"/>
        </w:rPr>
        <w:t>五</w:t>
      </w:r>
      <w:r w:rsidRPr="001232D4">
        <w:rPr>
          <w:rFonts w:ascii="宋体" w:hAnsi="宋体" w:hint="eastAsia"/>
          <w:b/>
          <w:sz w:val="30"/>
          <w:szCs w:val="30"/>
        </w:rPr>
        <w:t>月</w:t>
      </w:r>
      <w:r w:rsidR="00E96A19">
        <w:rPr>
          <w:rFonts w:ascii="宋体" w:hAnsi="宋体" w:hint="eastAsia"/>
          <w:b/>
          <w:sz w:val="30"/>
          <w:szCs w:val="30"/>
        </w:rPr>
        <w:t>四</w:t>
      </w:r>
      <w:r w:rsidRPr="001232D4">
        <w:rPr>
          <w:rFonts w:ascii="宋体" w:hAnsi="宋体" w:hint="eastAsia"/>
          <w:b/>
          <w:sz w:val="30"/>
          <w:szCs w:val="30"/>
        </w:rPr>
        <w:t>日</w:t>
      </w:r>
    </w:p>
    <w:p w:rsidR="00DE6776" w:rsidRPr="007D09ED" w:rsidP="00BB5E12">
      <w:pPr>
        <w:pStyle w:val="Normal0"/>
        <w:spacing w:line="520" w:lineRule="exact"/>
        <w:jc w:val="center"/>
        <w:rPr>
          <w:rFonts w:ascii="宋体" w:hAnsi="宋体"/>
          <w:b/>
          <w:spacing w:val="4"/>
          <w:sz w:val="28"/>
          <w:szCs w:val="28"/>
        </w:rPr>
        <w:sectPr w:rsidSect="00021FC4">
          <w:pgSz w:w="11906" w:h="16838"/>
          <w:pgMar w:top="1440" w:right="1800" w:bottom="1440" w:left="1800" w:header="851" w:footer="992" w:gutter="0"/>
          <w:pgNumType w:fmt="upperRoman" w:start="1"/>
          <w:cols w:space="425"/>
          <w:docGrid w:type="lines" w:linePitch="312"/>
        </w:sectPr>
      </w:pPr>
    </w:p>
    <w:p w:rsidR="00F908D3" w:rsidP="00BB5E12">
      <w:pPr>
        <w:pStyle w:val="Normal0"/>
        <w:spacing w:line="520" w:lineRule="exact"/>
        <w:jc w:val="center"/>
        <w:rPr>
          <w:rFonts w:ascii="华文新魏" w:eastAsia="华文新魏" w:hAnsi="华文楷体"/>
          <w:b/>
          <w:spacing w:val="4"/>
          <w:sz w:val="44"/>
          <w:szCs w:val="44"/>
        </w:rPr>
      </w:pPr>
      <w:r>
        <w:rPr>
          <w:rFonts w:ascii="华文新魏" w:eastAsia="华文新魏" w:hAnsi="华文楷体" w:hint="eastAsia"/>
          <w:b/>
          <w:spacing w:val="4"/>
          <w:sz w:val="44"/>
          <w:szCs w:val="44"/>
        </w:rPr>
        <w:t>目</w:t>
      </w:r>
      <w:r>
        <w:rPr>
          <w:rFonts w:ascii="华文新魏" w:eastAsia="华文新魏" w:hAnsi="华文楷体" w:hint="eastAsia"/>
          <w:b/>
          <w:spacing w:val="4"/>
          <w:sz w:val="44"/>
          <w:szCs w:val="44"/>
        </w:rPr>
        <w:t xml:space="preserve">      </w:t>
      </w:r>
      <w:r>
        <w:rPr>
          <w:rFonts w:ascii="华文新魏" w:eastAsia="华文新魏" w:hAnsi="华文楷体" w:hint="eastAsia"/>
          <w:b/>
          <w:spacing w:val="4"/>
          <w:sz w:val="44"/>
          <w:szCs w:val="44"/>
        </w:rPr>
        <w:t>录</w:t>
      </w:r>
    </w:p>
    <w:p w:rsidR="00350C89" w:rsidRPr="00350C89" w:rsidP="00350C89">
      <w:pPr>
        <w:pStyle w:val="TOC1"/>
        <w:tabs>
          <w:tab w:val="right" w:leader="dot" w:pos="8296"/>
        </w:tabs>
        <w:spacing w:line="360" w:lineRule="auto"/>
        <w:rPr>
          <w:rFonts w:ascii="宋体" w:hAnsi="宋体"/>
          <w:noProof/>
          <w:sz w:val="24"/>
        </w:rPr>
      </w:pPr>
      <w:r w:rsidRPr="00350C89">
        <w:rPr>
          <w:rFonts w:ascii="宋体" w:hAnsi="宋体"/>
          <w:b/>
          <w:spacing w:val="4"/>
          <w:sz w:val="24"/>
        </w:rPr>
        <w:fldChar w:fldCharType="begin"/>
      </w:r>
      <w:r w:rsidRPr="00350C89" w:rsidR="00F908D3">
        <w:rPr>
          <w:rFonts w:ascii="宋体" w:hAnsi="宋体"/>
          <w:b/>
          <w:spacing w:val="4"/>
          <w:sz w:val="24"/>
        </w:rPr>
        <w:instrText xml:space="preserve"> </w:instrText>
      </w:r>
      <w:r w:rsidRPr="00350C89" w:rsidR="00F908D3">
        <w:rPr>
          <w:rFonts w:ascii="宋体" w:hAnsi="宋体" w:hint="eastAsia"/>
          <w:b/>
          <w:spacing w:val="4"/>
          <w:sz w:val="24"/>
        </w:rPr>
        <w:instrText>TOC \o "1-3" \h \z \u</w:instrText>
      </w:r>
      <w:r w:rsidRPr="00350C89" w:rsidR="00F908D3">
        <w:rPr>
          <w:rFonts w:ascii="宋体" w:hAnsi="宋体"/>
          <w:b/>
          <w:spacing w:val="4"/>
          <w:sz w:val="24"/>
        </w:rPr>
        <w:instrText xml:space="preserve"> </w:instrText>
      </w:r>
      <w:r w:rsidRPr="00350C89">
        <w:rPr>
          <w:rFonts w:ascii="宋体" w:hAnsi="宋体"/>
          <w:b/>
          <w:spacing w:val="4"/>
          <w:sz w:val="24"/>
        </w:rPr>
        <w:fldChar w:fldCharType="separate"/>
      </w:r>
      <w:hyperlink w:anchor="_Toc229899661" w:history="1">
        <w:r w:rsidRPr="00350C89">
          <w:rPr>
            <w:rStyle w:val="Hyperlink"/>
            <w:rFonts w:ascii="宋体" w:hAnsi="宋体"/>
            <w:noProof/>
            <w:sz w:val="24"/>
          </w:rPr>
          <w:t>1</w:t>
        </w:r>
        <w:r w:rsidRPr="00350C89">
          <w:rPr>
            <w:rStyle w:val="Hyperlink"/>
            <w:rFonts w:ascii="宋体" w:hAnsi="宋体" w:hint="eastAsia"/>
            <w:noProof/>
            <w:sz w:val="24"/>
          </w:rPr>
          <w:t>、编制目的和依据</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_Toc229899661 \h </w:instrText>
        </w:r>
        <w:r w:rsidRPr="00350C89">
          <w:rPr>
            <w:rFonts w:ascii="宋体" w:hAnsi="宋体"/>
            <w:noProof/>
            <w:webHidden/>
            <w:sz w:val="24"/>
          </w:rPr>
          <w:fldChar w:fldCharType="separate"/>
        </w:r>
        <w:r w:rsidRPr="00350C89">
          <w:rPr>
            <w:rFonts w:ascii="宋体" w:hAnsi="宋体"/>
            <w:noProof/>
            <w:webHidden/>
            <w:sz w:val="24"/>
          </w:rPr>
          <w:t>1</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62" w:history="1">
        <w:r w:rsidRPr="00350C89">
          <w:rPr>
            <w:rStyle w:val="Hyperlink"/>
            <w:sz w:val="24"/>
            <w:szCs w:val="24"/>
          </w:rPr>
          <w:t>1.1</w:t>
        </w:r>
        <w:r w:rsidRPr="00350C89">
          <w:rPr>
            <w:rStyle w:val="Hyperlink"/>
            <w:rFonts w:hint="eastAsia"/>
            <w:sz w:val="24"/>
            <w:szCs w:val="24"/>
          </w:rPr>
          <w:t>编制目的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_Toc229899662 \h </w:instrText>
        </w:r>
        <w:r w:rsidRPr="00350C89">
          <w:rPr>
            <w:webHidden/>
            <w:sz w:val="24"/>
            <w:szCs w:val="24"/>
          </w:rPr>
          <w:fldChar w:fldCharType="separate"/>
        </w:r>
        <w:r w:rsidRPr="00350C89">
          <w:rPr>
            <w:webHidden/>
            <w:sz w:val="24"/>
            <w:szCs w:val="24"/>
          </w:rPr>
          <w:t>1</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63" w:history="1">
        <w:r w:rsidRPr="00350C89">
          <w:rPr>
            <w:rStyle w:val="Hyperlink"/>
            <w:sz w:val="24"/>
            <w:szCs w:val="24"/>
          </w:rPr>
          <w:t>1.2</w:t>
        </w:r>
        <w:r w:rsidRPr="00350C89">
          <w:rPr>
            <w:rStyle w:val="Hyperlink"/>
            <w:rFonts w:hint="eastAsia"/>
            <w:sz w:val="24"/>
            <w:szCs w:val="24"/>
          </w:rPr>
          <w:t>编制依据</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_Toc229899663 \h </w:instrText>
        </w:r>
        <w:r w:rsidRPr="00350C89">
          <w:rPr>
            <w:webHidden/>
            <w:sz w:val="24"/>
            <w:szCs w:val="24"/>
          </w:rPr>
          <w:fldChar w:fldCharType="separate"/>
        </w:r>
        <w:r w:rsidRPr="00350C89">
          <w:rPr>
            <w:webHidden/>
            <w:sz w:val="24"/>
            <w:szCs w:val="24"/>
          </w:rPr>
          <w:t>1</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64" w:history="1">
        <w:r w:rsidRPr="00350C89">
          <w:rPr>
            <w:rStyle w:val="Hyperlink"/>
            <w:rFonts w:ascii="宋体" w:hAnsi="宋体"/>
            <w:noProof/>
            <w:sz w:val="24"/>
          </w:rPr>
          <w:t>2</w:t>
        </w:r>
        <w:r w:rsidRPr="00350C89">
          <w:rPr>
            <w:rStyle w:val="Hyperlink"/>
            <w:rFonts w:ascii="宋体" w:hAnsi="宋体" w:hint="eastAsia"/>
            <w:noProof/>
            <w:sz w:val="24"/>
          </w:rPr>
          <w:t>、工程概况</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_Toc229899664 \h </w:instrText>
        </w:r>
        <w:r w:rsidRPr="00350C89">
          <w:rPr>
            <w:rFonts w:ascii="宋体" w:hAnsi="宋体"/>
            <w:noProof/>
            <w:webHidden/>
            <w:sz w:val="24"/>
          </w:rPr>
          <w:fldChar w:fldCharType="separate"/>
        </w:r>
        <w:r w:rsidRPr="00350C89">
          <w:rPr>
            <w:rFonts w:ascii="宋体" w:hAnsi="宋体"/>
            <w:noProof/>
            <w:webHidden/>
            <w:sz w:val="24"/>
          </w:rPr>
          <w:t>1</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65" w:history="1">
        <w:r w:rsidRPr="00350C89">
          <w:rPr>
            <w:rStyle w:val="Hyperlink"/>
            <w:sz w:val="24"/>
            <w:szCs w:val="24"/>
          </w:rPr>
          <w:t>2.1</w:t>
        </w:r>
        <w:r w:rsidRPr="00350C89">
          <w:rPr>
            <w:rStyle w:val="Hyperlink"/>
            <w:rFonts w:hint="eastAsia"/>
            <w:sz w:val="24"/>
            <w:szCs w:val="24"/>
          </w:rPr>
          <w:t>工程位置</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_Toc229899665 \h </w:instrText>
        </w:r>
        <w:r w:rsidRPr="00350C89">
          <w:rPr>
            <w:webHidden/>
            <w:sz w:val="24"/>
            <w:szCs w:val="24"/>
          </w:rPr>
          <w:fldChar w:fldCharType="separate"/>
        </w:r>
        <w:r w:rsidRPr="00350C89">
          <w:rPr>
            <w:webHidden/>
            <w:sz w:val="24"/>
            <w:szCs w:val="24"/>
          </w:rPr>
          <w:t>1</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66" w:history="1">
        <w:r w:rsidRPr="00350C89">
          <w:rPr>
            <w:rStyle w:val="Hyperlink"/>
            <w:sz w:val="24"/>
            <w:szCs w:val="24"/>
          </w:rPr>
          <w:t xml:space="preserve">2.2 </w:t>
        </w:r>
        <w:r w:rsidRPr="00350C89">
          <w:rPr>
            <w:rStyle w:val="Hyperlink"/>
            <w:rFonts w:hint="eastAsia"/>
            <w:sz w:val="24"/>
            <w:szCs w:val="24"/>
          </w:rPr>
          <w:t>工程结构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_Toc229899666 \h </w:instrText>
        </w:r>
        <w:r w:rsidRPr="00350C89">
          <w:rPr>
            <w:webHidden/>
            <w:sz w:val="24"/>
            <w:szCs w:val="24"/>
          </w:rPr>
          <w:fldChar w:fldCharType="separate"/>
        </w:r>
        <w:r w:rsidRPr="00350C89">
          <w:rPr>
            <w:webHidden/>
            <w:sz w:val="24"/>
            <w:szCs w:val="24"/>
          </w:rPr>
          <w:t>2</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67" w:history="1">
        <w:r w:rsidRPr="00350C89">
          <w:rPr>
            <w:rStyle w:val="Hyperlink"/>
            <w:sz w:val="24"/>
            <w:szCs w:val="24"/>
          </w:rPr>
          <w:t xml:space="preserve">2.3 </w:t>
        </w:r>
        <w:r w:rsidRPr="00350C89">
          <w:rPr>
            <w:rStyle w:val="Hyperlink"/>
            <w:rFonts w:hint="eastAsia"/>
            <w:sz w:val="24"/>
            <w:szCs w:val="24"/>
          </w:rPr>
          <w:t>质量、安全目标</w:t>
        </w:r>
        <w:r w:rsidRPr="00350C89">
          <w:rPr>
            <w:webHidden/>
            <w:sz w:val="24"/>
            <w:szCs w:val="24"/>
          </w:rPr>
          <w:tab/>
        </w:r>
        <w:r w:rsidRPr="00350C89">
          <w:rPr>
            <w:webHidden/>
            <w:sz w:val="24"/>
            <w:szCs w:val="24"/>
          </w:rPr>
          <w:fldChar w:fldCharType="begin"/>
        </w:r>
        <w:r w:rsidRPr="00350C89">
          <w:rPr>
            <w:webHidden/>
            <w:sz w:val="24"/>
            <w:szCs w:val="24"/>
          </w:rPr>
          <w:instrText xml:space="preserve"> PAGEREF</w:instrText>
        </w:r>
        <w:r w:rsidRPr="00350C89">
          <w:rPr>
            <w:webHidden/>
            <w:sz w:val="24"/>
            <w:szCs w:val="24"/>
          </w:rPr>
          <w:instrText xml:space="preserve"> _Toc229899667 \h </w:instrText>
        </w:r>
        <w:r w:rsidRPr="00350C89">
          <w:rPr>
            <w:webHidden/>
            <w:sz w:val="24"/>
            <w:szCs w:val="24"/>
          </w:rPr>
          <w:fldChar w:fldCharType="separate"/>
        </w:r>
        <w:r w:rsidRPr="00350C89">
          <w:rPr>
            <w:webHidden/>
            <w:sz w:val="24"/>
            <w:szCs w:val="24"/>
          </w:rPr>
          <w:t>2</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68" w:history="1">
        <w:r w:rsidRPr="00350C89">
          <w:rPr>
            <w:rStyle w:val="Hyperlink"/>
            <w:rFonts w:ascii="宋体" w:hAnsi="宋体"/>
            <w:noProof/>
            <w:sz w:val="24"/>
          </w:rPr>
          <w:t>3</w:t>
        </w:r>
        <w:r w:rsidRPr="00350C89">
          <w:rPr>
            <w:rStyle w:val="Hyperlink"/>
            <w:rFonts w:ascii="宋体" w:hAnsi="宋体" w:hint="eastAsia"/>
            <w:noProof/>
            <w:sz w:val="24"/>
          </w:rPr>
          <w:t>、工程地质环境</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_Toc229899668 \h </w:instrText>
        </w:r>
        <w:r w:rsidRPr="00350C89">
          <w:rPr>
            <w:rFonts w:ascii="宋体" w:hAnsi="宋体"/>
            <w:noProof/>
            <w:webHidden/>
            <w:sz w:val="24"/>
          </w:rPr>
          <w:fldChar w:fldCharType="separate"/>
        </w:r>
        <w:r w:rsidRPr="00350C89">
          <w:rPr>
            <w:rFonts w:ascii="宋体" w:hAnsi="宋体"/>
            <w:noProof/>
            <w:webHidden/>
            <w:sz w:val="24"/>
          </w:rPr>
          <w:t>3</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69" w:history="1">
        <w:r w:rsidRPr="00350C89">
          <w:rPr>
            <w:rStyle w:val="Hyperlink"/>
            <w:sz w:val="24"/>
            <w:szCs w:val="24"/>
          </w:rPr>
          <w:t xml:space="preserve">3.1 </w:t>
        </w:r>
        <w:r w:rsidRPr="00350C89">
          <w:rPr>
            <w:rStyle w:val="Hyperlink"/>
            <w:rFonts w:hint="eastAsia"/>
            <w:sz w:val="24"/>
            <w:szCs w:val="24"/>
          </w:rPr>
          <w:t>地形地貌</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_Toc229899669 \h </w:instrText>
        </w:r>
        <w:r w:rsidRPr="00350C89">
          <w:rPr>
            <w:webHidden/>
            <w:sz w:val="24"/>
            <w:szCs w:val="24"/>
          </w:rPr>
          <w:fldChar w:fldCharType="separate"/>
        </w:r>
        <w:r w:rsidRPr="00350C89">
          <w:rPr>
            <w:webHidden/>
            <w:sz w:val="24"/>
            <w:szCs w:val="24"/>
          </w:rPr>
          <w:t>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0" w:history="1">
        <w:r w:rsidRPr="00350C89">
          <w:rPr>
            <w:rStyle w:val="Hyperlink"/>
            <w:sz w:val="24"/>
            <w:szCs w:val="24"/>
          </w:rPr>
          <w:t xml:space="preserve">3.2 </w:t>
        </w:r>
        <w:r w:rsidRPr="00350C89">
          <w:rPr>
            <w:rStyle w:val="Hyperlink"/>
            <w:rFonts w:hint="eastAsia"/>
            <w:sz w:val="24"/>
            <w:szCs w:val="24"/>
          </w:rPr>
          <w:t>地质构造</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_Toc229899670 \h </w:instrText>
        </w:r>
        <w:r w:rsidRPr="00350C89">
          <w:rPr>
            <w:webHidden/>
            <w:sz w:val="24"/>
            <w:szCs w:val="24"/>
          </w:rPr>
          <w:fldChar w:fldCharType="separate"/>
        </w:r>
        <w:r w:rsidRPr="00350C89">
          <w:rPr>
            <w:webHidden/>
            <w:sz w:val="24"/>
            <w:szCs w:val="24"/>
          </w:rPr>
          <w:t>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1" w:history="1">
        <w:r w:rsidRPr="00350C89">
          <w:rPr>
            <w:rStyle w:val="Hyperlink"/>
            <w:sz w:val="24"/>
            <w:szCs w:val="24"/>
          </w:rPr>
          <w:t xml:space="preserve">3.3 </w:t>
        </w:r>
        <w:r w:rsidRPr="00350C89">
          <w:rPr>
            <w:rStyle w:val="Hyperlink"/>
            <w:rFonts w:hint="eastAsia"/>
            <w:sz w:val="24"/>
            <w:szCs w:val="24"/>
          </w:rPr>
          <w:t>岩土特征</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_Toc229899671 \h </w:instrText>
        </w:r>
        <w:r w:rsidRPr="00350C89">
          <w:rPr>
            <w:webHidden/>
            <w:sz w:val="24"/>
            <w:szCs w:val="24"/>
          </w:rPr>
          <w:fldChar w:fldCharType="separate"/>
        </w:r>
        <w:r w:rsidRPr="00350C89">
          <w:rPr>
            <w:webHidden/>
            <w:sz w:val="24"/>
            <w:szCs w:val="24"/>
          </w:rPr>
          <w:t>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2" w:history="1">
        <w:r w:rsidRPr="00350C89">
          <w:rPr>
            <w:rStyle w:val="Hyperlink"/>
            <w:sz w:val="24"/>
            <w:szCs w:val="24"/>
          </w:rPr>
          <w:t xml:space="preserve">3.4 </w:t>
        </w:r>
        <w:r w:rsidRPr="00350C89">
          <w:rPr>
            <w:rStyle w:val="Hyperlink"/>
            <w:rFonts w:hint="eastAsia"/>
            <w:sz w:val="24"/>
            <w:szCs w:val="24"/>
          </w:rPr>
          <w:t>水文地质</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_Toc229899672 \h </w:instrText>
        </w:r>
        <w:r w:rsidRPr="00350C89">
          <w:rPr>
            <w:webHidden/>
            <w:sz w:val="24"/>
            <w:szCs w:val="24"/>
          </w:rPr>
          <w:fldChar w:fldCharType="separate"/>
        </w:r>
        <w:r w:rsidRPr="00350C89">
          <w:rPr>
            <w:webHidden/>
            <w:sz w:val="24"/>
            <w:szCs w:val="24"/>
          </w:rPr>
          <w:t>4</w:t>
        </w:r>
        <w:r w:rsidRPr="00350C89">
          <w:rPr>
            <w:webHidden/>
            <w:sz w:val="24"/>
            <w:szCs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73" w:history="1">
        <w:r w:rsidRPr="00350C89">
          <w:rPr>
            <w:rStyle w:val="Hyperlink"/>
            <w:rFonts w:ascii="宋体" w:hAnsi="宋体" w:hint="eastAsia"/>
            <w:bCs/>
            <w:noProof/>
            <w:kern w:val="0"/>
            <w:sz w:val="24"/>
          </w:rPr>
          <w:t>（</w:t>
        </w:r>
        <w:r w:rsidRPr="00350C89">
          <w:rPr>
            <w:rStyle w:val="Hyperlink"/>
            <w:rFonts w:ascii="宋体" w:hAnsi="宋体"/>
            <w:bCs/>
            <w:noProof/>
            <w:kern w:val="0"/>
            <w:sz w:val="24"/>
          </w:rPr>
          <w:t>1</w:t>
        </w:r>
        <w:r w:rsidRPr="00350C89">
          <w:rPr>
            <w:rStyle w:val="Hyperlink"/>
            <w:rFonts w:ascii="宋体" w:hAnsi="宋体" w:hint="eastAsia"/>
            <w:bCs/>
            <w:noProof/>
            <w:kern w:val="0"/>
            <w:sz w:val="24"/>
          </w:rPr>
          <w:t>）地下水的分布特征及渗透性</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_Toc229899673 \h </w:instrText>
        </w:r>
        <w:r w:rsidRPr="00350C89">
          <w:rPr>
            <w:rFonts w:ascii="宋体" w:hAnsi="宋体"/>
            <w:noProof/>
            <w:webHidden/>
            <w:sz w:val="24"/>
          </w:rPr>
          <w:fldChar w:fldCharType="separate"/>
        </w:r>
        <w:r w:rsidRPr="00350C89">
          <w:rPr>
            <w:rFonts w:ascii="宋体" w:hAnsi="宋体"/>
            <w:noProof/>
            <w:webHidden/>
            <w:sz w:val="24"/>
          </w:rPr>
          <w:t>4</w:t>
        </w:r>
        <w:r w:rsidRPr="00350C89">
          <w:rPr>
            <w:rFonts w:ascii="宋体" w:hAnsi="宋体"/>
            <w:noProof/>
            <w:webHidden/>
            <w:sz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74" w:history="1">
        <w:r w:rsidRPr="00350C89">
          <w:rPr>
            <w:rStyle w:val="Hyperlink"/>
            <w:rFonts w:ascii="宋体" w:hAnsi="宋体" w:hint="eastAsia"/>
            <w:bCs/>
            <w:noProof/>
            <w:kern w:val="0"/>
            <w:sz w:val="24"/>
          </w:rPr>
          <w:t>（</w:t>
        </w:r>
        <w:r w:rsidRPr="00350C89">
          <w:rPr>
            <w:rStyle w:val="Hyperlink"/>
            <w:rFonts w:ascii="宋体" w:hAnsi="宋体"/>
            <w:bCs/>
            <w:noProof/>
            <w:kern w:val="0"/>
            <w:sz w:val="24"/>
          </w:rPr>
          <w:t>2</w:t>
        </w:r>
        <w:r w:rsidRPr="00350C89">
          <w:rPr>
            <w:rStyle w:val="Hyperlink"/>
            <w:rFonts w:ascii="宋体" w:hAnsi="宋体" w:hint="eastAsia"/>
            <w:bCs/>
            <w:noProof/>
            <w:kern w:val="0"/>
            <w:sz w:val="24"/>
          </w:rPr>
          <w:t>）地下水的动态特征</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_Toc229899674 \h </w:instrText>
        </w:r>
        <w:r w:rsidRPr="00350C89">
          <w:rPr>
            <w:rFonts w:ascii="宋体" w:hAnsi="宋体"/>
            <w:noProof/>
            <w:webHidden/>
            <w:sz w:val="24"/>
          </w:rPr>
          <w:fldChar w:fldCharType="separate"/>
        </w:r>
        <w:r w:rsidRPr="00350C89">
          <w:rPr>
            <w:rFonts w:ascii="宋体" w:hAnsi="宋体"/>
            <w:noProof/>
            <w:webHidden/>
            <w:sz w:val="24"/>
          </w:rPr>
          <w:t>4</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75" w:history="1">
        <w:r w:rsidRPr="00350C89">
          <w:rPr>
            <w:rStyle w:val="Hyperlink"/>
            <w:sz w:val="24"/>
            <w:szCs w:val="24"/>
          </w:rPr>
          <w:t xml:space="preserve">3.5 </w:t>
        </w:r>
        <w:r w:rsidRPr="00350C89">
          <w:rPr>
            <w:rStyle w:val="Hyperlink"/>
            <w:rFonts w:hint="eastAsia"/>
            <w:sz w:val="24"/>
            <w:szCs w:val="24"/>
          </w:rPr>
          <w:t>联络通道</w:t>
        </w:r>
        <w:r w:rsidRPr="00350C89">
          <w:rPr>
            <w:rStyle w:val="Hyperlink"/>
            <w:sz w:val="24"/>
            <w:szCs w:val="24"/>
          </w:rPr>
          <w:t>(</w:t>
        </w:r>
        <w:r w:rsidRPr="00350C89">
          <w:rPr>
            <w:rStyle w:val="Hyperlink"/>
            <w:rFonts w:hint="eastAsia"/>
            <w:sz w:val="24"/>
            <w:szCs w:val="24"/>
          </w:rPr>
          <w:t>含泵房</w:t>
        </w:r>
        <w:r w:rsidRPr="00350C89">
          <w:rPr>
            <w:rStyle w:val="Hyperlink"/>
            <w:sz w:val="24"/>
            <w:szCs w:val="24"/>
          </w:rPr>
          <w:t>)</w:t>
        </w:r>
        <w:r w:rsidRPr="00350C89">
          <w:rPr>
            <w:rStyle w:val="Hyperlink"/>
            <w:rFonts w:hint="eastAsia"/>
            <w:sz w:val="24"/>
            <w:szCs w:val="24"/>
          </w:rPr>
          <w:t>结构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_Toc229899675 \h </w:instrText>
        </w:r>
        <w:r w:rsidRPr="00350C89">
          <w:rPr>
            <w:webHidden/>
            <w:sz w:val="24"/>
            <w:szCs w:val="24"/>
          </w:rPr>
          <w:fldChar w:fldCharType="separate"/>
        </w:r>
        <w:r w:rsidRPr="00350C89">
          <w:rPr>
            <w:webHidden/>
            <w:sz w:val="24"/>
            <w:szCs w:val="24"/>
          </w:rPr>
          <w:t>5</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76" w:history="1">
        <w:r w:rsidRPr="00350C89">
          <w:rPr>
            <w:rStyle w:val="Hyperlink"/>
            <w:rFonts w:ascii="宋体" w:hAnsi="宋体"/>
            <w:noProof/>
            <w:sz w:val="24"/>
          </w:rPr>
          <w:t>4</w:t>
        </w:r>
        <w:r w:rsidRPr="00350C89">
          <w:rPr>
            <w:rStyle w:val="Hyperlink"/>
            <w:rFonts w:ascii="宋体" w:hAnsi="宋体" w:hint="eastAsia"/>
            <w:noProof/>
            <w:sz w:val="24"/>
          </w:rPr>
          <w:t>、总体部署</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_Toc229899676 \h </w:instrText>
        </w:r>
        <w:r w:rsidRPr="00350C89">
          <w:rPr>
            <w:rFonts w:ascii="宋体" w:hAnsi="宋体"/>
            <w:noProof/>
            <w:webHidden/>
            <w:sz w:val="24"/>
          </w:rPr>
          <w:fldChar w:fldCharType="separate"/>
        </w:r>
        <w:r w:rsidRPr="00350C89">
          <w:rPr>
            <w:rFonts w:ascii="宋体" w:hAnsi="宋体"/>
            <w:noProof/>
            <w:webHidden/>
            <w:sz w:val="24"/>
          </w:rPr>
          <w:t>7</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77" w:history="1">
        <w:r w:rsidRPr="00350C89">
          <w:rPr>
            <w:rStyle w:val="Hyperlink"/>
            <w:sz w:val="24"/>
            <w:szCs w:val="24"/>
          </w:rPr>
          <w:t>4.1</w:t>
        </w:r>
        <w:r w:rsidRPr="00350C89">
          <w:rPr>
            <w:rStyle w:val="Hyperlink"/>
            <w:rFonts w:hint="eastAsia"/>
            <w:sz w:val="24"/>
            <w:szCs w:val="24"/>
          </w:rPr>
          <w:t>施工降水</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_Toc229899677 \h </w:instrText>
        </w:r>
        <w:r w:rsidRPr="00350C89">
          <w:rPr>
            <w:webHidden/>
            <w:sz w:val="24"/>
            <w:szCs w:val="24"/>
          </w:rPr>
          <w:fldChar w:fldCharType="separate"/>
        </w:r>
        <w:r w:rsidRPr="00350C89">
          <w:rPr>
            <w:webHidden/>
            <w:sz w:val="24"/>
            <w:szCs w:val="24"/>
          </w:rPr>
          <w:t>7</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8" w:history="1">
        <w:r w:rsidRPr="00350C89">
          <w:rPr>
            <w:rStyle w:val="Hyperlink"/>
            <w:sz w:val="24"/>
            <w:szCs w:val="24"/>
          </w:rPr>
          <w:t>4.2</w:t>
        </w:r>
        <w:r w:rsidRPr="00350C89">
          <w:rPr>
            <w:rStyle w:val="Hyperlink"/>
            <w:rFonts w:hint="eastAsia"/>
            <w:sz w:val="24"/>
            <w:szCs w:val="24"/>
          </w:rPr>
          <w:t>施工用电</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_Toc229899678 \h </w:instrText>
        </w:r>
        <w:r w:rsidRPr="00350C89">
          <w:rPr>
            <w:webHidden/>
            <w:sz w:val="24"/>
            <w:szCs w:val="24"/>
          </w:rPr>
          <w:fldChar w:fldCharType="separate"/>
        </w:r>
        <w:r w:rsidRPr="00350C89">
          <w:rPr>
            <w:webHidden/>
            <w:sz w:val="24"/>
            <w:szCs w:val="24"/>
          </w:rPr>
          <w:t>7</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9" w:history="1">
        <w:r w:rsidRPr="00350C89">
          <w:rPr>
            <w:rStyle w:val="Hyperlink"/>
            <w:sz w:val="24"/>
            <w:szCs w:val="24"/>
          </w:rPr>
          <w:t>4.3</w:t>
        </w:r>
        <w:r w:rsidRPr="00350C89">
          <w:rPr>
            <w:rStyle w:val="Hyperlink"/>
            <w:rFonts w:hint="eastAsia"/>
            <w:sz w:val="24"/>
            <w:szCs w:val="24"/>
          </w:rPr>
          <w:t>施工辅助人工挖孔桩</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_Toc229899679 \h </w:instrText>
        </w:r>
        <w:r w:rsidRPr="00350C89">
          <w:rPr>
            <w:webHidden/>
            <w:sz w:val="24"/>
            <w:szCs w:val="24"/>
          </w:rPr>
          <w:fldChar w:fldCharType="separate"/>
        </w:r>
        <w:r w:rsidRPr="00350C89">
          <w:rPr>
            <w:webHidden/>
            <w:sz w:val="24"/>
            <w:szCs w:val="24"/>
          </w:rPr>
          <w:t>7</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0" w:history="1">
        <w:r w:rsidRPr="00350C89">
          <w:rPr>
            <w:rStyle w:val="Hyperlink"/>
            <w:sz w:val="24"/>
            <w:szCs w:val="24"/>
          </w:rPr>
          <w:t xml:space="preserve">4.4 </w:t>
        </w:r>
        <w:r w:rsidRPr="00350C89">
          <w:rPr>
            <w:rStyle w:val="Hyperlink"/>
            <w:rFonts w:hint="eastAsia"/>
            <w:sz w:val="24"/>
            <w:szCs w:val="24"/>
          </w:rPr>
          <w:t>洞内施工用水、用电、供风</w:t>
        </w:r>
        <w:r w:rsidRPr="00350C89">
          <w:rPr>
            <w:rStyle w:val="Hyperlink"/>
            <w:rFonts w:hint="eastAsia"/>
            <w:sz w:val="24"/>
            <w:szCs w:val="24"/>
          </w:rPr>
          <w:t>、通风、排水、运输</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_Toc229899680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81" w:history="1">
        <w:r w:rsidRPr="00350C89">
          <w:rPr>
            <w:rStyle w:val="Hyperlink"/>
            <w:rFonts w:ascii="宋体" w:hAnsi="宋体"/>
            <w:noProof/>
            <w:sz w:val="24"/>
          </w:rPr>
          <w:t>5</w:t>
        </w:r>
        <w:r w:rsidRPr="00350C89">
          <w:rPr>
            <w:rStyle w:val="Hyperlink"/>
            <w:rFonts w:ascii="宋体" w:hAnsi="宋体" w:hint="eastAsia"/>
            <w:noProof/>
            <w:sz w:val="24"/>
          </w:rPr>
          <w:t>、施工方法及施工工艺</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_Toc229899681 \h </w:instrText>
        </w:r>
        <w:r w:rsidRPr="00350C89">
          <w:rPr>
            <w:rFonts w:ascii="宋体" w:hAnsi="宋体"/>
            <w:noProof/>
            <w:webHidden/>
            <w:sz w:val="24"/>
          </w:rPr>
          <w:fldChar w:fldCharType="separate"/>
        </w:r>
        <w:r w:rsidRPr="00350C89">
          <w:rPr>
            <w:rFonts w:ascii="宋体" w:hAnsi="宋体"/>
            <w:noProof/>
            <w:webHidden/>
            <w:sz w:val="24"/>
          </w:rPr>
          <w:t>8</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82" w:history="1">
        <w:r w:rsidRPr="00350C89">
          <w:rPr>
            <w:rStyle w:val="Hyperlink"/>
            <w:sz w:val="24"/>
            <w:szCs w:val="24"/>
          </w:rPr>
          <w:t xml:space="preserve">5.1 </w:t>
        </w:r>
        <w:r w:rsidRPr="00350C89">
          <w:rPr>
            <w:rStyle w:val="Hyperlink"/>
            <w:rFonts w:hint="eastAsia"/>
            <w:sz w:val="24"/>
            <w:szCs w:val="24"/>
          </w:rPr>
          <w:t>地面管线、建（构）筑物调查及保护</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_Toc229899682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3" w:history="1">
        <w:r w:rsidRPr="00350C89">
          <w:rPr>
            <w:rStyle w:val="Hyperlink"/>
            <w:sz w:val="24"/>
            <w:szCs w:val="24"/>
          </w:rPr>
          <w:t>5.1.1</w:t>
        </w:r>
        <w:r w:rsidRPr="00350C89">
          <w:rPr>
            <w:rStyle w:val="Hyperlink"/>
            <w:rFonts w:hint="eastAsia"/>
            <w:sz w:val="24"/>
            <w:szCs w:val="24"/>
          </w:rPr>
          <w:t>地面管</w:t>
        </w:r>
        <w:r w:rsidRPr="00350C89">
          <w:rPr>
            <w:rStyle w:val="Hyperlink"/>
            <w:rFonts w:hint="eastAsia"/>
            <w:sz w:val="24"/>
            <w:szCs w:val="24"/>
          </w:rPr>
          <w:t>线、建（构）筑物调查</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_Toc229899683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4" w:history="1">
        <w:r w:rsidRPr="00350C89">
          <w:rPr>
            <w:rStyle w:val="Hyperlink"/>
            <w:sz w:val="24"/>
            <w:szCs w:val="24"/>
          </w:rPr>
          <w:t>5.1.2</w:t>
        </w:r>
        <w:r w:rsidRPr="00350C89">
          <w:rPr>
            <w:rStyle w:val="Hyperlink"/>
            <w:rFonts w:hint="eastAsia"/>
            <w:sz w:val="24"/>
            <w:szCs w:val="24"/>
          </w:rPr>
          <w:t>地面管线、建（构）筑物保护</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_Toc229899684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5" w:history="1">
        <w:r w:rsidRPr="00350C89">
          <w:rPr>
            <w:rStyle w:val="Hyperlink"/>
            <w:sz w:val="24"/>
            <w:szCs w:val="24"/>
          </w:rPr>
          <w:t xml:space="preserve">5.2 </w:t>
        </w:r>
        <w:r w:rsidRPr="00350C89">
          <w:rPr>
            <w:rStyle w:val="Hyperlink"/>
            <w:rFonts w:hint="eastAsia"/>
            <w:sz w:val="24"/>
            <w:szCs w:val="24"/>
          </w:rPr>
          <w:t>联络通道施工</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_Toc229899685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86" w:history="1">
        <w:r w:rsidRPr="00350C89">
          <w:rPr>
            <w:rStyle w:val="Hyperlink"/>
            <w:rFonts w:ascii="宋体" w:hAnsi="宋体"/>
            <w:noProof/>
            <w:sz w:val="24"/>
          </w:rPr>
          <w:t xml:space="preserve">5.2.1  </w:t>
        </w:r>
        <w:r w:rsidRPr="00350C89">
          <w:rPr>
            <w:rStyle w:val="Hyperlink"/>
            <w:rFonts w:ascii="宋体" w:hAnsi="宋体" w:hint="eastAsia"/>
            <w:noProof/>
            <w:sz w:val="24"/>
          </w:rPr>
          <w:t>施工顺序：</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_Toc229899686 \h </w:instrText>
        </w:r>
        <w:r w:rsidRPr="00350C89">
          <w:rPr>
            <w:rFonts w:ascii="宋体" w:hAnsi="宋体"/>
            <w:noProof/>
            <w:webHidden/>
            <w:sz w:val="24"/>
          </w:rPr>
          <w:fldChar w:fldCharType="separate"/>
        </w:r>
        <w:r w:rsidRPr="00350C89">
          <w:rPr>
            <w:rFonts w:ascii="宋体" w:hAnsi="宋体"/>
            <w:noProof/>
            <w:webHidden/>
            <w:sz w:val="24"/>
          </w:rPr>
          <w:t>8</w:t>
        </w:r>
        <w:r w:rsidRPr="00350C89">
          <w:rPr>
            <w:rFonts w:ascii="宋体" w:hAnsi="宋体"/>
            <w:noProof/>
            <w:webHidden/>
            <w:sz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87" w:history="1">
        <w:r w:rsidRPr="00350C89">
          <w:rPr>
            <w:rStyle w:val="Hyperlink"/>
            <w:rFonts w:ascii="宋体" w:hAnsi="宋体"/>
            <w:noProof/>
            <w:sz w:val="24"/>
          </w:rPr>
          <w:t xml:space="preserve">5.2.2 </w:t>
        </w:r>
        <w:r w:rsidRPr="00350C89">
          <w:rPr>
            <w:rStyle w:val="Hyperlink"/>
            <w:rFonts w:ascii="宋体" w:hAnsi="宋体" w:hint="eastAsia"/>
            <w:noProof/>
            <w:sz w:val="24"/>
          </w:rPr>
          <w:t>主要施工方法及工艺</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_Toc229899687 \h </w:instrText>
        </w:r>
        <w:r w:rsidRPr="00350C89">
          <w:rPr>
            <w:rFonts w:ascii="宋体" w:hAnsi="宋体"/>
            <w:noProof/>
            <w:webHidden/>
            <w:sz w:val="24"/>
          </w:rPr>
          <w:fldChar w:fldCharType="separate"/>
        </w:r>
        <w:r w:rsidRPr="00350C89">
          <w:rPr>
            <w:rFonts w:ascii="宋体" w:hAnsi="宋体"/>
            <w:noProof/>
            <w:webHidden/>
            <w:sz w:val="24"/>
          </w:rPr>
          <w:t>9</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sectPr w:rsidSect="00021FC4">
          <w:type w:val="nextPage"/>
          <w:pgSz w:w="11906" w:h="16838"/>
          <w:pgMar w:top="1440" w:right="1800" w:bottom="1440" w:left="1800" w:header="851" w:footer="992" w:gutter="0"/>
          <w:pgNumType w:fmt="upperRoman" w:start="2"/>
          <w:cols w:space="425"/>
          <w:titlePg w:val="0"/>
          <w:docGrid w:type="lines" w:linePitch="312"/>
        </w:sectPr>
      </w:pPr>
      <w:hyperlink w:anchor="_Toc229899688" w:history="1">
        <w:r w:rsidRPr="00350C89">
          <w:rPr>
            <w:rStyle w:val="Hyperlink"/>
            <w:sz w:val="24"/>
            <w:szCs w:val="24"/>
          </w:rPr>
          <w:t xml:space="preserve">5.3 </w:t>
        </w:r>
        <w:r w:rsidRPr="00350C89">
          <w:rPr>
            <w:rStyle w:val="Hyperlink"/>
            <w:rFonts w:hint="eastAsia"/>
            <w:sz w:val="24"/>
            <w:szCs w:val="24"/>
          </w:rPr>
          <w:t>废水泵房施工</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_Toc229899688 \h </w:instrText>
        </w:r>
        <w:r w:rsidRPr="00350C89">
          <w:rPr>
            <w:webHidden/>
            <w:sz w:val="24"/>
            <w:szCs w:val="24"/>
          </w:rPr>
          <w:fldChar w:fldCharType="separate"/>
        </w:r>
        <w:r w:rsidRPr="00350C89">
          <w:rPr>
            <w:webHidden/>
            <w:sz w:val="24"/>
            <w:szCs w:val="24"/>
          </w:rPr>
          <w:t>19</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89" w:history="1">
        <w:r w:rsidRPr="00350C89">
          <w:rPr>
            <w:rStyle w:val="Hyperlink"/>
            <w:rFonts w:ascii="宋体" w:hAnsi="宋体"/>
            <w:noProof/>
            <w:sz w:val="24"/>
          </w:rPr>
          <w:t>6</w:t>
        </w:r>
        <w:r w:rsidRPr="00350C89">
          <w:rPr>
            <w:rStyle w:val="Hyperlink"/>
            <w:rFonts w:ascii="宋体" w:hAnsi="宋体" w:hint="eastAsia"/>
            <w:noProof/>
            <w:sz w:val="24"/>
          </w:rPr>
          <w:t>人员及机械设备</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w:instrText>
        </w:r>
        <w:r w:rsidRPr="00350C89">
          <w:rPr>
            <w:rFonts w:ascii="宋体" w:hAnsi="宋体"/>
            <w:noProof/>
            <w:webHidden/>
            <w:sz w:val="24"/>
          </w:rPr>
          <w:instrText xml:space="preserve">_Toc229899689 \h </w:instrText>
        </w:r>
        <w:r w:rsidRPr="00350C89">
          <w:rPr>
            <w:rFonts w:ascii="宋体" w:hAnsi="宋体"/>
            <w:noProof/>
            <w:webHidden/>
            <w:sz w:val="24"/>
          </w:rPr>
          <w:fldChar w:fldCharType="separate"/>
        </w:r>
        <w:r w:rsidRPr="00350C89">
          <w:rPr>
            <w:rFonts w:ascii="宋体" w:hAnsi="宋体"/>
            <w:noProof/>
            <w:webHidden/>
            <w:sz w:val="24"/>
          </w:rPr>
          <w:t>20</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90" w:history="1">
        <w:r w:rsidRPr="00350C89">
          <w:rPr>
            <w:rStyle w:val="Hyperlink"/>
            <w:bCs/>
            <w:sz w:val="24"/>
            <w:szCs w:val="24"/>
          </w:rPr>
          <w:t xml:space="preserve">6.1 </w:t>
        </w:r>
        <w:r w:rsidRPr="00350C89">
          <w:rPr>
            <w:rStyle w:val="Hyperlink"/>
            <w:rFonts w:hint="eastAsia"/>
            <w:bCs/>
            <w:sz w:val="24"/>
            <w:szCs w:val="24"/>
          </w:rPr>
          <w:t>人员安排</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_Toc229899690 \h </w:instrText>
        </w:r>
        <w:r w:rsidRPr="00350C89">
          <w:rPr>
            <w:webHidden/>
            <w:sz w:val="24"/>
            <w:szCs w:val="24"/>
          </w:rPr>
          <w:fldChar w:fldCharType="separate"/>
        </w:r>
        <w:r w:rsidRPr="00350C89">
          <w:rPr>
            <w:webHidden/>
            <w:sz w:val="24"/>
            <w:szCs w:val="24"/>
          </w:rPr>
          <w:t>20</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1" w:history="1">
        <w:r w:rsidRPr="00350C89">
          <w:rPr>
            <w:rStyle w:val="Hyperlink"/>
            <w:bCs/>
            <w:sz w:val="24"/>
            <w:szCs w:val="24"/>
          </w:rPr>
          <w:t xml:space="preserve">6.2 </w:t>
        </w:r>
        <w:r w:rsidRPr="00350C89">
          <w:rPr>
            <w:rStyle w:val="Hyperlink"/>
            <w:rFonts w:hint="eastAsia"/>
            <w:bCs/>
            <w:sz w:val="24"/>
            <w:szCs w:val="24"/>
          </w:rPr>
          <w:t>机械设备</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_Toc229899691 \h </w:instrText>
        </w:r>
        <w:r w:rsidRPr="00350C89">
          <w:rPr>
            <w:webHidden/>
            <w:sz w:val="24"/>
            <w:szCs w:val="24"/>
          </w:rPr>
          <w:fldChar w:fldCharType="separate"/>
        </w:r>
        <w:r w:rsidRPr="00350C89">
          <w:rPr>
            <w:webHidden/>
            <w:sz w:val="24"/>
            <w:szCs w:val="24"/>
          </w:rPr>
          <w:t>20</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92" w:history="1">
        <w:r w:rsidRPr="00350C89">
          <w:rPr>
            <w:rStyle w:val="Hyperlink"/>
            <w:rFonts w:ascii="宋体" w:hAnsi="宋体"/>
            <w:noProof/>
            <w:sz w:val="24"/>
          </w:rPr>
          <w:t>7</w:t>
        </w:r>
        <w:r w:rsidRPr="00350C89">
          <w:rPr>
            <w:rStyle w:val="Hyperlink"/>
            <w:rFonts w:ascii="宋体" w:hAnsi="宋体" w:hint="eastAsia"/>
            <w:noProof/>
            <w:sz w:val="24"/>
          </w:rPr>
          <w:t>、安全、质量、环境保证措施</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w:instrText>
        </w:r>
        <w:r w:rsidRPr="00350C89">
          <w:rPr>
            <w:rFonts w:ascii="宋体" w:hAnsi="宋体"/>
            <w:noProof/>
            <w:webHidden/>
            <w:sz w:val="24"/>
          </w:rPr>
          <w:instrText xml:space="preserve">REF _Toc229899692 \h </w:instrText>
        </w:r>
        <w:r w:rsidRPr="00350C89">
          <w:rPr>
            <w:rFonts w:ascii="宋体" w:hAnsi="宋体"/>
            <w:noProof/>
            <w:webHidden/>
            <w:sz w:val="24"/>
          </w:rPr>
          <w:fldChar w:fldCharType="separate"/>
        </w:r>
        <w:r w:rsidRPr="00350C89">
          <w:rPr>
            <w:rFonts w:ascii="宋体" w:hAnsi="宋体"/>
            <w:noProof/>
            <w:webHidden/>
            <w:sz w:val="24"/>
          </w:rPr>
          <w:t>21</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93" w:history="1">
        <w:r w:rsidRPr="00350C89">
          <w:rPr>
            <w:rStyle w:val="Hyperlink"/>
            <w:spacing w:val="20"/>
            <w:sz w:val="24"/>
            <w:szCs w:val="24"/>
          </w:rPr>
          <w:t>7.1</w:t>
        </w:r>
        <w:r w:rsidRPr="00350C89">
          <w:rPr>
            <w:rStyle w:val="Hyperlink"/>
            <w:rFonts w:hint="eastAsia"/>
            <w:sz w:val="24"/>
            <w:szCs w:val="24"/>
          </w:rPr>
          <w:t>安全保证措施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_Toc229899693 \h </w:instrText>
        </w:r>
        <w:r w:rsidRPr="00350C89">
          <w:rPr>
            <w:webHidden/>
            <w:sz w:val="24"/>
            <w:szCs w:val="24"/>
          </w:rPr>
          <w:fldChar w:fldCharType="separate"/>
        </w:r>
        <w:r w:rsidRPr="00350C89">
          <w:rPr>
            <w:webHidden/>
            <w:sz w:val="24"/>
            <w:szCs w:val="24"/>
          </w:rPr>
          <w:t>21</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4" w:history="1">
        <w:r w:rsidRPr="00350C89">
          <w:rPr>
            <w:rStyle w:val="Hyperlink"/>
            <w:spacing w:val="20"/>
            <w:sz w:val="24"/>
            <w:szCs w:val="24"/>
          </w:rPr>
          <w:t>7.2</w:t>
        </w:r>
        <w:r w:rsidRPr="00350C89">
          <w:rPr>
            <w:rStyle w:val="Hyperlink"/>
            <w:rFonts w:hint="eastAsia"/>
            <w:spacing w:val="20"/>
            <w:sz w:val="24"/>
            <w:szCs w:val="24"/>
          </w:rPr>
          <w:t>质量保证措施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_Toc229899694 \h </w:instrText>
        </w:r>
        <w:r w:rsidRPr="00350C89">
          <w:rPr>
            <w:webHidden/>
            <w:sz w:val="24"/>
            <w:szCs w:val="24"/>
          </w:rPr>
          <w:fldChar w:fldCharType="separate"/>
        </w:r>
        <w:r w:rsidRPr="00350C89">
          <w:rPr>
            <w:webHidden/>
            <w:sz w:val="24"/>
            <w:szCs w:val="24"/>
          </w:rPr>
          <w:t>22</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5" w:history="1">
        <w:r w:rsidRPr="00350C89">
          <w:rPr>
            <w:rStyle w:val="Hyperlink"/>
            <w:spacing w:val="20"/>
            <w:sz w:val="24"/>
            <w:szCs w:val="24"/>
          </w:rPr>
          <w:t>7.3</w:t>
        </w:r>
        <w:r w:rsidRPr="00350C89">
          <w:rPr>
            <w:rStyle w:val="Hyperlink"/>
            <w:rFonts w:hint="eastAsia"/>
            <w:spacing w:val="20"/>
            <w:sz w:val="24"/>
            <w:szCs w:val="24"/>
          </w:rPr>
          <w:t>环境保证措施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w:instrText>
        </w:r>
        <w:r w:rsidRPr="00350C89">
          <w:rPr>
            <w:webHidden/>
            <w:sz w:val="24"/>
            <w:szCs w:val="24"/>
          </w:rPr>
          <w:instrText xml:space="preserve"> _Toc229899695 \h </w:instrText>
        </w:r>
        <w:r w:rsidRPr="00350C89">
          <w:rPr>
            <w:webHidden/>
            <w:sz w:val="24"/>
            <w:szCs w:val="24"/>
          </w:rPr>
          <w:fldChar w:fldCharType="separate"/>
        </w:r>
        <w:r w:rsidRPr="00350C89">
          <w:rPr>
            <w:webHidden/>
            <w:sz w:val="24"/>
            <w:szCs w:val="24"/>
          </w:rPr>
          <w:t>22</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96" w:history="1">
        <w:r w:rsidRPr="00350C89">
          <w:rPr>
            <w:rStyle w:val="Hyperlink"/>
            <w:rFonts w:ascii="宋体" w:hAnsi="宋体"/>
            <w:noProof/>
            <w:sz w:val="24"/>
          </w:rPr>
          <w:t>8</w:t>
        </w:r>
        <w:r w:rsidRPr="00350C89">
          <w:rPr>
            <w:rStyle w:val="Hyperlink"/>
            <w:rFonts w:ascii="宋体" w:hAnsi="宋体" w:hint="eastAsia"/>
            <w:noProof/>
            <w:sz w:val="24"/>
          </w:rPr>
          <w:t>、监控量测</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_Toc229899696 \h </w:instrText>
        </w:r>
        <w:r w:rsidRPr="00350C89">
          <w:rPr>
            <w:rFonts w:ascii="宋体" w:hAnsi="宋体"/>
            <w:noProof/>
            <w:webHidden/>
            <w:sz w:val="24"/>
          </w:rPr>
          <w:fldChar w:fldCharType="separate"/>
        </w:r>
        <w:r w:rsidRPr="00350C89">
          <w:rPr>
            <w:rFonts w:ascii="宋体" w:hAnsi="宋体"/>
            <w:noProof/>
            <w:webHidden/>
            <w:sz w:val="24"/>
          </w:rPr>
          <w:t>23</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97" w:history="1">
        <w:r w:rsidRPr="00350C89">
          <w:rPr>
            <w:rStyle w:val="Hyperlink"/>
            <w:sz w:val="24"/>
            <w:szCs w:val="24"/>
          </w:rPr>
          <w:t>8.1</w:t>
        </w:r>
        <w:r w:rsidRPr="00350C89">
          <w:rPr>
            <w:rStyle w:val="Hyperlink"/>
            <w:rFonts w:hint="eastAsia"/>
            <w:sz w:val="24"/>
            <w:szCs w:val="24"/>
          </w:rPr>
          <w:t>监控量测项目</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_Toc229899697 \h </w:instrText>
        </w:r>
        <w:r w:rsidRPr="00350C89">
          <w:rPr>
            <w:webHidden/>
            <w:sz w:val="24"/>
            <w:szCs w:val="24"/>
          </w:rPr>
          <w:fldChar w:fldCharType="separate"/>
        </w:r>
        <w:r w:rsidRPr="00350C89">
          <w:rPr>
            <w:webHidden/>
            <w:sz w:val="24"/>
            <w:szCs w:val="24"/>
          </w:rPr>
          <w:t>23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8" w:history="1">
        <w:r w:rsidRPr="00350C89">
          <w:rPr>
            <w:rStyle w:val="Hyperlink"/>
            <w:sz w:val="24"/>
            <w:szCs w:val="24"/>
          </w:rPr>
          <w:t xml:space="preserve">8.2 </w:t>
        </w:r>
        <w:r w:rsidRPr="00350C89">
          <w:rPr>
            <w:rStyle w:val="Hyperlink"/>
            <w:rFonts w:hint="eastAsia"/>
            <w:sz w:val="24"/>
            <w:szCs w:val="24"/>
          </w:rPr>
          <w:t>控制标准</w:t>
        </w:r>
        <w:r w:rsidRPr="00350C89">
          <w:rPr>
            <w:webHidden/>
            <w:sz w:val="24"/>
            <w:szCs w:val="24"/>
          </w:rPr>
          <w:tab/>
        </w:r>
        <w:r w:rsidRPr="00350C89">
          <w:rPr>
            <w:webHidden/>
            <w:sz w:val="24"/>
            <w:szCs w:val="24"/>
          </w:rPr>
          <w:fldChar w:fldCharType="begin"/>
        </w:r>
        <w:r w:rsidRPr="00350C89">
          <w:rPr>
            <w:webHidden/>
            <w:sz w:val="24"/>
            <w:szCs w:val="24"/>
          </w:rPr>
          <w:instrText xml:space="preserve"> PAGEREF </w:instrText>
        </w:r>
        <w:r w:rsidRPr="00350C89">
          <w:rPr>
            <w:webHidden/>
            <w:sz w:val="24"/>
            <w:szCs w:val="24"/>
          </w:rPr>
          <w:instrText xml:space="preserve">_Toc229899698 \h </w:instrText>
        </w:r>
        <w:r w:rsidRPr="00350C89">
          <w:rPr>
            <w:webHidden/>
            <w:sz w:val="24"/>
            <w:szCs w:val="24"/>
          </w:rPr>
          <w:fldChar w:fldCharType="separate"/>
        </w:r>
        <w:r w:rsidRPr="00350C89">
          <w:rPr>
            <w:webHidden/>
            <w:sz w:val="24"/>
            <w:szCs w:val="24"/>
          </w:rPr>
          <w:t>23</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99" w:history="1">
        <w:r w:rsidRPr="00350C89">
          <w:rPr>
            <w:rStyle w:val="Hyperlink"/>
            <w:rFonts w:ascii="宋体" w:hAnsi="宋体"/>
            <w:noProof/>
            <w:sz w:val="24"/>
          </w:rPr>
          <w:t>9</w:t>
        </w:r>
        <w:r w:rsidRPr="00350C89">
          <w:rPr>
            <w:rStyle w:val="Hyperlink"/>
            <w:rFonts w:ascii="宋体" w:hAnsi="宋体" w:hint="eastAsia"/>
            <w:noProof/>
            <w:sz w:val="24"/>
          </w:rPr>
          <w:t>、施工应急预案</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_Toc229899699 \h </w:instrText>
        </w:r>
        <w:r w:rsidRPr="00350C89">
          <w:rPr>
            <w:rFonts w:ascii="宋体" w:hAnsi="宋体"/>
            <w:noProof/>
            <w:webHidden/>
            <w:sz w:val="24"/>
          </w:rPr>
          <w:fldChar w:fldCharType="separate"/>
        </w:r>
        <w:r w:rsidRPr="00350C89">
          <w:rPr>
            <w:rFonts w:ascii="宋体" w:hAnsi="宋体"/>
            <w:noProof/>
            <w:webHidden/>
            <w:sz w:val="24"/>
          </w:rPr>
          <w:t>23</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700" w:history="1">
        <w:r w:rsidRPr="00350C89">
          <w:rPr>
            <w:rStyle w:val="Hyperlink"/>
            <w:bCs/>
            <w:sz w:val="24"/>
            <w:szCs w:val="24"/>
          </w:rPr>
          <w:t xml:space="preserve">9.1 </w:t>
        </w:r>
        <w:r w:rsidRPr="00350C89">
          <w:rPr>
            <w:rStyle w:val="Hyperlink"/>
            <w:rFonts w:hint="eastAsia"/>
            <w:bCs/>
            <w:sz w:val="24"/>
            <w:szCs w:val="24"/>
          </w:rPr>
          <w:t>应急指挥机构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_Toc229899700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1" w:history="1">
        <w:r w:rsidRPr="00350C89">
          <w:rPr>
            <w:rStyle w:val="Hyperlink"/>
            <w:bCs/>
            <w:sz w:val="24"/>
            <w:szCs w:val="24"/>
          </w:rPr>
          <w:t xml:space="preserve">9.2 </w:t>
        </w:r>
        <w:r w:rsidRPr="00350C89">
          <w:rPr>
            <w:rStyle w:val="Hyperlink"/>
            <w:rFonts w:hint="eastAsia"/>
            <w:bCs/>
            <w:sz w:val="24"/>
            <w:szCs w:val="24"/>
          </w:rPr>
          <w:t>可能出现的紧急情况及处理措施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_Toc229899701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2" w:history="1">
        <w:r w:rsidRPr="00350C89">
          <w:rPr>
            <w:rStyle w:val="Hyperlink"/>
            <w:bCs/>
            <w:sz w:val="24"/>
            <w:szCs w:val="24"/>
          </w:rPr>
          <w:t>9.2.1</w:t>
        </w:r>
        <w:r w:rsidRPr="00350C89">
          <w:rPr>
            <w:rStyle w:val="Hyperlink"/>
            <w:rFonts w:hint="eastAsia"/>
            <w:bCs/>
            <w:sz w:val="24"/>
            <w:szCs w:val="24"/>
          </w:rPr>
          <w:t>可能出现的紧急情况</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_Toc229899702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3" w:history="1">
        <w:r w:rsidRPr="00350C89">
          <w:rPr>
            <w:rStyle w:val="Hyperlink"/>
            <w:bCs/>
            <w:sz w:val="24"/>
            <w:szCs w:val="24"/>
          </w:rPr>
          <w:t>9.2.2</w:t>
        </w:r>
        <w:r w:rsidRPr="00350C89">
          <w:rPr>
            <w:rStyle w:val="Hyperlink"/>
            <w:rFonts w:hint="eastAsia"/>
            <w:bCs/>
            <w:sz w:val="24"/>
            <w:szCs w:val="24"/>
          </w:rPr>
          <w:t>应急处理措施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_Toc229899703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4" w:history="1">
        <w:r w:rsidRPr="00350C89">
          <w:rPr>
            <w:rStyle w:val="Hyperlink"/>
            <w:bCs/>
            <w:sz w:val="24"/>
            <w:szCs w:val="24"/>
          </w:rPr>
          <w:t xml:space="preserve">9.3  </w:t>
        </w:r>
        <w:r w:rsidRPr="00350C89">
          <w:rPr>
            <w:rStyle w:val="Hyperlink"/>
            <w:rFonts w:hint="eastAsia"/>
            <w:bCs/>
            <w:sz w:val="24"/>
            <w:szCs w:val="24"/>
          </w:rPr>
          <w:t>联络通道应急预案内容</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_Toc229899704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5" w:history="1">
        <w:r w:rsidRPr="00350C89">
          <w:rPr>
            <w:rStyle w:val="Hyperlink"/>
            <w:bCs/>
            <w:sz w:val="24"/>
            <w:szCs w:val="24"/>
          </w:rPr>
          <w:t>9.3.1</w:t>
        </w:r>
        <w:r w:rsidRPr="00350C89">
          <w:rPr>
            <w:rStyle w:val="Hyperlink"/>
            <w:rFonts w:hint="eastAsia"/>
            <w:bCs/>
            <w:sz w:val="24"/>
            <w:szCs w:val="24"/>
          </w:rPr>
          <w:t>拟准备工作</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_Toc229899705 \h </w:instrText>
        </w:r>
        <w:r w:rsidRPr="00350C89">
          <w:rPr>
            <w:webHidden/>
            <w:sz w:val="24"/>
            <w:szCs w:val="24"/>
          </w:rPr>
          <w:fldChar w:fldCharType="separate"/>
        </w:r>
        <w:r w:rsidRPr="00350C89">
          <w:rPr>
            <w:webHidden/>
            <w:sz w:val="24"/>
            <w:szCs w:val="24"/>
          </w:rPr>
          <w:t>25</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6" w:history="1">
        <w:r w:rsidRPr="00350C89">
          <w:rPr>
            <w:rStyle w:val="Hyperlink"/>
            <w:bCs/>
            <w:sz w:val="24"/>
            <w:szCs w:val="24"/>
          </w:rPr>
          <w:t>9.3.2</w:t>
        </w:r>
        <w:r w:rsidRPr="00350C89">
          <w:rPr>
            <w:rStyle w:val="Hyperlink"/>
            <w:rFonts w:hint="eastAsia"/>
            <w:bCs/>
            <w:sz w:val="24"/>
            <w:szCs w:val="24"/>
          </w:rPr>
          <w:t>针对性预案内容及应急措施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_Toc229899706 \h </w:instrText>
        </w:r>
        <w:r w:rsidRPr="00350C89">
          <w:rPr>
            <w:webHidden/>
            <w:sz w:val="24"/>
            <w:szCs w:val="24"/>
          </w:rPr>
          <w:fldChar w:fldCharType="separate"/>
        </w:r>
        <w:r w:rsidRPr="00350C89">
          <w:rPr>
            <w:webHidden/>
            <w:sz w:val="24"/>
            <w:szCs w:val="24"/>
          </w:rPr>
          <w:t>25</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7" w:history="1">
        <w:r w:rsidRPr="00350C89">
          <w:rPr>
            <w:rStyle w:val="Hyperlink"/>
            <w:bCs/>
            <w:sz w:val="24"/>
            <w:szCs w:val="24"/>
          </w:rPr>
          <w:t xml:space="preserve">9.5 </w:t>
        </w:r>
        <w:r w:rsidRPr="00350C89">
          <w:rPr>
            <w:rStyle w:val="Hyperlink"/>
            <w:rFonts w:hint="eastAsia"/>
            <w:bCs/>
            <w:sz w:val="24"/>
            <w:szCs w:val="24"/>
          </w:rPr>
          <w:t>应急抢修材料设备</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_Toc229899707 \h </w:instrText>
        </w:r>
        <w:r w:rsidRPr="00350C89">
          <w:rPr>
            <w:webHidden/>
            <w:sz w:val="24"/>
            <w:szCs w:val="24"/>
          </w:rPr>
          <w:fldChar w:fldCharType="separate"/>
        </w:r>
        <w:r w:rsidRPr="00350C89">
          <w:rPr>
            <w:webHidden/>
            <w:sz w:val="24"/>
            <w:szCs w:val="24"/>
          </w:rPr>
          <w:t>25</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8" w:history="1">
        <w:r w:rsidRPr="00350C89">
          <w:rPr>
            <w:rStyle w:val="Hyperlink"/>
            <w:bCs/>
            <w:sz w:val="24"/>
            <w:szCs w:val="24"/>
          </w:rPr>
          <w:t xml:space="preserve">9.6 </w:t>
        </w:r>
        <w:r w:rsidRPr="00350C89">
          <w:rPr>
            <w:rStyle w:val="Hyperlink"/>
            <w:rFonts w:hint="eastAsia"/>
            <w:bCs/>
            <w:sz w:val="24"/>
            <w:szCs w:val="24"/>
          </w:rPr>
          <w:t>应急上报制度</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_Toc229899708 \h </w:instrText>
        </w:r>
        <w:r w:rsidRPr="00350C89">
          <w:rPr>
            <w:webHidden/>
            <w:sz w:val="24"/>
            <w:szCs w:val="24"/>
          </w:rPr>
          <w:fldChar w:fldCharType="separate"/>
        </w:r>
        <w:r w:rsidRPr="00350C89">
          <w:rPr>
            <w:webHidden/>
            <w:sz w:val="24"/>
            <w:szCs w:val="24"/>
          </w:rPr>
          <w:t>26</w:t>
        </w:r>
        <w:r w:rsidRPr="00350C89">
          <w:rPr>
            <w:webHidden/>
            <w:sz w:val="24"/>
            <w:szCs w:val="24"/>
          </w:rPr>
          <w:fldChar w:fldCharType="end"/>
        </w:r>
      </w:hyperlink>
    </w:p>
    <w:p w:rsidR="00F908D3" w:rsidP="00350C89">
      <w:pPr>
        <w:pStyle w:val="Normal0"/>
        <w:spacing w:line="360" w:lineRule="auto"/>
        <w:jc w:val="center"/>
        <w:rPr>
          <w:rFonts w:ascii="华文新魏" w:eastAsia="华文新魏" w:hAnsi="华文楷体"/>
          <w:b/>
          <w:spacing w:val="4"/>
          <w:sz w:val="44"/>
          <w:szCs w:val="44"/>
        </w:rPr>
      </w:pPr>
      <w:r w:rsidRPr="00350C89">
        <w:rPr>
          <w:rFonts w:ascii="宋体" w:hAnsi="宋体"/>
          <w:b/>
          <w:spacing w:val="4"/>
          <w:sz w:val="24"/>
        </w:rPr>
        <w:fldChar w:fldCharType="end"/>
      </w:r>
    </w:p>
    <w:p w:rsidR="00F908D3" w:rsidP="00BB5E12">
      <w:pPr>
        <w:pStyle w:val="Normal0"/>
        <w:spacing w:line="520" w:lineRule="exact"/>
        <w:jc w:val="center"/>
        <w:rPr>
          <w:rFonts w:ascii="华文新魏" w:eastAsia="华文新魏" w:hAnsi="华文楷体"/>
          <w:b/>
          <w:spacing w:val="4"/>
          <w:sz w:val="44"/>
          <w:szCs w:val="44"/>
        </w:rPr>
      </w:pPr>
    </w:p>
    <w:p w:rsidR="00021FC4" w:rsidP="00021FC4">
      <w:pPr>
        <w:pStyle w:val="Normal0"/>
        <w:spacing w:line="520" w:lineRule="exact"/>
        <w:rPr>
          <w:rFonts w:ascii="华文新魏" w:eastAsia="华文新魏" w:hAnsi="华文楷体"/>
          <w:b/>
          <w:spacing w:val="4"/>
          <w:sz w:val="44"/>
          <w:szCs w:val="44"/>
        </w:rPr>
        <w:sectPr w:rsidSect="00021FC4">
          <w:type w:val="nextPage"/>
          <w:pgSz w:w="11906" w:h="16838"/>
          <w:pgMar w:top="1440" w:right="1800" w:bottom="1440" w:left="1800" w:header="851" w:footer="992" w:gutter="0"/>
          <w:pgNumType w:fmt="upperRoman" w:start="3"/>
          <w:cols w:space="425"/>
          <w:titlePg w:val="0"/>
          <w:docGrid w:type="lines" w:linePitch="312"/>
        </w:sectPr>
      </w:pPr>
    </w:p>
    <w:p w:rsidR="001A37AB" w:rsidRPr="0028212B" w:rsidP="0028212B">
      <w:pPr>
        <w:pStyle w:val="Normal0"/>
        <w:spacing w:before="156" w:beforeLines="50" w:after="312" w:afterLines="100" w:line="520" w:lineRule="exact"/>
        <w:jc w:val="center"/>
        <w:rPr>
          <w:rFonts w:ascii="华文新魏" w:eastAsia="华文新魏" w:hAnsi="华文新魏"/>
          <w:b/>
          <w:bCs/>
          <w:spacing w:val="4"/>
          <w:sz w:val="44"/>
          <w:szCs w:val="44"/>
        </w:rPr>
      </w:pPr>
      <w:r w:rsidRPr="0028212B">
        <w:rPr>
          <w:rFonts w:ascii="华文新魏" w:eastAsia="华文新魏" w:hAnsi="华文新魏"/>
          <w:b/>
          <w:bCs/>
          <w:spacing w:val="4"/>
          <w:sz w:val="44"/>
        </w:rPr>
        <w:t>联络通道</w:t>
      </w:r>
      <w:r w:rsidRPr="0028212B" w:rsidR="00BB5E12">
        <w:rPr>
          <w:rFonts w:ascii="华文新魏" w:eastAsia="华文新魏" w:hAnsi="华文新魏" w:hint="eastAsia"/>
          <w:b/>
          <w:bCs/>
          <w:spacing w:val="4"/>
          <w:sz w:val="44"/>
        </w:rPr>
        <w:t>及废水泵房</w:t>
      </w:r>
      <w:r w:rsidRPr="0028212B">
        <w:rPr>
          <w:rFonts w:ascii="华文新魏" w:eastAsia="华文新魏" w:hAnsi="华文新魏"/>
          <w:b/>
          <w:bCs/>
          <w:spacing w:val="4"/>
          <w:sz w:val="44"/>
        </w:rPr>
        <w:t>施工方案</w:t>
      </w:r>
      <w:bookmarkStart w:id="1" w:name="_Toc10345605"/>
      <w:bookmarkStart w:id="2" w:name="_Toc27800767"/>
      <w:bookmarkStart w:id="3" w:name="_Toc27801541"/>
      <w:bookmarkStart w:id="4" w:name="_Toc27801873"/>
      <w:bookmarkStart w:id="5" w:name="_Toc28053845"/>
      <w:bookmarkStart w:id="6" w:name="_Toc28486216"/>
      <w:bookmarkStart w:id="7" w:name="_Toc28486529"/>
      <w:bookmarkEnd w:id="0"/>
    </w:p>
    <w:p w:rsidR="001A37AB" w:rsidRPr="00DF66CA" w:rsidP="00DF66CA">
      <w:pPr>
        <w:pStyle w:val="Heading1"/>
        <w:spacing w:before="0" w:after="0" w:line="360" w:lineRule="auto"/>
        <w:rPr>
          <w:rFonts w:ascii="宋体" w:hAnsi="宋体"/>
          <w:b w:val="0"/>
          <w:sz w:val="24"/>
          <w:szCs w:val="24"/>
        </w:rPr>
      </w:pPr>
      <w:bookmarkStart w:id="8" w:name="_Toc229899661"/>
      <w:r w:rsidRPr="00DF66CA">
        <w:rPr>
          <w:rFonts w:ascii="宋体" w:hAnsi="宋体" w:hint="eastAsia"/>
          <w:b w:val="0"/>
          <w:sz w:val="24"/>
          <w:szCs w:val="24"/>
        </w:rPr>
        <w:t>1</w:t>
      </w:r>
      <w:r w:rsidRPr="00DF66CA">
        <w:rPr>
          <w:rFonts w:ascii="宋体" w:hAnsi="宋体" w:hint="eastAsia"/>
          <w:b w:val="0"/>
          <w:sz w:val="24"/>
          <w:szCs w:val="24"/>
        </w:rPr>
        <w:t>、编制目的和依据</w:t>
      </w:r>
      <w:bookmarkEnd w:id="8"/>
    </w:p>
    <w:p w:rsidR="001A37AB" w:rsidRPr="00DF66CA" w:rsidP="00DF66CA">
      <w:pPr>
        <w:pStyle w:val="Normal0"/>
        <w:spacing w:line="360" w:lineRule="auto"/>
        <w:outlineLvl w:val="1"/>
        <w:rPr>
          <w:rFonts w:ascii="宋体" w:hAnsi="宋体"/>
          <w:sz w:val="24"/>
        </w:rPr>
      </w:pPr>
      <w:bookmarkStart w:id="9" w:name="_Toc229899662"/>
      <w:r w:rsidRPr="00DF66CA">
        <w:rPr>
          <w:rFonts w:ascii="宋体" w:hAnsi="宋体" w:hint="eastAsia"/>
          <w:sz w:val="24"/>
        </w:rPr>
        <w:t>1.1</w:t>
      </w:r>
      <w:r w:rsidRPr="00DF66CA">
        <w:rPr>
          <w:rFonts w:ascii="宋体" w:hAnsi="宋体" w:hint="eastAsia"/>
          <w:sz w:val="24"/>
        </w:rPr>
        <w:t>编制目的</w:t>
      </w:r>
      <w:bookmarkEnd w:id="9"/>
    </w:p>
    <w:p w:rsidR="001A37AB" w:rsidRPr="00DF66CA" w:rsidP="00DF66CA">
      <w:pPr>
        <w:pStyle w:val="Normal0"/>
        <w:spacing w:line="360" w:lineRule="auto"/>
        <w:ind w:firstLine="480" w:firstLineChars="200"/>
        <w:rPr>
          <w:rFonts w:ascii="宋体" w:hAnsi="宋体"/>
          <w:sz w:val="24"/>
        </w:rPr>
      </w:pPr>
      <w:r w:rsidRPr="00DF66CA">
        <w:rPr>
          <w:rFonts w:ascii="宋体" w:hAnsi="宋体" w:hint="eastAsia"/>
          <w:sz w:val="24"/>
        </w:rPr>
        <w:t>根据地铁工程区间隧道消防要求，区间应设置联络左右线隧道的联络通道，在发生灾难或事故时，以便乘客通过联络通道疏散至隔壁安全隧道内。</w:t>
      </w:r>
    </w:p>
    <w:p w:rsidR="00DF66CA" w:rsidP="00DF66CA">
      <w:pPr>
        <w:pStyle w:val="Normal0"/>
        <w:spacing w:line="360" w:lineRule="auto"/>
        <w:ind w:firstLine="480" w:firstLineChars="200"/>
      </w:pPr>
      <w:r>
        <w:rPr>
          <w:rFonts w:hint="eastAsia"/>
          <w:sz w:val="24"/>
        </w:rPr>
        <w:t>根据实际现场情况制定经济、合理、安全的施工实施性方案，最大限度减少对区间隧道的影响，</w:t>
      </w:r>
      <w:r w:rsidRPr="003437C8">
        <w:rPr>
          <w:rFonts w:hint="eastAsia"/>
          <w:sz w:val="24"/>
        </w:rPr>
        <w:t>控制地表沉降确保</w:t>
      </w:r>
      <w:r>
        <w:rPr>
          <w:rFonts w:hint="eastAsia"/>
          <w:sz w:val="24"/>
        </w:rPr>
        <w:t>地表管线及建筑物安全</w:t>
      </w:r>
      <w:r w:rsidRPr="003437C8">
        <w:rPr>
          <w:rFonts w:hint="eastAsia"/>
          <w:sz w:val="24"/>
        </w:rPr>
        <w:t>。</w:t>
      </w:r>
    </w:p>
    <w:p w:rsidR="001A37AB" w:rsidP="001A37AB">
      <w:pPr>
        <w:pStyle w:val="Normal0"/>
        <w:outlineLvl w:val="1"/>
        <w:rPr>
          <w:rFonts w:ascii="宋体" w:hAnsi="宋体"/>
          <w:sz w:val="28"/>
          <w:szCs w:val="28"/>
        </w:rPr>
      </w:pPr>
      <w:bookmarkStart w:id="10" w:name="_Toc229899663"/>
      <w:r w:rsidRPr="001A37AB">
        <w:rPr>
          <w:rFonts w:ascii="宋体" w:hAnsi="宋体" w:hint="eastAsia"/>
          <w:sz w:val="28"/>
          <w:szCs w:val="28"/>
        </w:rPr>
        <w:t>1.2</w:t>
      </w:r>
      <w:r w:rsidRPr="001A37AB">
        <w:rPr>
          <w:rFonts w:ascii="宋体" w:hAnsi="宋体" w:hint="eastAsia"/>
          <w:sz w:val="28"/>
          <w:szCs w:val="28"/>
        </w:rPr>
        <w:t>编制依据</w:t>
      </w:r>
      <w:bookmarkEnd w:id="10"/>
    </w:p>
    <w:p w:rsidR="00DF66CA" w:rsidP="00DF66CA">
      <w:pPr>
        <w:pStyle w:val="Normal0"/>
        <w:spacing w:line="360" w:lineRule="auto"/>
        <w:ind w:firstLine="480" w:firstLineChars="200"/>
        <w:rPr>
          <w:sz w:val="24"/>
        </w:rPr>
      </w:pPr>
      <w:r w:rsidRPr="00AF4006">
        <w:rPr>
          <w:rFonts w:ascii="宋体" w:hAnsi="宋体" w:hint="eastAsia"/>
          <w:sz w:val="24"/>
        </w:rPr>
        <w:t>1</w:t>
      </w:r>
      <w:r w:rsidRPr="00AF4006">
        <w:rPr>
          <w:rFonts w:ascii="宋体" w:hAnsi="宋体" w:hint="eastAsia"/>
          <w:sz w:val="24"/>
        </w:rPr>
        <w:t>、</w:t>
      </w:r>
      <w:r>
        <w:rPr>
          <w:rFonts w:hint="eastAsia"/>
          <w:sz w:val="24"/>
        </w:rPr>
        <w:t>国家和成都市相关规范：</w:t>
      </w:r>
    </w:p>
    <w:p w:rsidR="00DF66CA" w:rsidRPr="003B4A97" w:rsidP="00DF66CA">
      <w:pPr>
        <w:pStyle w:val="Normal0"/>
        <w:spacing w:line="360" w:lineRule="auto"/>
        <w:ind w:firstLine="480" w:firstLineChars="200"/>
        <w:rPr>
          <w:rFonts w:ascii="宋体" w:hAnsi="宋体"/>
          <w:sz w:val="24"/>
        </w:rPr>
      </w:pPr>
      <w:r w:rsidRPr="003B4A97">
        <w:rPr>
          <w:rFonts w:ascii="宋体" w:hAnsi="宋体" w:hint="eastAsia"/>
          <w:sz w:val="24"/>
        </w:rPr>
        <w:t>《地下铁道、轻轨交通工程测量规范》</w:t>
      </w:r>
      <w:r w:rsidRPr="003B4A97">
        <w:rPr>
          <w:rFonts w:ascii="宋体" w:hAnsi="宋体" w:hint="eastAsia"/>
          <w:sz w:val="24"/>
        </w:rPr>
        <w:t>GB50308-1999</w:t>
      </w:r>
      <w:r w:rsidRPr="003B4A97">
        <w:rPr>
          <w:rFonts w:ascii="宋体" w:hAnsi="宋体" w:hint="eastAsia"/>
          <w:sz w:val="24"/>
        </w:rPr>
        <w:t>；</w:t>
      </w:r>
    </w:p>
    <w:p w:rsidR="00DF66CA" w:rsidRPr="003B4A97" w:rsidP="00DF66CA">
      <w:pPr>
        <w:pStyle w:val="Normal0"/>
        <w:spacing w:line="360" w:lineRule="auto"/>
        <w:ind w:firstLine="480" w:firstLineChars="200"/>
        <w:rPr>
          <w:rFonts w:ascii="宋体" w:hAnsi="宋体"/>
          <w:sz w:val="24"/>
        </w:rPr>
      </w:pPr>
      <w:r w:rsidRPr="003B4A97">
        <w:rPr>
          <w:rFonts w:ascii="宋体" w:hAnsi="宋体" w:hint="eastAsia"/>
          <w:sz w:val="24"/>
        </w:rPr>
        <w:t>《工程测量规范》</w:t>
      </w:r>
      <w:r w:rsidRPr="003B4A97">
        <w:rPr>
          <w:rFonts w:ascii="宋体" w:hAnsi="宋体" w:hint="eastAsia"/>
          <w:sz w:val="24"/>
        </w:rPr>
        <w:t>GB50026-93</w:t>
      </w:r>
      <w:r w:rsidRPr="003B4A97">
        <w:rPr>
          <w:rFonts w:ascii="宋体" w:hAnsi="宋体" w:hint="eastAsia"/>
          <w:sz w:val="24"/>
        </w:rPr>
        <w:t>；</w:t>
      </w:r>
    </w:p>
    <w:p w:rsidR="00DF66CA" w:rsidRPr="003B4A97" w:rsidP="00DF66CA">
      <w:pPr>
        <w:pStyle w:val="Normal0"/>
        <w:spacing w:line="360" w:lineRule="auto"/>
        <w:ind w:firstLine="480" w:firstLineChars="200"/>
        <w:rPr>
          <w:rFonts w:ascii="宋体" w:hAnsi="宋体"/>
          <w:sz w:val="24"/>
        </w:rPr>
      </w:pPr>
      <w:r w:rsidRPr="003B4A97">
        <w:rPr>
          <w:rFonts w:ascii="宋体" w:hAnsi="宋体" w:hint="eastAsia"/>
          <w:sz w:val="24"/>
        </w:rPr>
        <w:t>《城市测量规范》</w:t>
      </w:r>
      <w:r w:rsidRPr="003B4A97">
        <w:rPr>
          <w:rFonts w:ascii="宋体" w:hAnsi="宋体" w:hint="eastAsia"/>
          <w:sz w:val="24"/>
        </w:rPr>
        <w:t>CJJl3-87</w:t>
      </w:r>
      <w:r w:rsidRPr="003B4A97">
        <w:rPr>
          <w:rFonts w:ascii="宋体" w:hAnsi="宋体" w:hint="eastAsia"/>
          <w:sz w:val="24"/>
        </w:rPr>
        <w:t>；</w:t>
      </w:r>
    </w:p>
    <w:p w:rsidR="00DF66CA" w:rsidRPr="00A32176" w:rsidP="00DF66CA">
      <w:pPr>
        <w:pStyle w:val="Normal0"/>
        <w:spacing w:line="360" w:lineRule="auto"/>
        <w:ind w:firstLine="480" w:firstLineChars="200"/>
        <w:rPr>
          <w:rFonts w:ascii="宋体" w:hAnsi="宋体"/>
          <w:sz w:val="24"/>
        </w:rPr>
      </w:pPr>
      <w:r w:rsidRPr="00A32176">
        <w:rPr>
          <w:rFonts w:ascii="宋体" w:hAnsi="宋体" w:hint="eastAsia"/>
          <w:sz w:val="24"/>
        </w:rPr>
        <w:t>《成都市地基基础设计规范》</w:t>
      </w:r>
      <w:r w:rsidRPr="00A32176">
        <w:rPr>
          <w:rFonts w:ascii="宋体" w:hAnsi="宋体" w:hint="eastAsia"/>
          <w:sz w:val="24"/>
        </w:rPr>
        <w:t>DB51/T5026-2001</w:t>
      </w:r>
      <w:r w:rsidRPr="00A32176">
        <w:rPr>
          <w:rFonts w:ascii="宋体" w:hAnsi="宋体" w:hint="eastAsia"/>
          <w:sz w:val="24"/>
        </w:rPr>
        <w:t>；</w:t>
      </w:r>
    </w:p>
    <w:p w:rsidR="00DF66CA" w:rsidRPr="00F446CD" w:rsidP="00DF66CA">
      <w:pPr>
        <w:pStyle w:val="Normal0"/>
        <w:spacing w:line="360" w:lineRule="auto"/>
        <w:ind w:firstLine="480" w:firstLineChars="200"/>
        <w:rPr>
          <w:rFonts w:ascii="宋体" w:hAnsi="宋体"/>
          <w:sz w:val="24"/>
        </w:rPr>
      </w:pPr>
      <w:r w:rsidRPr="00F446CD">
        <w:rPr>
          <w:rFonts w:ascii="宋体" w:hAnsi="宋体" w:hint="eastAsia"/>
          <w:sz w:val="24"/>
        </w:rPr>
        <w:t>《建筑地基基础设计规范》</w:t>
      </w:r>
      <w:r w:rsidRPr="00F446CD">
        <w:rPr>
          <w:rFonts w:ascii="宋体" w:hAnsi="宋体" w:hint="eastAsia"/>
          <w:sz w:val="24"/>
        </w:rPr>
        <w:t>GB50007-</w:t>
      </w:r>
      <w:smartTag w:uri="Tencent" w:element="RTX">
        <w:r w:rsidRPr="00F446CD">
          <w:rPr>
            <w:rFonts w:ascii="宋体" w:hAnsi="宋体" w:hint="eastAsia"/>
            <w:sz w:val="24"/>
          </w:rPr>
          <w:t>2002</w:t>
        </w:r>
      </w:smartTag>
      <w:r w:rsidRPr="00F446CD">
        <w:rPr>
          <w:rFonts w:ascii="宋体" w:hAnsi="宋体" w:hint="eastAsia"/>
          <w:sz w:val="24"/>
        </w:rPr>
        <w:t>；</w:t>
      </w:r>
    </w:p>
    <w:p w:rsidR="00DF66CA" w:rsidRPr="00F446CD" w:rsidP="00DF66CA">
      <w:pPr>
        <w:pStyle w:val="Normal0"/>
        <w:spacing w:line="360" w:lineRule="auto"/>
        <w:ind w:firstLine="480" w:firstLineChars="200"/>
        <w:rPr>
          <w:rFonts w:ascii="宋体" w:hAnsi="宋体"/>
          <w:sz w:val="24"/>
        </w:rPr>
      </w:pPr>
      <w:r w:rsidRPr="00F446CD">
        <w:rPr>
          <w:rFonts w:ascii="宋体" w:hAnsi="宋体" w:hint="eastAsia"/>
          <w:sz w:val="24"/>
        </w:rPr>
        <w:t>《建筑变形测量规程》</w:t>
      </w:r>
      <w:r w:rsidRPr="00F446CD">
        <w:rPr>
          <w:rFonts w:ascii="宋体" w:hAnsi="宋体" w:hint="eastAsia"/>
          <w:sz w:val="24"/>
        </w:rPr>
        <w:t>JGJ</w:t>
      </w:r>
      <w:r w:rsidRPr="00F446CD">
        <w:rPr>
          <w:rFonts w:ascii="宋体" w:hAnsi="宋体" w:hint="eastAsia"/>
          <w:sz w:val="24"/>
        </w:rPr>
        <w:t>／</w:t>
      </w:r>
      <w:r w:rsidRPr="00F446CD">
        <w:rPr>
          <w:rFonts w:ascii="宋体" w:hAnsi="宋体" w:hint="eastAsia"/>
          <w:sz w:val="24"/>
        </w:rPr>
        <w:t>T8-97</w:t>
      </w:r>
      <w:r w:rsidRPr="00F446CD">
        <w:rPr>
          <w:rFonts w:ascii="宋体" w:hAnsi="宋体" w:hint="eastAsia"/>
          <w:sz w:val="24"/>
        </w:rPr>
        <w:t>；</w:t>
      </w:r>
    </w:p>
    <w:p w:rsidR="00DF66CA" w:rsidRPr="00A32176" w:rsidP="00DF66CA">
      <w:pPr>
        <w:pStyle w:val="Normal0"/>
        <w:spacing w:line="360" w:lineRule="auto"/>
        <w:ind w:firstLine="480" w:firstLineChars="200"/>
        <w:rPr>
          <w:rFonts w:ascii="宋体" w:hAnsi="宋体"/>
          <w:sz w:val="24"/>
        </w:rPr>
      </w:pPr>
      <w:r w:rsidRPr="00A32176">
        <w:rPr>
          <w:rFonts w:ascii="宋体" w:hAnsi="宋体" w:hint="eastAsia"/>
          <w:sz w:val="24"/>
        </w:rPr>
        <w:t>《既有建筑地基基础加固技术规范》</w:t>
      </w:r>
      <w:r w:rsidRPr="00A32176">
        <w:rPr>
          <w:rFonts w:ascii="宋体" w:hAnsi="宋体" w:hint="eastAsia"/>
          <w:sz w:val="24"/>
        </w:rPr>
        <w:t>JGJ123-2000</w:t>
      </w:r>
      <w:r>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《地下铁道设计规范》</w:t>
      </w:r>
      <w:r w:rsidRPr="005E6D22">
        <w:rPr>
          <w:rFonts w:ascii="宋体" w:hAnsi="宋体" w:hint="eastAsia"/>
          <w:sz w:val="24"/>
        </w:rPr>
        <w:t>GB50157-2003</w:t>
      </w:r>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《混凝土结构设计规范》</w:t>
      </w:r>
      <w:r w:rsidRPr="005E6D22">
        <w:rPr>
          <w:rFonts w:ascii="宋体" w:hAnsi="宋体" w:hint="eastAsia"/>
          <w:sz w:val="24"/>
        </w:rPr>
        <w:t>GB50010-</w:t>
      </w:r>
      <w:smartTag w:uri="Tencent" w:element="RTX">
        <w:r w:rsidRPr="005E6D22">
          <w:rPr>
            <w:rFonts w:ascii="宋体" w:hAnsi="宋体" w:hint="eastAsia"/>
            <w:sz w:val="24"/>
          </w:rPr>
          <w:t>2002</w:t>
        </w:r>
      </w:smartTag>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《地下铁道工程施工及验收规范》</w:t>
      </w:r>
      <w:r w:rsidRPr="005E6D22">
        <w:rPr>
          <w:rFonts w:ascii="宋体" w:hAnsi="宋体" w:hint="eastAsia"/>
          <w:sz w:val="24"/>
        </w:rPr>
        <w:t>GB50299-1999</w:t>
      </w:r>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《混凝土结构工程施工质量验收规范》</w:t>
      </w:r>
      <w:r w:rsidRPr="005E6D22">
        <w:rPr>
          <w:rFonts w:ascii="宋体" w:hAnsi="宋体" w:hint="eastAsia"/>
          <w:sz w:val="24"/>
        </w:rPr>
        <w:t>GB50204-</w:t>
      </w:r>
      <w:smartTag w:uri="Tencent" w:element="RTX">
        <w:r w:rsidRPr="005E6D22">
          <w:rPr>
            <w:rFonts w:ascii="宋体" w:hAnsi="宋体" w:hint="eastAsia"/>
            <w:sz w:val="24"/>
          </w:rPr>
          <w:t>2002</w:t>
        </w:r>
      </w:smartTag>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《建筑地基处理技术规范》</w:t>
      </w:r>
      <w:r w:rsidRPr="005E6D22">
        <w:rPr>
          <w:rFonts w:ascii="宋体" w:hAnsi="宋体" w:hint="eastAsia"/>
          <w:sz w:val="24"/>
        </w:rPr>
        <w:t>JGJ79-</w:t>
      </w:r>
      <w:smartTag w:uri="Tencent" w:element="RTX">
        <w:r w:rsidRPr="005E6D22">
          <w:rPr>
            <w:rFonts w:ascii="宋体" w:hAnsi="宋体" w:hint="eastAsia"/>
            <w:sz w:val="24"/>
          </w:rPr>
          <w:t>2002</w:t>
        </w:r>
      </w:smartTag>
      <w:r w:rsidRPr="005E6D22">
        <w:rPr>
          <w:rFonts w:ascii="宋体" w:hAnsi="宋体" w:hint="eastAsia"/>
          <w:sz w:val="24"/>
        </w:rPr>
        <w:t>；</w:t>
      </w:r>
    </w:p>
    <w:p w:rsidR="00DF66CA" w:rsidRPr="00EF6C74" w:rsidP="00DF66CA">
      <w:pPr>
        <w:pStyle w:val="Normal0"/>
        <w:spacing w:line="360" w:lineRule="auto"/>
        <w:ind w:firstLine="480" w:firstLineChars="200"/>
        <w:rPr>
          <w:rFonts w:ascii="宋体" w:hAnsi="宋体"/>
          <w:sz w:val="24"/>
        </w:rPr>
      </w:pPr>
      <w:r w:rsidRPr="00EF6C74">
        <w:rPr>
          <w:rFonts w:ascii="宋体" w:hAnsi="宋体" w:hint="eastAsia"/>
          <w:sz w:val="24"/>
        </w:rPr>
        <w:t>《盾构法隧道施工与验收规范》</w:t>
      </w:r>
      <w:r w:rsidRPr="00EF6C74">
        <w:rPr>
          <w:rFonts w:ascii="宋体" w:hAnsi="宋体" w:hint="eastAsia"/>
          <w:sz w:val="24"/>
        </w:rPr>
        <w:t>GB50446-</w:t>
      </w:r>
      <w:smartTag w:uri="Tencent" w:element="RTX">
        <w:r w:rsidRPr="00EF6C74">
          <w:rPr>
            <w:rFonts w:ascii="宋体" w:hAnsi="宋体" w:hint="eastAsia"/>
            <w:sz w:val="24"/>
          </w:rPr>
          <w:t>2008</w:t>
        </w:r>
      </w:smartTag>
      <w:r w:rsidRPr="00EF6C74">
        <w:rPr>
          <w:rFonts w:ascii="宋体" w:hAnsi="宋体" w:hint="eastAsia"/>
          <w:sz w:val="24"/>
        </w:rPr>
        <w:t>；</w:t>
      </w:r>
    </w:p>
    <w:p w:rsidR="00DF66CA" w:rsidP="00DF66CA">
      <w:pPr>
        <w:pStyle w:val="Normal0"/>
        <w:spacing w:line="360" w:lineRule="auto"/>
        <w:ind w:firstLine="480" w:firstLineChars="200"/>
        <w:rPr>
          <w:sz w:val="24"/>
        </w:rPr>
      </w:pPr>
      <w:r w:rsidRPr="00AF4006">
        <w:rPr>
          <w:rFonts w:ascii="宋体" w:hAnsi="宋体" w:hint="eastAsia"/>
          <w:sz w:val="24"/>
        </w:rPr>
        <w:t>2</w:t>
      </w:r>
      <w:r w:rsidRPr="00AF4006">
        <w:rPr>
          <w:rFonts w:ascii="宋体" w:hAnsi="宋体" w:hint="eastAsia"/>
          <w:sz w:val="24"/>
        </w:rPr>
        <w:t>、</w:t>
      </w:r>
      <w:r w:rsidRPr="003437C8">
        <w:rPr>
          <w:rFonts w:hint="eastAsia"/>
          <w:sz w:val="24"/>
        </w:rPr>
        <w:t>成都地铁</w:t>
      </w:r>
      <w:r w:rsidR="00A0264F">
        <w:rPr>
          <w:rFonts w:hint="eastAsia"/>
          <w:sz w:val="24"/>
        </w:rPr>
        <w:t>2</w:t>
      </w:r>
      <w:r w:rsidRPr="003437C8">
        <w:rPr>
          <w:rFonts w:hint="eastAsia"/>
          <w:sz w:val="24"/>
        </w:rPr>
        <w:t>号线一期工程</w:t>
      </w:r>
      <w:r w:rsidR="00A0264F">
        <w:rPr>
          <w:rFonts w:hint="eastAsia"/>
          <w:sz w:val="24"/>
        </w:rPr>
        <w:t>土建</w:t>
      </w:r>
      <w:r w:rsidRPr="00AF4006">
        <w:rPr>
          <w:rFonts w:ascii="宋体" w:hAnsi="宋体" w:hint="eastAsia"/>
          <w:sz w:val="24"/>
        </w:rPr>
        <w:t>2</w:t>
      </w:r>
      <w:r>
        <w:rPr>
          <w:rFonts w:hint="eastAsia"/>
          <w:sz w:val="24"/>
        </w:rPr>
        <w:t>标</w:t>
      </w:r>
      <w:r w:rsidRPr="003437C8">
        <w:rPr>
          <w:rFonts w:hint="eastAsia"/>
          <w:sz w:val="24"/>
        </w:rPr>
        <w:t>区间隧道</w:t>
      </w:r>
      <w:r>
        <w:rPr>
          <w:rFonts w:hint="eastAsia"/>
          <w:sz w:val="24"/>
        </w:rPr>
        <w:t>施工图</w:t>
      </w:r>
      <w:r w:rsidRPr="00A0264F">
        <w:rPr>
          <w:rFonts w:hint="eastAsia"/>
          <w:sz w:val="24"/>
        </w:rPr>
        <w:t>（</w:t>
      </w:r>
      <w:r w:rsidRPr="00A0264F" w:rsidR="00A0264F">
        <w:rPr>
          <w:rFonts w:hint="eastAsia"/>
          <w:sz w:val="24"/>
        </w:rPr>
        <w:t>中铁</w:t>
      </w:r>
      <w:r>
        <w:rPr>
          <w:rFonts w:hint="eastAsia"/>
          <w:sz w:val="24"/>
        </w:rPr>
        <w:t>二院</w:t>
      </w:r>
      <w:r w:rsidRPr="00A0264F">
        <w:rPr>
          <w:rFonts w:hint="eastAsia"/>
          <w:sz w:val="24"/>
        </w:rPr>
        <w:t>）</w:t>
      </w:r>
      <w:r>
        <w:rPr>
          <w:rFonts w:hint="eastAsia"/>
          <w:sz w:val="24"/>
        </w:rPr>
        <w:t>；</w:t>
      </w:r>
    </w:p>
    <w:p w:rsidR="00DF66CA" w:rsidRPr="003437C8" w:rsidP="00DF66CA">
      <w:pPr>
        <w:pStyle w:val="Normal0"/>
        <w:spacing w:line="360" w:lineRule="auto"/>
        <w:ind w:firstLine="480" w:firstLineChars="200"/>
        <w:rPr>
          <w:sz w:val="24"/>
        </w:rPr>
      </w:pPr>
      <w:r w:rsidRPr="00AF4006">
        <w:rPr>
          <w:rFonts w:ascii="宋体" w:hAnsi="宋体" w:hint="eastAsia"/>
          <w:sz w:val="24"/>
        </w:rPr>
        <w:t>3</w:t>
      </w:r>
      <w:r>
        <w:rPr>
          <w:rFonts w:hint="eastAsia"/>
          <w:sz w:val="24"/>
        </w:rPr>
        <w:t>、</w:t>
      </w:r>
      <w:r w:rsidRPr="003437C8">
        <w:rPr>
          <w:rFonts w:hint="eastAsia"/>
          <w:sz w:val="24"/>
        </w:rPr>
        <w:t>岩土工程详细勘察报告及补充勘察报告</w:t>
      </w:r>
      <w:r>
        <w:rPr>
          <w:rFonts w:hint="eastAsia"/>
          <w:sz w:val="24"/>
        </w:rPr>
        <w:t>；</w:t>
      </w:r>
    </w:p>
    <w:p w:rsidR="001A37AB" w:rsidP="0046385B">
      <w:pPr>
        <w:pStyle w:val="Normal0"/>
        <w:ind w:firstLine="480" w:firstLineChars="200"/>
        <w:rPr>
          <w:rFonts w:ascii="宋体" w:hAnsi="宋体"/>
          <w:sz w:val="28"/>
          <w:szCs w:val="28"/>
        </w:rPr>
      </w:pPr>
      <w:r w:rsidRPr="00AF4006">
        <w:rPr>
          <w:rFonts w:ascii="宋体" w:hAnsi="宋体" w:hint="eastAsia"/>
          <w:sz w:val="24"/>
        </w:rPr>
        <w:t>4、</w:t>
      </w:r>
      <w:r w:rsidR="0046385B">
        <w:rPr>
          <w:rFonts w:ascii="宋体" w:hAnsi="宋体" w:hint="eastAsia"/>
          <w:sz w:val="24"/>
        </w:rPr>
        <w:t>施工</w:t>
      </w:r>
      <w:r w:rsidRPr="00C24512">
        <w:rPr>
          <w:rFonts w:hint="eastAsia"/>
          <w:sz w:val="24"/>
        </w:rPr>
        <w:t>现场实际调查资料</w:t>
      </w:r>
      <w:r>
        <w:rPr>
          <w:rFonts w:hint="eastAsia"/>
          <w:sz w:val="24"/>
        </w:rPr>
        <w:t>；</w:t>
      </w:r>
    </w:p>
    <w:p w:rsidR="003F491D" w:rsidRPr="007E23DA" w:rsidP="007E23DA">
      <w:pPr>
        <w:pStyle w:val="Heading1"/>
        <w:spacing w:before="0" w:after="0" w:line="360" w:lineRule="auto"/>
        <w:rPr>
          <w:rFonts w:ascii="宋体" w:hAnsi="宋体"/>
          <w:b w:val="0"/>
          <w:sz w:val="24"/>
          <w:szCs w:val="24"/>
        </w:rPr>
      </w:pPr>
      <w:bookmarkStart w:id="11" w:name="_Toc229899664"/>
      <w:r w:rsidRPr="007E23DA">
        <w:rPr>
          <w:rFonts w:ascii="宋体" w:hAnsi="宋体" w:hint="eastAsia"/>
          <w:b w:val="0"/>
          <w:sz w:val="24"/>
          <w:szCs w:val="24"/>
        </w:rPr>
        <w:t>2</w:t>
      </w:r>
      <w:r w:rsidRPr="007E23DA" w:rsidR="001A37AB">
        <w:rPr>
          <w:rFonts w:ascii="宋体" w:hAnsi="宋体"/>
          <w:b w:val="0"/>
          <w:sz w:val="24"/>
          <w:szCs w:val="24"/>
        </w:rPr>
        <w:t>、工程概况</w:t>
      </w:r>
      <w:bookmarkEnd w:id="1"/>
      <w:bookmarkEnd w:id="2"/>
      <w:bookmarkEnd w:id="3"/>
      <w:bookmarkEnd w:id="4"/>
      <w:bookmarkEnd w:id="5"/>
      <w:bookmarkEnd w:id="6"/>
      <w:bookmarkEnd w:id="7"/>
      <w:bookmarkEnd w:id="11"/>
    </w:p>
    <w:p w:rsidR="00E75161" w:rsidRPr="007E23DA" w:rsidP="007E23DA">
      <w:pPr>
        <w:pStyle w:val="Normal0"/>
        <w:spacing w:line="360" w:lineRule="auto"/>
        <w:outlineLvl w:val="1"/>
        <w:rPr>
          <w:rFonts w:ascii="宋体" w:hAnsi="宋体"/>
          <w:sz w:val="24"/>
        </w:rPr>
      </w:pPr>
      <w:bookmarkStart w:id="12" w:name="_Toc229899665"/>
      <w:r>
        <w:rPr>
          <w:rFonts w:ascii="宋体" w:hAnsi="宋体" w:hint="eastAsia"/>
          <w:sz w:val="24"/>
        </w:rPr>
        <w:t>2</w:t>
      </w:r>
      <w:r w:rsidRPr="007E23DA" w:rsidR="006006B8">
        <w:rPr>
          <w:rFonts w:ascii="宋体" w:hAnsi="宋体" w:hint="eastAsia"/>
          <w:sz w:val="24"/>
        </w:rPr>
        <w:t>.1</w:t>
      </w:r>
      <w:r w:rsidRPr="007E23DA" w:rsidR="006006B8">
        <w:rPr>
          <w:rFonts w:ascii="宋体" w:hAnsi="宋体" w:hint="eastAsia"/>
          <w:sz w:val="24"/>
        </w:rPr>
        <w:t>工程位置</w:t>
      </w:r>
      <w:bookmarkEnd w:id="12"/>
    </w:p>
    <w:p w:rsidR="003F15D6" w:rsidP="007E23DA">
      <w:pPr>
        <w:pStyle w:val="Normal0"/>
        <w:spacing w:line="360" w:lineRule="auto"/>
        <w:ind w:firstLine="600" w:firstLineChars="250"/>
        <w:rPr>
          <w:rFonts w:ascii="宋体" w:hAnsi="宋体"/>
          <w:sz w:val="24"/>
        </w:rPr>
        <w:sectPr w:rsidSect="00021FC4">
          <w:pgSz w:w="11906" w:h="16838"/>
          <w:pgMar w:top="1440" w:right="1800" w:bottom="1440" w:left="1800" w:header="851" w:footer="992" w:gutter="0"/>
          <w:pgNumType w:start="1"/>
          <w:cols w:space="425"/>
          <w:docGrid w:type="lines" w:linePitch="312"/>
        </w:sectPr>
      </w:pPr>
      <w:r w:rsidRPr="007E23DA">
        <w:rPr>
          <w:rFonts w:ascii="宋体" w:hAnsi="宋体"/>
          <w:sz w:val="24"/>
        </w:rPr>
        <w:t>本</w:t>
      </w:r>
      <w:r w:rsidRPr="007E23DA" w:rsidR="009B318E">
        <w:rPr>
          <w:rFonts w:ascii="宋体" w:hAnsi="宋体" w:hint="eastAsia"/>
          <w:sz w:val="24"/>
        </w:rPr>
        <w:t>标段</w:t>
      </w:r>
      <w:r w:rsidRPr="007E23DA">
        <w:rPr>
          <w:rFonts w:ascii="宋体" w:hAnsi="宋体"/>
          <w:sz w:val="24"/>
        </w:rPr>
        <w:t>共</w:t>
      </w:r>
      <w:r w:rsidRPr="007E23DA">
        <w:rPr>
          <w:rFonts w:ascii="宋体" w:hAnsi="宋体" w:hint="eastAsia"/>
          <w:sz w:val="24"/>
        </w:rPr>
        <w:t>设置</w:t>
      </w:r>
      <w:r w:rsidR="00A45F3A">
        <w:rPr>
          <w:rFonts w:ascii="宋体" w:hAnsi="宋体" w:hint="eastAsia"/>
          <w:sz w:val="24"/>
        </w:rPr>
        <w:t>4</w:t>
      </w:r>
      <w:r w:rsidRPr="007E23DA">
        <w:rPr>
          <w:rFonts w:ascii="宋体" w:hAnsi="宋体" w:hint="eastAsia"/>
          <w:sz w:val="24"/>
        </w:rPr>
        <w:t>个</w:t>
      </w:r>
      <w:r w:rsidRPr="007E23DA">
        <w:rPr>
          <w:rFonts w:ascii="宋体" w:hAnsi="宋体"/>
          <w:sz w:val="24"/>
        </w:rPr>
        <w:t>联络通道</w:t>
      </w:r>
      <w:r w:rsidRPr="007E23DA">
        <w:rPr>
          <w:rFonts w:ascii="宋体" w:hAnsi="宋体" w:hint="eastAsia"/>
          <w:sz w:val="24"/>
        </w:rPr>
        <w:t>，其中</w:t>
      </w:r>
      <w:r w:rsidRPr="007E23DA">
        <w:rPr>
          <w:rFonts w:ascii="宋体" w:hAnsi="宋体" w:hint="eastAsia"/>
          <w:sz w:val="24"/>
        </w:rPr>
        <w:t>2#</w:t>
      </w:r>
      <w:r w:rsidR="00610CBB">
        <w:rPr>
          <w:rFonts w:ascii="宋体" w:hAnsi="宋体" w:hint="eastAsia"/>
          <w:sz w:val="24"/>
        </w:rPr>
        <w:t>、3#、4#</w:t>
      </w:r>
      <w:r w:rsidR="00AA215E">
        <w:rPr>
          <w:rFonts w:ascii="宋体" w:hAnsi="宋体" w:hint="eastAsia"/>
          <w:sz w:val="24"/>
        </w:rPr>
        <w:t>三</w:t>
      </w:r>
      <w:r w:rsidRPr="007E23DA">
        <w:rPr>
          <w:rFonts w:ascii="宋体" w:hAnsi="宋体" w:hint="eastAsia"/>
          <w:sz w:val="24"/>
        </w:rPr>
        <w:t>个联络通道各含一个废水</w:t>
      </w:r>
    </w:p>
    <w:p w:rsidR="003F15D6" w:rsidP="007E23DA">
      <w:pPr>
        <w:pStyle w:val="Normal0"/>
        <w:spacing w:line="360" w:lineRule="auto"/>
        <w:ind w:firstLine="600" w:firstLineChars="250"/>
        <w:rPr>
          <w:rFonts w:ascii="宋体" w:hAnsi="宋体"/>
          <w:sz w:val="24"/>
        </w:rPr>
      </w:pPr>
      <w:r w:rsidRPr="007E23DA">
        <w:rPr>
          <w:rFonts w:ascii="宋体" w:hAnsi="宋体" w:hint="eastAsia"/>
          <w:sz w:val="24"/>
        </w:rPr>
        <w:t>泵房，</w:t>
      </w:r>
      <w:r w:rsidR="00AA215E">
        <w:rPr>
          <w:rFonts w:ascii="宋体" w:hAnsi="宋体" w:hint="eastAsia"/>
          <w:sz w:val="24"/>
        </w:rPr>
        <w:t>1</w:t>
      </w:r>
      <w:r w:rsidRPr="007E23DA">
        <w:rPr>
          <w:rFonts w:ascii="宋体" w:hAnsi="宋体" w:hint="eastAsia"/>
          <w:sz w:val="24"/>
        </w:rPr>
        <w:t>#</w:t>
      </w:r>
      <w:r w:rsidRPr="007E23DA">
        <w:rPr>
          <w:rFonts w:ascii="宋体" w:hAnsi="宋体" w:hint="eastAsia"/>
          <w:sz w:val="24"/>
        </w:rPr>
        <w:t>联络通道不设泵房。具体情况如表</w:t>
      </w:r>
      <w:r w:rsidRPr="007E23DA">
        <w:rPr>
          <w:rFonts w:ascii="宋体" w:hAnsi="宋体" w:hint="eastAsia"/>
          <w:sz w:val="24"/>
        </w:rPr>
        <w:t>1</w:t>
      </w:r>
      <w:r w:rsidRPr="007E23DA">
        <w:rPr>
          <w:rFonts w:ascii="宋体" w:hAnsi="宋体" w:hint="eastAsia"/>
          <w:sz w:val="24"/>
        </w:rPr>
        <w:t>所示。</w:t>
      </w:r>
    </w:p>
    <w:p w:rsidR="000B14A1" w:rsidP="009306B7">
      <w:pPr>
        <w:pStyle w:val="Normal0"/>
        <w:spacing w:line="360" w:lineRule="auto"/>
        <w:jc w:val="center"/>
        <w:rPr>
          <w:rFonts w:ascii="宋体" w:hAnsi="宋体"/>
          <w:sz w:val="28"/>
          <w:szCs w:val="28"/>
        </w:rPr>
      </w:pPr>
      <w:r>
        <w:object>
          <v:shape id="_x0000_i1026" type="#_x0000_t75" style="width:455.89pt;height:164.25pt" o:oleicon="f" o:ole="">
            <v:imagedata r:id="rId6" o:title="" croptop="6784f" cropbottom="14319f"/>
          </v:shape>
          <o:OLEObject Type="Embed" ProgID="AutoCAD.Drawing.16" ShapeID="_x0000_i1026" DrawAspect="Content" ObjectID="_1758795826" r:id="rId7"/>
        </w:object>
      </w:r>
    </w:p>
    <w:p w:rsidR="003F15D6" w:rsidRPr="000B14A1" w:rsidP="00D34BD7">
      <w:pPr>
        <w:pStyle w:val="Normal0"/>
        <w:spacing w:line="360" w:lineRule="auto"/>
        <w:ind w:firstLine="2400" w:firstLineChars="1000"/>
        <w:rPr>
          <w:rFonts w:ascii="宋体" w:hAnsi="宋体"/>
          <w:sz w:val="28"/>
          <w:szCs w:val="28"/>
        </w:rPr>
      </w:pPr>
      <w:r>
        <w:rPr>
          <w:rFonts w:ascii="宋体" w:hAnsi="宋体" w:hint="eastAsia"/>
          <w:spacing w:val="4"/>
          <w:kern w:val="24"/>
          <w:sz w:val="24"/>
        </w:rPr>
        <w:t>土建</w:t>
      </w:r>
      <w:r w:rsidRPr="000B14A1" w:rsidR="000B14A1">
        <w:rPr>
          <w:rFonts w:ascii="宋体" w:hAnsi="宋体" w:hint="eastAsia"/>
          <w:spacing w:val="4"/>
          <w:kern w:val="24"/>
          <w:sz w:val="24"/>
        </w:rPr>
        <w:t xml:space="preserve">2标联络通道统计表 </w:t>
      </w:r>
      <w:r w:rsidR="000B14A1">
        <w:rPr>
          <w:rFonts w:ascii="宋体" w:hAnsi="宋体" w:hint="eastAsia"/>
          <w:spacing w:val="4"/>
          <w:kern w:val="24"/>
          <w:sz w:val="24"/>
        </w:rPr>
        <w:t xml:space="preserve">              </w:t>
      </w:r>
      <w:r w:rsidRPr="000B14A1" w:rsidR="000B14A1">
        <w:rPr>
          <w:rFonts w:ascii="宋体" w:hAnsi="宋体" w:hint="eastAsia"/>
          <w:spacing w:val="4"/>
          <w:kern w:val="24"/>
          <w:sz w:val="24"/>
        </w:rPr>
        <w:t xml:space="preserve"> </w:t>
      </w:r>
      <w:r w:rsidRPr="000B14A1" w:rsidR="006006B8">
        <w:rPr>
          <w:rFonts w:ascii="宋体" w:hAnsi="宋体" w:hint="eastAsia"/>
          <w:spacing w:val="4"/>
          <w:kern w:val="24"/>
          <w:sz w:val="24"/>
        </w:rPr>
        <w:t>表</w:t>
      </w:r>
      <w:r w:rsidRPr="000B14A1" w:rsidR="006006B8">
        <w:rPr>
          <w:rFonts w:ascii="宋体" w:hAnsi="宋体" w:hint="eastAsia"/>
          <w:spacing w:val="4"/>
          <w:kern w:val="24"/>
          <w:sz w:val="24"/>
        </w:rPr>
        <w:t>1</w:t>
      </w:r>
    </w:p>
    <w:tbl>
      <w:tblPr>
        <w:tblStyle w:val="TableNormal"/>
        <w:tblW w:w="8280" w:type="dxa"/>
        <w:jc w:val="center"/>
        <w:tblBorders>
          <w:top w:val="single" w:sz="12" w:space="0" w:color="000080"/>
          <w:left w:val="single" w:sz="12" w:space="0" w:color="000080"/>
          <w:bottom w:val="single" w:sz="12" w:space="0" w:color="000080"/>
          <w:right w:val="single" w:sz="12" w:space="0" w:color="000080"/>
          <w:insideH w:val="single" w:sz="6" w:space="0" w:color="000080"/>
          <w:insideV w:val="single" w:sz="6" w:space="0" w:color="000080"/>
        </w:tblBorders>
        <w:tblLook w:val="0000"/>
      </w:tblPr>
      <w:tblGrid>
        <w:gridCol w:w="1140"/>
        <w:gridCol w:w="1696"/>
        <w:gridCol w:w="2132"/>
        <w:gridCol w:w="1733"/>
        <w:gridCol w:w="1579"/>
      </w:tblGrid>
      <w:tr>
        <w:tblPrEx>
          <w:tblW w:w="8280" w:type="dxa"/>
          <w:jc w:val="center"/>
          <w:tblBorders>
            <w:top w:val="single" w:sz="12" w:space="0" w:color="000080"/>
            <w:left w:val="single" w:sz="12" w:space="0" w:color="000080"/>
            <w:bottom w:val="single" w:sz="12" w:space="0" w:color="000080"/>
            <w:right w:val="single" w:sz="12" w:space="0" w:color="000080"/>
            <w:insideH w:val="single" w:sz="6" w:space="0" w:color="000080"/>
            <w:insideV w:val="single" w:sz="6" w:space="0" w:color="000080"/>
          </w:tblBorders>
          <w:tblLook w:val="0000"/>
        </w:tblPrEx>
        <w:trPr>
          <w:trHeight w:val="595"/>
          <w:jc w:val="center"/>
        </w:trPr>
        <w:tc>
          <w:tcPr>
            <w:tcW w:w="1140"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编号</w:t>
            </w:r>
          </w:p>
        </w:tc>
        <w:tc>
          <w:tcPr>
            <w:tcW w:w="1696"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右线里程</w:t>
            </w:r>
          </w:p>
        </w:tc>
        <w:tc>
          <w:tcPr>
            <w:tcW w:w="2132"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结构用途</w:t>
            </w:r>
          </w:p>
        </w:tc>
        <w:tc>
          <w:tcPr>
            <w:tcW w:w="1733" w:type="dxa"/>
            <w:tcBorders>
              <w:right w:val="single" w:sz="4" w:space="0" w:color="auto"/>
            </w:tcBorders>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施工方法</w:t>
            </w:r>
          </w:p>
        </w:tc>
        <w:tc>
          <w:tcPr>
            <w:tcW w:w="1579" w:type="dxa"/>
            <w:tcBorders>
              <w:left w:val="single" w:sz="4" w:space="0" w:color="auto"/>
            </w:tcBorders>
            <w:vAlign w:val="center"/>
          </w:tcPr>
          <w:p w:rsidR="00DF0CDF" w:rsidRPr="007E23DA" w:rsidP="005A449A">
            <w:pPr>
              <w:pStyle w:val="Normal0"/>
              <w:jc w:val="center"/>
              <w:rPr>
                <w:rFonts w:ascii="宋体" w:hAnsi="宋体"/>
                <w:spacing w:val="4"/>
                <w:kern w:val="24"/>
                <w:sz w:val="24"/>
              </w:rPr>
            </w:pPr>
            <w:r>
              <w:rPr>
                <w:rFonts w:ascii="宋体" w:hAnsi="宋体" w:hint="eastAsia"/>
                <w:spacing w:val="4"/>
                <w:kern w:val="24"/>
                <w:sz w:val="24"/>
              </w:rPr>
              <w:t>地表情况</w:t>
            </w:r>
          </w:p>
        </w:tc>
      </w:tr>
      <w:tr>
        <w:tblPrEx>
          <w:tblW w:w="8280" w:type="dxa"/>
          <w:jc w:val="center"/>
          <w:tblLook w:val="0000"/>
        </w:tblPrEx>
        <w:trPr>
          <w:trHeight w:val="480"/>
          <w:jc w:val="center"/>
        </w:trPr>
        <w:tc>
          <w:tcPr>
            <w:tcW w:w="1140" w:type="dxa"/>
            <w:vAlign w:val="center"/>
          </w:tcPr>
          <w:p w:rsidR="00DF0CDF" w:rsidRPr="007E23DA" w:rsidP="005A449A">
            <w:pPr>
              <w:pStyle w:val="Normal0"/>
              <w:jc w:val="center"/>
              <w:rPr>
                <w:rFonts w:ascii="宋体" w:hAnsi="宋体"/>
                <w:spacing w:val="4"/>
                <w:kern w:val="24"/>
                <w:sz w:val="24"/>
              </w:rPr>
            </w:pPr>
            <w:r w:rsidRPr="007E23DA">
              <w:rPr>
                <w:rFonts w:ascii="宋体" w:hAnsi="宋体" w:hint="eastAsia"/>
                <w:spacing w:val="4"/>
                <w:kern w:val="24"/>
                <w:sz w:val="24"/>
              </w:rPr>
              <w:t>1</w:t>
            </w:r>
            <w:r w:rsidRPr="007E23DA">
              <w:rPr>
                <w:rFonts w:ascii="宋体" w:hAnsi="宋体"/>
                <w:spacing w:val="4"/>
                <w:kern w:val="24"/>
                <w:sz w:val="24"/>
              </w:rPr>
              <w:t>#</w:t>
            </w:r>
            <w:r w:rsidRPr="007E23DA">
              <w:rPr>
                <w:rFonts w:ascii="宋体" w:hAnsi="宋体"/>
                <w:spacing w:val="4"/>
                <w:kern w:val="24"/>
                <w:sz w:val="24"/>
              </w:rPr>
              <w:t>通道</w:t>
            </w:r>
          </w:p>
        </w:tc>
        <w:tc>
          <w:tcPr>
            <w:tcW w:w="1696"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Y</w:t>
            </w:r>
            <w:r w:rsidRPr="007E23DA">
              <w:rPr>
                <w:rFonts w:ascii="宋体" w:hAnsi="宋体" w:hint="eastAsia"/>
                <w:spacing w:val="4"/>
                <w:kern w:val="24"/>
                <w:sz w:val="24"/>
              </w:rPr>
              <w:t>D</w:t>
            </w:r>
            <w:r w:rsidRPr="007E23DA">
              <w:rPr>
                <w:rFonts w:ascii="宋体" w:hAnsi="宋体"/>
                <w:spacing w:val="4"/>
                <w:kern w:val="24"/>
                <w:sz w:val="24"/>
              </w:rPr>
              <w:t>K</w:t>
            </w:r>
            <w:r w:rsidR="000E5E74">
              <w:rPr>
                <w:rFonts w:ascii="宋体" w:hAnsi="宋体" w:hint="eastAsia"/>
                <w:spacing w:val="4"/>
                <w:kern w:val="24"/>
                <w:sz w:val="24"/>
              </w:rPr>
              <w:t>22</w:t>
            </w:r>
            <w:r w:rsidRPr="007E23DA">
              <w:rPr>
                <w:rFonts w:ascii="宋体" w:hAnsi="宋体"/>
                <w:spacing w:val="4"/>
                <w:kern w:val="24"/>
                <w:sz w:val="24"/>
              </w:rPr>
              <w:t>+</w:t>
            </w:r>
            <w:r w:rsidR="000E5E74">
              <w:rPr>
                <w:rFonts w:ascii="宋体" w:hAnsi="宋体" w:hint="eastAsia"/>
                <w:spacing w:val="4"/>
                <w:kern w:val="24"/>
                <w:sz w:val="24"/>
              </w:rPr>
              <w:t>910</w:t>
            </w:r>
          </w:p>
        </w:tc>
        <w:tc>
          <w:tcPr>
            <w:tcW w:w="2132"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联络通道</w:t>
            </w:r>
          </w:p>
        </w:tc>
        <w:tc>
          <w:tcPr>
            <w:tcW w:w="1733" w:type="dxa"/>
            <w:tcBorders>
              <w:right w:val="single" w:sz="4" w:space="0" w:color="auto"/>
            </w:tcBorders>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DF0CDF" w:rsidRPr="007E23DA" w:rsidP="005A449A">
            <w:pPr>
              <w:pStyle w:val="Normal0"/>
              <w:jc w:val="center"/>
              <w:rPr>
                <w:rFonts w:ascii="宋体" w:hAnsi="宋体"/>
                <w:spacing w:val="4"/>
                <w:kern w:val="24"/>
                <w:sz w:val="24"/>
              </w:rPr>
            </w:pPr>
            <w:r>
              <w:rPr>
                <w:rFonts w:ascii="宋体" w:hAnsi="宋体" w:hint="eastAsia"/>
                <w:spacing w:val="4"/>
                <w:kern w:val="24"/>
                <w:sz w:val="24"/>
              </w:rPr>
              <w:t>绿地</w:t>
            </w:r>
          </w:p>
        </w:tc>
      </w:tr>
      <w:tr>
        <w:tblPrEx>
          <w:tblW w:w="8280" w:type="dxa"/>
          <w:jc w:val="center"/>
          <w:tblLook w:val="0000"/>
        </w:tblPrEx>
        <w:trPr>
          <w:trHeight w:val="480"/>
          <w:jc w:val="center"/>
        </w:trPr>
        <w:tc>
          <w:tcPr>
            <w:tcW w:w="1140" w:type="dxa"/>
            <w:vAlign w:val="center"/>
          </w:tcPr>
          <w:p w:rsidR="00DF0CDF" w:rsidRPr="007E23DA" w:rsidP="005A449A">
            <w:pPr>
              <w:pStyle w:val="Normal0"/>
              <w:jc w:val="center"/>
              <w:rPr>
                <w:rFonts w:ascii="宋体" w:hAnsi="宋体"/>
                <w:spacing w:val="4"/>
                <w:kern w:val="24"/>
                <w:sz w:val="24"/>
              </w:rPr>
            </w:pPr>
            <w:r w:rsidRPr="007E23DA">
              <w:rPr>
                <w:rFonts w:ascii="宋体" w:hAnsi="宋体" w:hint="eastAsia"/>
                <w:spacing w:val="4"/>
                <w:kern w:val="24"/>
                <w:sz w:val="24"/>
              </w:rPr>
              <w:t>2</w:t>
            </w:r>
            <w:r w:rsidRPr="007E23DA">
              <w:rPr>
                <w:rFonts w:ascii="宋体" w:hAnsi="宋体"/>
                <w:spacing w:val="4"/>
                <w:kern w:val="24"/>
                <w:sz w:val="24"/>
              </w:rPr>
              <w:t>#</w:t>
            </w:r>
            <w:r w:rsidRPr="007E23DA">
              <w:rPr>
                <w:rFonts w:ascii="宋体" w:hAnsi="宋体"/>
                <w:spacing w:val="4"/>
                <w:kern w:val="24"/>
                <w:sz w:val="24"/>
              </w:rPr>
              <w:t>通道</w:t>
            </w:r>
          </w:p>
        </w:tc>
        <w:tc>
          <w:tcPr>
            <w:tcW w:w="1696"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Y</w:t>
            </w:r>
            <w:r w:rsidRPr="007E23DA">
              <w:rPr>
                <w:rFonts w:ascii="宋体" w:hAnsi="宋体" w:hint="eastAsia"/>
                <w:spacing w:val="4"/>
                <w:kern w:val="24"/>
                <w:sz w:val="24"/>
              </w:rPr>
              <w:t>D</w:t>
            </w:r>
            <w:r w:rsidRPr="007E23DA">
              <w:rPr>
                <w:rFonts w:ascii="宋体" w:hAnsi="宋体"/>
                <w:spacing w:val="4"/>
                <w:kern w:val="24"/>
                <w:sz w:val="24"/>
              </w:rPr>
              <w:t>K</w:t>
            </w:r>
            <w:r w:rsidR="000E5E74">
              <w:rPr>
                <w:rFonts w:ascii="宋体" w:hAnsi="宋体" w:hint="eastAsia"/>
                <w:spacing w:val="4"/>
                <w:kern w:val="24"/>
                <w:sz w:val="24"/>
              </w:rPr>
              <w:t>23</w:t>
            </w:r>
            <w:r w:rsidRPr="007E23DA">
              <w:rPr>
                <w:rFonts w:ascii="宋体" w:hAnsi="宋体"/>
                <w:spacing w:val="4"/>
                <w:kern w:val="24"/>
                <w:sz w:val="24"/>
              </w:rPr>
              <w:t>+</w:t>
            </w:r>
            <w:r w:rsidR="000E5E74">
              <w:rPr>
                <w:rFonts w:ascii="宋体" w:hAnsi="宋体" w:hint="eastAsia"/>
                <w:spacing w:val="4"/>
                <w:kern w:val="24"/>
                <w:sz w:val="24"/>
              </w:rPr>
              <w:t>170</w:t>
            </w:r>
          </w:p>
        </w:tc>
        <w:tc>
          <w:tcPr>
            <w:tcW w:w="2132"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联络通道</w:t>
            </w:r>
            <w:r w:rsidRPr="007E23DA">
              <w:rPr>
                <w:rFonts w:ascii="宋体" w:hAnsi="宋体" w:hint="eastAsia"/>
                <w:spacing w:val="4"/>
                <w:kern w:val="24"/>
                <w:sz w:val="24"/>
              </w:rPr>
              <w:t>含泵房</w:t>
            </w:r>
          </w:p>
        </w:tc>
        <w:tc>
          <w:tcPr>
            <w:tcW w:w="1733" w:type="dxa"/>
            <w:tcBorders>
              <w:right w:val="single" w:sz="4" w:space="0" w:color="auto"/>
            </w:tcBorders>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DF0CDF" w:rsidRPr="007E23DA" w:rsidP="005A449A">
            <w:pPr>
              <w:pStyle w:val="Normal0"/>
              <w:jc w:val="center"/>
              <w:rPr>
                <w:rFonts w:ascii="宋体" w:hAnsi="宋体"/>
                <w:spacing w:val="4"/>
                <w:kern w:val="24"/>
                <w:sz w:val="24"/>
              </w:rPr>
            </w:pPr>
            <w:r>
              <w:rPr>
                <w:rFonts w:ascii="宋体" w:hAnsi="宋体" w:hint="eastAsia"/>
                <w:spacing w:val="4"/>
                <w:kern w:val="24"/>
                <w:sz w:val="24"/>
              </w:rPr>
              <w:t>人行道</w:t>
            </w:r>
          </w:p>
        </w:tc>
      </w:tr>
      <w:tr>
        <w:tblPrEx>
          <w:tblW w:w="8280" w:type="dxa"/>
          <w:jc w:val="center"/>
          <w:tblLook w:val="0000"/>
        </w:tblPrEx>
        <w:trPr>
          <w:trHeight w:val="480"/>
          <w:jc w:val="center"/>
        </w:trPr>
        <w:tc>
          <w:tcPr>
            <w:tcW w:w="1140" w:type="dxa"/>
            <w:vAlign w:val="center"/>
          </w:tcPr>
          <w:p w:rsidR="003A0A9A" w:rsidRPr="007E23DA" w:rsidP="005A449A">
            <w:pPr>
              <w:pStyle w:val="Normal0"/>
              <w:jc w:val="center"/>
              <w:rPr>
                <w:rFonts w:ascii="宋体" w:hAnsi="宋体"/>
                <w:spacing w:val="4"/>
                <w:kern w:val="24"/>
                <w:sz w:val="24"/>
              </w:rPr>
            </w:pPr>
            <w:r w:rsidRPr="007E23DA">
              <w:rPr>
                <w:rFonts w:ascii="宋体" w:hAnsi="宋体" w:hint="eastAsia"/>
                <w:spacing w:val="4"/>
                <w:kern w:val="24"/>
                <w:sz w:val="24"/>
              </w:rPr>
              <w:t>3</w:t>
            </w:r>
            <w:r w:rsidRPr="007E23DA">
              <w:rPr>
                <w:rFonts w:ascii="宋体" w:hAnsi="宋体"/>
                <w:spacing w:val="4"/>
                <w:kern w:val="24"/>
                <w:sz w:val="24"/>
              </w:rPr>
              <w:t>#</w:t>
            </w:r>
            <w:r w:rsidRPr="007E23DA">
              <w:rPr>
                <w:rFonts w:ascii="宋体" w:hAnsi="宋体"/>
                <w:spacing w:val="4"/>
                <w:kern w:val="24"/>
                <w:sz w:val="24"/>
              </w:rPr>
              <w:t>通道</w:t>
            </w:r>
          </w:p>
        </w:tc>
        <w:tc>
          <w:tcPr>
            <w:tcW w:w="1696" w:type="dxa"/>
            <w:vAlign w:val="center"/>
          </w:tcPr>
          <w:p w:rsidR="003A0A9A" w:rsidRPr="007E23DA" w:rsidP="005A449A">
            <w:pPr>
              <w:pStyle w:val="Normal0"/>
              <w:jc w:val="center"/>
              <w:rPr>
                <w:rFonts w:ascii="宋体" w:hAnsi="宋体"/>
                <w:spacing w:val="4"/>
                <w:kern w:val="24"/>
                <w:sz w:val="24"/>
              </w:rPr>
            </w:pPr>
            <w:r w:rsidRPr="007E23DA">
              <w:rPr>
                <w:rFonts w:ascii="宋体" w:hAnsi="宋体"/>
                <w:spacing w:val="4"/>
                <w:kern w:val="24"/>
                <w:sz w:val="24"/>
              </w:rPr>
              <w:t>Y</w:t>
            </w:r>
            <w:r w:rsidRPr="007E23DA">
              <w:rPr>
                <w:rFonts w:ascii="宋体" w:hAnsi="宋体" w:hint="eastAsia"/>
                <w:spacing w:val="4"/>
                <w:kern w:val="24"/>
                <w:sz w:val="24"/>
              </w:rPr>
              <w:t>D</w:t>
            </w:r>
            <w:r w:rsidRPr="007E23DA">
              <w:rPr>
                <w:rFonts w:ascii="宋体" w:hAnsi="宋体"/>
                <w:spacing w:val="4"/>
                <w:kern w:val="24"/>
                <w:sz w:val="24"/>
              </w:rPr>
              <w:t>K</w:t>
            </w:r>
            <w:r>
              <w:rPr>
                <w:rFonts w:ascii="宋体" w:hAnsi="宋体" w:hint="eastAsia"/>
                <w:spacing w:val="4"/>
                <w:kern w:val="24"/>
                <w:sz w:val="24"/>
              </w:rPr>
              <w:t>24</w:t>
            </w:r>
            <w:r w:rsidRPr="007E23DA">
              <w:rPr>
                <w:rFonts w:ascii="宋体" w:hAnsi="宋体"/>
                <w:spacing w:val="4"/>
                <w:kern w:val="24"/>
                <w:sz w:val="24"/>
              </w:rPr>
              <w:t>+</w:t>
            </w:r>
            <w:r>
              <w:rPr>
                <w:rFonts w:ascii="宋体" w:hAnsi="宋体" w:hint="eastAsia"/>
                <w:spacing w:val="4"/>
                <w:kern w:val="24"/>
                <w:sz w:val="24"/>
              </w:rPr>
              <w:t>330</w:t>
            </w:r>
          </w:p>
        </w:tc>
        <w:tc>
          <w:tcPr>
            <w:tcW w:w="2132" w:type="dxa"/>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联络通道</w:t>
            </w:r>
            <w:r w:rsidRPr="007E23DA">
              <w:rPr>
                <w:rFonts w:ascii="宋体" w:hAnsi="宋体" w:hint="eastAsia"/>
                <w:spacing w:val="4"/>
                <w:kern w:val="24"/>
                <w:sz w:val="24"/>
              </w:rPr>
              <w:t>含泵房</w:t>
            </w:r>
          </w:p>
        </w:tc>
        <w:tc>
          <w:tcPr>
            <w:tcW w:w="1733" w:type="dxa"/>
            <w:tcBorders>
              <w:right w:val="single" w:sz="4" w:space="0" w:color="auto"/>
            </w:tcBorders>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道路</w:t>
            </w:r>
          </w:p>
        </w:tc>
      </w:tr>
      <w:tr>
        <w:tblPrEx>
          <w:tblW w:w="8280" w:type="dxa"/>
          <w:jc w:val="center"/>
          <w:tblLook w:val="0000"/>
        </w:tblPrEx>
        <w:trPr>
          <w:trHeight w:val="480"/>
          <w:jc w:val="center"/>
        </w:trPr>
        <w:tc>
          <w:tcPr>
            <w:tcW w:w="1140" w:type="dxa"/>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4#</w:t>
            </w:r>
            <w:r>
              <w:rPr>
                <w:rFonts w:ascii="宋体" w:hAnsi="宋体" w:hint="eastAsia"/>
                <w:spacing w:val="4"/>
                <w:kern w:val="24"/>
                <w:sz w:val="24"/>
              </w:rPr>
              <w:t>通道</w:t>
            </w:r>
          </w:p>
        </w:tc>
        <w:tc>
          <w:tcPr>
            <w:tcW w:w="1696" w:type="dxa"/>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YDK25+355</w:t>
            </w:r>
          </w:p>
        </w:tc>
        <w:tc>
          <w:tcPr>
            <w:tcW w:w="2132" w:type="dxa"/>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联络通道</w:t>
            </w:r>
            <w:r w:rsidRPr="007E23DA">
              <w:rPr>
                <w:rFonts w:ascii="宋体" w:hAnsi="宋体" w:hint="eastAsia"/>
                <w:spacing w:val="4"/>
                <w:kern w:val="24"/>
                <w:sz w:val="24"/>
              </w:rPr>
              <w:t>含泵房</w:t>
            </w:r>
          </w:p>
        </w:tc>
        <w:tc>
          <w:tcPr>
            <w:tcW w:w="1733" w:type="dxa"/>
            <w:tcBorders>
              <w:right w:val="single" w:sz="4" w:space="0" w:color="auto"/>
            </w:tcBorders>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道路</w:t>
            </w:r>
          </w:p>
        </w:tc>
      </w:tr>
    </w:tbl>
    <w:p w:rsidR="00E75161" w:rsidRPr="005946A8" w:rsidP="005946A8">
      <w:pPr>
        <w:pStyle w:val="Normal0"/>
        <w:spacing w:line="360" w:lineRule="auto"/>
        <w:outlineLvl w:val="1"/>
        <w:rPr>
          <w:rFonts w:ascii="宋体" w:hAnsi="宋体"/>
          <w:sz w:val="24"/>
        </w:rPr>
      </w:pPr>
      <w:bookmarkStart w:id="13" w:name="_Toc229899666"/>
      <w:r w:rsidRPr="005946A8">
        <w:rPr>
          <w:rFonts w:ascii="宋体" w:hAnsi="宋体" w:hint="eastAsia"/>
          <w:sz w:val="24"/>
        </w:rPr>
        <w:t>2</w:t>
      </w:r>
      <w:r w:rsidRPr="005946A8" w:rsidR="006006B8">
        <w:rPr>
          <w:rFonts w:ascii="宋体" w:hAnsi="宋体" w:hint="eastAsia"/>
          <w:sz w:val="24"/>
        </w:rPr>
        <w:t xml:space="preserve">.2 </w:t>
      </w:r>
      <w:r w:rsidRPr="005946A8" w:rsidR="006006B8">
        <w:rPr>
          <w:rFonts w:ascii="宋体" w:hAnsi="宋体" w:hint="eastAsia"/>
          <w:sz w:val="24"/>
        </w:rPr>
        <w:t>工程结构</w:t>
      </w:r>
      <w:bookmarkEnd w:id="13"/>
    </w:p>
    <w:p w:rsidR="007A4AFF" w:rsidRPr="005946A8" w:rsidP="005946A8">
      <w:pPr>
        <w:pStyle w:val="Normal0"/>
        <w:spacing w:line="360" w:lineRule="auto"/>
        <w:ind w:firstLine="567"/>
        <w:jc w:val="left"/>
        <w:rPr>
          <w:rFonts w:ascii="宋体" w:hAnsi="宋体"/>
          <w:sz w:val="24"/>
        </w:rPr>
      </w:pPr>
      <w:r w:rsidRPr="005946A8">
        <w:rPr>
          <w:rFonts w:ascii="宋体" w:hAnsi="宋体" w:hint="eastAsia"/>
          <w:sz w:val="24"/>
        </w:rPr>
        <w:t>（</w:t>
      </w:r>
      <w:r w:rsidRPr="005946A8">
        <w:rPr>
          <w:rFonts w:ascii="宋体" w:hAnsi="宋体" w:hint="eastAsia"/>
          <w:sz w:val="24"/>
        </w:rPr>
        <w:t>1</w:t>
      </w:r>
      <w:r w:rsidRPr="005946A8">
        <w:rPr>
          <w:rFonts w:ascii="宋体" w:hAnsi="宋体" w:hint="eastAsia"/>
          <w:sz w:val="24"/>
        </w:rPr>
        <w:t>）联络通道</w:t>
      </w:r>
      <w:r w:rsidRPr="005946A8" w:rsidR="00183C6B">
        <w:rPr>
          <w:rFonts w:ascii="宋体" w:hAnsi="宋体" w:hint="eastAsia"/>
          <w:sz w:val="24"/>
        </w:rPr>
        <w:t>洞</w:t>
      </w:r>
      <w:r w:rsidR="00183C6B">
        <w:rPr>
          <w:rFonts w:ascii="宋体" w:hAnsi="宋体" w:hint="eastAsia"/>
          <w:sz w:val="24"/>
        </w:rPr>
        <w:t>门</w:t>
      </w:r>
      <w:r w:rsidRPr="005946A8" w:rsidR="00183C6B">
        <w:rPr>
          <w:rFonts w:ascii="宋体" w:hAnsi="宋体" w:hint="eastAsia"/>
          <w:sz w:val="24"/>
        </w:rPr>
        <w:t>尺寸为</w:t>
      </w:r>
      <w:smartTag w:uri="Tencent" w:element="RTX">
        <w:r w:rsidRPr="005946A8" w:rsidR="00183C6B">
          <w:rPr>
            <w:rFonts w:ascii="宋体" w:hAnsi="宋体" w:hint="eastAsia"/>
            <w:sz w:val="24"/>
          </w:rPr>
          <w:t>1500</w:t>
        </w:r>
      </w:smartTag>
      <w:r w:rsidRPr="005946A8" w:rsidR="00183C6B">
        <w:rPr>
          <w:rFonts w:ascii="宋体" w:hAnsi="宋体" w:hint="eastAsia"/>
          <w:sz w:val="24"/>
        </w:rPr>
        <w:t>×</w:t>
      </w:r>
      <w:smartTag w:uri="urn:schemas-microsoft-com:office:smarttags" w:element="chmetcnv">
        <w:smartTagPr>
          <w:attr w:name="HasSpace" w:val="False"/>
          <w:attr w:name="Negative" w:val="False"/>
          <w:attr w:name="NumberType" w:val="1"/>
          <w:attr w:name="SourceValue" w:val="2000"/>
          <w:attr w:name="TCSC" w:val="0"/>
          <w:attr w:name="UnitName" w:val="mm"/>
        </w:smartTagPr>
        <w:r w:rsidRPr="005946A8" w:rsidR="00183C6B">
          <w:rPr>
            <w:rFonts w:ascii="宋体" w:hAnsi="宋体" w:hint="eastAsia"/>
            <w:sz w:val="24"/>
          </w:rPr>
          <w:t>2000mm</w:t>
        </w:r>
      </w:smartTag>
      <w:r w:rsidRPr="005946A8" w:rsidR="00183C6B">
        <w:rPr>
          <w:rFonts w:ascii="宋体" w:hAnsi="宋体" w:hint="eastAsia"/>
          <w:sz w:val="24"/>
        </w:rPr>
        <w:t>，长约</w:t>
      </w:r>
      <w:smartTag w:uri="urn:schemas-microsoft-com:office:smarttags" w:element="chmetcnv">
        <w:smartTagPr>
          <w:attr w:name="HasSpace" w:val="True"/>
          <w:attr w:name="Negative" w:val="False"/>
          <w:attr w:name="NumberType" w:val="1"/>
          <w:attr w:name="SourceValue" w:val="7"/>
          <w:attr w:name="TCSC" w:val="0"/>
          <w:attr w:name="UnitName" w:val="m"/>
        </w:smartTagPr>
        <w:r w:rsidRPr="005946A8" w:rsidR="00183C6B">
          <w:rPr>
            <w:rFonts w:ascii="宋体" w:hAnsi="宋体" w:hint="eastAsia"/>
            <w:sz w:val="24"/>
          </w:rPr>
          <w:t>7</w:t>
        </w:r>
        <w:r w:rsidRPr="005946A8" w:rsidR="00183C6B">
          <w:rPr>
            <w:rFonts w:ascii="宋体" w:hAnsi="宋体"/>
            <w:sz w:val="24"/>
          </w:rPr>
          <w:t xml:space="preserve"> m</w:t>
        </w:r>
      </w:smartTag>
      <w:r w:rsidRPr="005946A8" w:rsidR="00183C6B">
        <w:rPr>
          <w:rFonts w:ascii="宋体" w:hAnsi="宋体" w:hint="eastAsia"/>
          <w:sz w:val="24"/>
        </w:rPr>
        <w:t>，内净宽</w:t>
      </w:r>
      <w:smartTag w:uri="urn:schemas-microsoft-com:office:smarttags" w:element="chmetcnv">
        <w:smartTagPr>
          <w:attr w:name="HasSpace" w:val="False"/>
          <w:attr w:name="Negative" w:val="False"/>
          <w:attr w:name="NumberType" w:val="1"/>
          <w:attr w:name="SourceValue" w:val="2.3"/>
          <w:attr w:name="TCSC" w:val="0"/>
          <w:attr w:name="UnitName" w:val="m"/>
        </w:smartTagPr>
        <w:r w:rsidRPr="005946A8" w:rsidR="00183C6B">
          <w:rPr>
            <w:rFonts w:ascii="宋体" w:hAnsi="宋体"/>
            <w:sz w:val="24"/>
          </w:rPr>
          <w:t>2.</w:t>
        </w:r>
        <w:r w:rsidRPr="005946A8" w:rsidR="00183C6B">
          <w:rPr>
            <w:rFonts w:ascii="宋体" w:hAnsi="宋体" w:hint="eastAsia"/>
            <w:sz w:val="24"/>
          </w:rPr>
          <w:t>3</w:t>
        </w:r>
        <w:r w:rsidRPr="005946A8" w:rsidR="00183C6B">
          <w:rPr>
            <w:rFonts w:ascii="宋体" w:hAnsi="宋体"/>
            <w:sz w:val="24"/>
          </w:rPr>
          <w:t>m</w:t>
        </w:r>
      </w:smartTag>
      <w:r w:rsidRPr="005946A8" w:rsidR="00183C6B">
        <w:rPr>
          <w:rFonts w:ascii="宋体" w:hAnsi="宋体" w:hint="eastAsia"/>
          <w:sz w:val="24"/>
        </w:rPr>
        <w:t>，最大净高</w:t>
      </w:r>
      <w:smartTag w:uri="urn:schemas-microsoft-com:office:smarttags" w:element="chmetcnv">
        <w:smartTagPr>
          <w:attr w:name="HasSpace" w:val="True"/>
          <w:attr w:name="Negative" w:val="False"/>
          <w:attr w:name="NumberType" w:val="1"/>
          <w:attr w:name="SourceValue" w:val="2.6"/>
          <w:attr w:name="TCSC" w:val="0"/>
          <w:attr w:name="UnitName" w:val="m"/>
        </w:smartTagPr>
        <w:r w:rsidRPr="005946A8" w:rsidR="00183C6B">
          <w:rPr>
            <w:rFonts w:ascii="宋体" w:hAnsi="宋体"/>
            <w:sz w:val="24"/>
          </w:rPr>
          <w:t>2.</w:t>
        </w:r>
        <w:r w:rsidRPr="005946A8" w:rsidR="00183C6B">
          <w:rPr>
            <w:rFonts w:ascii="宋体" w:hAnsi="宋体" w:hint="eastAsia"/>
            <w:sz w:val="24"/>
          </w:rPr>
          <w:t>6</w:t>
        </w:r>
        <w:r w:rsidRPr="005946A8" w:rsidR="00183C6B">
          <w:rPr>
            <w:rFonts w:ascii="宋体" w:hAnsi="宋体"/>
            <w:sz w:val="24"/>
          </w:rPr>
          <w:t xml:space="preserve"> m</w:t>
        </w:r>
      </w:smartTag>
      <w:r w:rsidRPr="005946A8" w:rsidR="00183C6B">
        <w:rPr>
          <w:rFonts w:ascii="宋体" w:hAnsi="宋体" w:hint="eastAsia"/>
          <w:sz w:val="24"/>
        </w:rPr>
        <w:t>，直边墙衬砌。</w:t>
      </w:r>
      <w:r w:rsidRPr="005946A8" w:rsidR="008665A9">
        <w:rPr>
          <w:rFonts w:ascii="宋体" w:hAnsi="宋体" w:hint="eastAsia"/>
          <w:sz w:val="24"/>
        </w:rPr>
        <w:t>废水泵房</w:t>
      </w:r>
      <w:r w:rsidRPr="005946A8" w:rsidR="00183C6B">
        <w:rPr>
          <w:rFonts w:ascii="宋体" w:hAnsi="宋体" w:hint="eastAsia"/>
          <w:sz w:val="24"/>
        </w:rPr>
        <w:t>有效容积为</w:t>
      </w:r>
      <w:smartTag w:uri="urn:schemas-microsoft-com:office:smarttags" w:element="chmetcnv">
        <w:smartTagPr>
          <w:attr w:name="HasSpace" w:val="False"/>
          <w:attr w:name="Negative" w:val="False"/>
          <w:attr w:name="NumberType" w:val="1"/>
          <w:attr w:name="SourceValue" w:val="35"/>
          <w:attr w:name="TCSC" w:val="0"/>
          <w:attr w:name="UnitName" w:val="m3"/>
        </w:smartTagPr>
        <w:r w:rsidRPr="005946A8" w:rsidR="00183C6B">
          <w:rPr>
            <w:rFonts w:ascii="宋体" w:hAnsi="宋体" w:hint="eastAsia"/>
            <w:sz w:val="24"/>
          </w:rPr>
          <w:t>35m</w:t>
        </w:r>
        <w:r w:rsidRPr="005946A8" w:rsidR="00183C6B">
          <w:rPr>
            <w:rFonts w:ascii="宋体" w:hAnsi="宋体" w:hint="eastAsia"/>
            <w:sz w:val="24"/>
            <w:vertAlign w:val="superscript"/>
          </w:rPr>
          <w:t>3</w:t>
        </w:r>
      </w:smartTag>
      <w:r w:rsidRPr="005946A8" w:rsidR="008665A9">
        <w:rPr>
          <w:rFonts w:ascii="宋体" w:hAnsi="宋体" w:hint="eastAsia"/>
          <w:sz w:val="24"/>
        </w:rPr>
        <w:t>。</w:t>
      </w:r>
      <w:r w:rsidRPr="005946A8" w:rsidR="00FA05A3">
        <w:rPr>
          <w:rFonts w:ascii="宋体" w:hAnsi="宋体" w:hint="eastAsia"/>
          <w:sz w:val="24"/>
        </w:rPr>
        <w:t>泵房净长度</w:t>
      </w:r>
      <w:smartTag w:uri="urn:schemas-microsoft-com:office:smarttags" w:element="chmetcnv">
        <w:smartTagPr>
          <w:attr w:name="HasSpace" w:val="False"/>
          <w:attr w:name="Negative" w:val="False"/>
          <w:attr w:name="NumberType" w:val="1"/>
          <w:attr w:name="SourceValue" w:val="4"/>
          <w:attr w:name="TCSC" w:val="0"/>
          <w:attr w:name="UnitName" w:val="m"/>
        </w:smartTagPr>
        <w:r w:rsidRPr="005946A8" w:rsidR="00FA05A3">
          <w:rPr>
            <w:rFonts w:ascii="宋体" w:hAnsi="宋体" w:hint="eastAsia"/>
            <w:sz w:val="24"/>
          </w:rPr>
          <w:t>4m</w:t>
        </w:r>
      </w:smartTag>
      <w:r w:rsidRPr="005946A8" w:rsidR="00FA05A3">
        <w:rPr>
          <w:rFonts w:ascii="宋体" w:hAnsi="宋体" w:hint="eastAsia"/>
          <w:sz w:val="24"/>
        </w:rPr>
        <w:t>，净宽</w:t>
      </w:r>
      <w:smartTag w:uri="urn:schemas-microsoft-com:office:smarttags" w:element="chmetcnv">
        <w:smartTagPr>
          <w:attr w:name="HasSpace" w:val="False"/>
          <w:attr w:name="Negative" w:val="False"/>
          <w:attr w:name="NumberType" w:val="1"/>
          <w:attr w:name="SourceValue" w:val="2.2"/>
          <w:attr w:name="TCSC" w:val="0"/>
          <w:attr w:name="UnitName" w:val="m"/>
        </w:smartTagPr>
        <w:r w:rsidRPr="005946A8" w:rsidR="00FA05A3">
          <w:rPr>
            <w:rFonts w:ascii="宋体" w:hAnsi="宋体" w:hint="eastAsia"/>
            <w:sz w:val="24"/>
          </w:rPr>
          <w:t>2.2m</w:t>
        </w:r>
      </w:smartTag>
      <w:r w:rsidRPr="005946A8" w:rsidR="00FA05A3">
        <w:rPr>
          <w:rFonts w:ascii="宋体" w:hAnsi="宋体" w:hint="eastAsia"/>
          <w:sz w:val="24"/>
        </w:rPr>
        <w:t>，净高度为</w:t>
      </w:r>
      <w:smartTag w:uri="urn:schemas-microsoft-com:office:smarttags" w:element="chmetcnv">
        <w:smartTagPr>
          <w:attr w:name="HasSpace" w:val="False"/>
          <w:attr w:name="Negative" w:val="False"/>
          <w:attr w:name="NumberType" w:val="1"/>
          <w:attr w:name="SourceValue" w:val="4.2"/>
          <w:attr w:name="TCSC" w:val="0"/>
          <w:attr w:name="UnitName" w:val="m"/>
        </w:smartTagPr>
        <w:r w:rsidRPr="005946A8" w:rsidR="00FA05A3">
          <w:rPr>
            <w:rFonts w:ascii="宋体" w:hAnsi="宋体" w:hint="eastAsia"/>
            <w:sz w:val="24"/>
          </w:rPr>
          <w:t>4.2m</w:t>
        </w:r>
      </w:smartTag>
      <w:r w:rsidRPr="005946A8" w:rsidR="00FA05A3">
        <w:rPr>
          <w:rFonts w:ascii="宋体" w:hAnsi="宋体" w:hint="eastAsia"/>
          <w:sz w:val="24"/>
        </w:rPr>
        <w:t>。</w:t>
      </w:r>
    </w:p>
    <w:p w:rsidR="007A4AFF" w:rsidRPr="005946A8" w:rsidP="005946A8">
      <w:pPr>
        <w:pStyle w:val="Normal0"/>
        <w:spacing w:line="360" w:lineRule="auto"/>
        <w:ind w:firstLine="567"/>
        <w:jc w:val="left"/>
        <w:rPr>
          <w:rFonts w:ascii="宋体" w:hAnsi="宋体"/>
          <w:sz w:val="24"/>
        </w:rPr>
      </w:pPr>
      <w:r w:rsidRPr="005946A8">
        <w:rPr>
          <w:rFonts w:ascii="宋体" w:hAnsi="宋体" w:hint="eastAsia"/>
          <w:sz w:val="24"/>
        </w:rPr>
        <w:t>联络通道</w:t>
      </w:r>
      <w:r w:rsidRPr="005946A8" w:rsidR="00DC1898">
        <w:rPr>
          <w:rFonts w:ascii="宋体" w:hAnsi="宋体" w:hint="eastAsia"/>
          <w:sz w:val="24"/>
        </w:rPr>
        <w:t>超前支护</w:t>
      </w:r>
      <w:r w:rsidRPr="005946A8" w:rsidR="009700BB">
        <w:rPr>
          <w:rFonts w:ascii="宋体" w:hAnsi="宋体" w:hint="eastAsia"/>
          <w:sz w:val="24"/>
        </w:rPr>
        <w:t>采用</w:t>
      </w:r>
      <w:r w:rsidRPr="005946A8" w:rsidR="00BC734E">
        <w:rPr>
          <w:rFonts w:ascii="宋体" w:hAnsi="宋体" w:hint="eastAsia"/>
          <w:sz w:val="24"/>
        </w:rPr>
        <w:t>φ</w:t>
      </w:r>
      <w:r w:rsidRPr="005946A8" w:rsidR="00BF32E5">
        <w:rPr>
          <w:rFonts w:ascii="宋体" w:hAnsi="宋体" w:hint="eastAsia"/>
          <w:sz w:val="24"/>
        </w:rPr>
        <w:t>108管棚</w:t>
      </w:r>
      <w:r w:rsidRPr="005946A8" w:rsidR="00202DE4">
        <w:rPr>
          <w:rFonts w:ascii="宋体" w:hAnsi="宋体" w:hint="eastAsia"/>
          <w:sz w:val="24"/>
        </w:rPr>
        <w:t>，</w:t>
      </w:r>
      <w:r w:rsidRPr="005946A8" w:rsidR="00BF32E5">
        <w:rPr>
          <w:rFonts w:ascii="宋体" w:hAnsi="宋体" w:hint="eastAsia"/>
          <w:sz w:val="24"/>
        </w:rPr>
        <w:t>钻孔仰</w:t>
      </w:r>
      <w:r w:rsidRPr="005946A8" w:rsidR="00202DE4">
        <w:rPr>
          <w:rFonts w:ascii="宋体" w:hAnsi="宋体" w:hint="eastAsia"/>
          <w:sz w:val="24"/>
        </w:rPr>
        <w:t>角</w:t>
      </w:r>
      <w:r w:rsidRPr="005946A8" w:rsidR="00BF32E5">
        <w:rPr>
          <w:rFonts w:ascii="宋体" w:hAnsi="宋体" w:hint="eastAsia"/>
          <w:sz w:val="24"/>
        </w:rPr>
        <w:t>1</w:t>
      </w:r>
      <w:r w:rsidRPr="005946A8" w:rsidR="00202DE4">
        <w:rPr>
          <w:rFonts w:ascii="宋体" w:hAnsi="宋体" w:hint="eastAsia"/>
          <w:sz w:val="24"/>
        </w:rPr>
        <w:t>°</w:t>
      </w:r>
      <w:r w:rsidRPr="005946A8" w:rsidR="00202DE4">
        <w:rPr>
          <w:sz w:val="24"/>
        </w:rPr>
        <w:t>~</w:t>
      </w:r>
      <w:r w:rsidRPr="005946A8" w:rsidR="00BF32E5">
        <w:rPr>
          <w:rFonts w:ascii="宋体" w:hAnsi="宋体" w:hint="eastAsia"/>
          <w:sz w:val="24"/>
        </w:rPr>
        <w:t>3</w:t>
      </w:r>
      <w:r w:rsidRPr="005946A8" w:rsidR="00202DE4">
        <w:rPr>
          <w:rFonts w:ascii="宋体" w:hAnsi="宋体" w:hint="eastAsia"/>
          <w:sz w:val="24"/>
        </w:rPr>
        <w:t>°环向@</w:t>
      </w:r>
      <w:smartTag w:uri="urn:schemas-microsoft-com:office:smarttags" w:element="chmetcnv">
        <w:smartTagPr>
          <w:attr w:name="HasSpace" w:val="False"/>
          <w:attr w:name="Negative" w:val="False"/>
          <w:attr w:name="NumberType" w:val="1"/>
          <w:attr w:name="SourceValue" w:val=".3"/>
          <w:attr w:name="TCSC" w:val="0"/>
          <w:attr w:name="UnitName" w:val="m"/>
        </w:smartTagPr>
        <w:r w:rsidRPr="005946A8" w:rsidR="00202DE4">
          <w:rPr>
            <w:rFonts w:ascii="宋体" w:hAnsi="宋体" w:hint="eastAsia"/>
            <w:sz w:val="24"/>
          </w:rPr>
          <w:t>0.3m</w:t>
        </w:r>
      </w:smartTag>
      <w:r w:rsidRPr="005946A8" w:rsidR="00A66775">
        <w:rPr>
          <w:rFonts w:ascii="宋体" w:hAnsi="宋体" w:hint="eastAsia"/>
          <w:sz w:val="24"/>
        </w:rPr>
        <w:t>；</w:t>
      </w:r>
      <w:r w:rsidRPr="005946A8" w:rsidR="00122DD0">
        <w:rPr>
          <w:rFonts w:ascii="宋体" w:hAnsi="宋体" w:hint="eastAsia"/>
          <w:sz w:val="24"/>
        </w:rPr>
        <w:t>初期支护</w:t>
      </w:r>
      <w:r w:rsidRPr="005946A8">
        <w:rPr>
          <w:rFonts w:ascii="宋体" w:hAnsi="宋体" w:hint="eastAsia"/>
          <w:sz w:val="24"/>
        </w:rPr>
        <w:t>为</w:t>
      </w:r>
      <w:r w:rsidRPr="005946A8" w:rsidR="00122DD0">
        <w:rPr>
          <w:rFonts w:ascii="宋体" w:hAnsi="宋体" w:hint="eastAsia"/>
          <w:sz w:val="24"/>
        </w:rPr>
        <w:t>喷射</w:t>
      </w:r>
      <w:smartTag w:uri="urn:schemas-microsoft-com:office:smarttags" w:element="chmetcnv">
        <w:smartTagPr>
          <w:attr w:name="HasSpace" w:val="False"/>
          <w:attr w:name="Negative" w:val="False"/>
          <w:attr w:name="NumberType" w:val="1"/>
          <w:attr w:name="SourceValue" w:val="25"/>
          <w:attr w:name="TCSC" w:val="0"/>
          <w:attr w:name="UnitName" w:val="cm"/>
        </w:smartTagPr>
        <w:r w:rsidRPr="005946A8" w:rsidR="00516D99">
          <w:rPr>
            <w:rFonts w:ascii="宋体" w:hAnsi="宋体" w:hint="eastAsia"/>
            <w:sz w:val="24"/>
          </w:rPr>
          <w:t>25cm</w:t>
        </w:r>
      </w:smartTag>
      <w:r w:rsidRPr="005946A8" w:rsidR="00516D99">
        <w:rPr>
          <w:rFonts w:ascii="宋体" w:hAnsi="宋体" w:hint="eastAsia"/>
          <w:sz w:val="24"/>
        </w:rPr>
        <w:t>厚</w:t>
      </w:r>
      <w:r w:rsidRPr="005946A8" w:rsidR="00AD789F">
        <w:rPr>
          <w:rFonts w:ascii="宋体" w:hAnsi="宋体" w:hint="eastAsia"/>
          <w:sz w:val="24"/>
        </w:rPr>
        <w:t>C20</w:t>
      </w:r>
      <w:r w:rsidRPr="005946A8" w:rsidR="00F64BD2">
        <w:rPr>
          <w:rFonts w:ascii="宋体" w:hAnsi="宋体" w:hint="eastAsia"/>
          <w:sz w:val="24"/>
        </w:rPr>
        <w:t>早强</w:t>
      </w:r>
      <w:r w:rsidRPr="005946A8" w:rsidR="00925307">
        <w:rPr>
          <w:rFonts w:ascii="宋体" w:hAnsi="宋体" w:hint="eastAsia"/>
          <w:sz w:val="24"/>
        </w:rPr>
        <w:t>混凝土，</w:t>
      </w:r>
      <w:r w:rsidRPr="005946A8" w:rsidR="008E0B37">
        <w:rPr>
          <w:rFonts w:ascii="宋体" w:hAnsi="宋体" w:hint="eastAsia"/>
          <w:sz w:val="24"/>
        </w:rPr>
        <w:t>主筋为φ22格栅钢架，钢筋网为单层φ8钢筋，网格尺寸150×</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946A8" w:rsidR="008E0B37">
          <w:rPr>
            <w:rFonts w:ascii="宋体" w:hAnsi="宋体" w:hint="eastAsia"/>
            <w:sz w:val="24"/>
          </w:rPr>
          <w:t>150mm</w:t>
        </w:r>
      </w:smartTag>
      <w:r w:rsidRPr="005946A8" w:rsidR="008E0B37">
        <w:rPr>
          <w:rFonts w:ascii="宋体" w:hAnsi="宋体" w:hint="eastAsia"/>
          <w:sz w:val="24"/>
        </w:rPr>
        <w:t>。</w:t>
      </w:r>
      <w:r w:rsidRPr="005946A8">
        <w:rPr>
          <w:rFonts w:ascii="宋体" w:hAnsi="宋体" w:hint="eastAsia"/>
          <w:sz w:val="24"/>
        </w:rPr>
        <w:t>二次衬砌为</w:t>
      </w:r>
      <w:smartTag w:uri="urn:schemas-microsoft-com:office:smarttags" w:element="chmetcnv">
        <w:smartTagPr>
          <w:attr w:name="HasSpace" w:val="False"/>
          <w:attr w:name="Negative" w:val="False"/>
          <w:attr w:name="NumberType" w:val="1"/>
          <w:attr w:name="SourceValue" w:val="35"/>
          <w:attr w:name="TCSC" w:val="0"/>
          <w:attr w:name="UnitName" w:val="cm"/>
        </w:smartTagPr>
        <w:r w:rsidRPr="005946A8" w:rsidR="00401324">
          <w:rPr>
            <w:rFonts w:ascii="宋体" w:hAnsi="宋体"/>
            <w:sz w:val="24"/>
          </w:rPr>
          <w:t>3</w:t>
        </w:r>
        <w:r w:rsidRPr="005946A8" w:rsidR="00516D99">
          <w:rPr>
            <w:rFonts w:ascii="宋体" w:hAnsi="宋体" w:hint="eastAsia"/>
            <w:sz w:val="24"/>
          </w:rPr>
          <w:t>5</w:t>
        </w:r>
        <w:r w:rsidRPr="005946A8" w:rsidR="00401324">
          <w:rPr>
            <w:rFonts w:ascii="宋体" w:hAnsi="宋体"/>
            <w:sz w:val="24"/>
          </w:rPr>
          <w:t>cm</w:t>
        </w:r>
      </w:smartTag>
      <w:r w:rsidRPr="005946A8">
        <w:rPr>
          <w:rFonts w:ascii="宋体" w:hAnsi="宋体" w:hint="eastAsia"/>
          <w:sz w:val="24"/>
        </w:rPr>
        <w:t>厚</w:t>
      </w:r>
      <w:r w:rsidRPr="005946A8" w:rsidR="00401324">
        <w:rPr>
          <w:rFonts w:ascii="宋体" w:hAnsi="宋体" w:hint="eastAsia"/>
          <w:sz w:val="24"/>
        </w:rPr>
        <w:t>C30，S8</w:t>
      </w:r>
      <w:r w:rsidRPr="005946A8">
        <w:rPr>
          <w:rFonts w:ascii="宋体" w:hAnsi="宋体" w:hint="eastAsia"/>
          <w:sz w:val="24"/>
        </w:rPr>
        <w:t>的</w:t>
      </w:r>
      <w:r w:rsidRPr="005946A8" w:rsidR="008E0B37">
        <w:rPr>
          <w:rFonts w:ascii="宋体" w:hAnsi="宋体" w:hint="eastAsia"/>
          <w:sz w:val="24"/>
        </w:rPr>
        <w:t>防水</w:t>
      </w:r>
      <w:r w:rsidRPr="005946A8">
        <w:rPr>
          <w:rFonts w:ascii="宋体" w:hAnsi="宋体" w:hint="eastAsia"/>
          <w:sz w:val="24"/>
        </w:rPr>
        <w:t>钢筋混凝土。初期支护与二次衬砌之间铺设预铺式能与二衬满粘的自粘防水层。</w:t>
      </w:r>
    </w:p>
    <w:p w:rsidR="00E75161" w:rsidRPr="005946A8" w:rsidP="003A42C3">
      <w:pPr>
        <w:pStyle w:val="Normal0"/>
        <w:spacing w:line="360" w:lineRule="auto"/>
        <w:outlineLvl w:val="1"/>
        <w:rPr>
          <w:rFonts w:ascii="宋体" w:hAnsi="宋体"/>
          <w:sz w:val="24"/>
        </w:rPr>
      </w:pPr>
      <w:bookmarkStart w:id="14" w:name="_Toc229899667"/>
      <w:r>
        <w:rPr>
          <w:rFonts w:ascii="宋体" w:hAnsi="宋体" w:hint="eastAsia"/>
          <w:sz w:val="24"/>
        </w:rPr>
        <w:t>2</w:t>
      </w:r>
      <w:r w:rsidRPr="005946A8" w:rsidR="006006B8">
        <w:rPr>
          <w:rFonts w:ascii="宋体" w:hAnsi="宋体" w:hint="eastAsia"/>
          <w:sz w:val="24"/>
        </w:rPr>
        <w:t xml:space="preserve">.3 </w:t>
      </w:r>
      <w:r w:rsidRPr="005946A8" w:rsidR="006006B8">
        <w:rPr>
          <w:rFonts w:ascii="宋体" w:hAnsi="宋体" w:hint="eastAsia"/>
          <w:sz w:val="24"/>
        </w:rPr>
        <w:t>质量、安全目标</w:t>
      </w:r>
      <w:bookmarkEnd w:id="14"/>
    </w:p>
    <w:p w:rsidR="00E75161" w:rsidRPr="005946A8" w:rsidP="005946A8">
      <w:pPr>
        <w:pStyle w:val="Normal0"/>
        <w:spacing w:line="360" w:lineRule="auto"/>
        <w:ind w:firstLine="567"/>
        <w:jc w:val="left"/>
        <w:rPr>
          <w:rFonts w:ascii="宋体" w:hAnsi="宋体"/>
          <w:sz w:val="24"/>
        </w:rPr>
      </w:pPr>
      <w:r w:rsidRPr="005946A8">
        <w:rPr>
          <w:rFonts w:ascii="宋体" w:hAnsi="宋体" w:hint="eastAsia"/>
          <w:sz w:val="24"/>
        </w:rPr>
        <w:t>质量目标：全部工程达到招标文件和国家验收规范规定的质量标准，分项工程一次验收合格率</w:t>
      </w:r>
      <w:r w:rsidRPr="005946A8">
        <w:rPr>
          <w:rFonts w:ascii="宋体" w:hAnsi="宋体" w:hint="eastAsia"/>
          <w:sz w:val="24"/>
        </w:rPr>
        <w:t>100%</w:t>
      </w:r>
      <w:r w:rsidRPr="005946A8">
        <w:rPr>
          <w:rFonts w:ascii="宋体" w:hAnsi="宋体" w:hint="eastAsia"/>
          <w:sz w:val="24"/>
        </w:rPr>
        <w:t>，创成都市优质工程。</w:t>
      </w:r>
    </w:p>
    <w:p w:rsidR="00E75161" w:rsidRPr="005946A8" w:rsidP="005946A8">
      <w:pPr>
        <w:pStyle w:val="Normal0"/>
        <w:spacing w:line="360" w:lineRule="auto"/>
        <w:ind w:firstLine="567"/>
        <w:jc w:val="left"/>
        <w:rPr>
          <w:rFonts w:ascii="宋体" w:hAnsi="宋体"/>
          <w:sz w:val="24"/>
        </w:rPr>
        <w:sectPr w:rsidSect="00021FC4">
          <w:type w:val="nextPage"/>
          <w:pgSz w:w="11906" w:h="16838"/>
          <w:pgMar w:top="1440" w:right="1800" w:bottom="1440" w:left="1800" w:header="851" w:footer="992" w:gutter="0"/>
          <w:pgNumType w:start="2"/>
          <w:cols w:space="425"/>
          <w:titlePg w:val="0"/>
          <w:docGrid w:type="lines" w:linePitch="312"/>
        </w:sectPr>
      </w:pPr>
      <w:r w:rsidRPr="005946A8">
        <w:rPr>
          <w:rFonts w:ascii="宋体" w:hAnsi="宋体" w:hint="eastAsia"/>
          <w:sz w:val="24"/>
        </w:rPr>
        <w:t>安全目标：实现安全生产零事故，无地表建筑物及地下管线破坏，确保不影响城市干道安全。</w:t>
      </w:r>
    </w:p>
    <w:p w:rsidR="003F491D" w:rsidRPr="005946A8" w:rsidP="005946A8">
      <w:pPr>
        <w:pStyle w:val="Heading1"/>
        <w:spacing w:before="0" w:after="0" w:line="360" w:lineRule="auto"/>
        <w:rPr>
          <w:rFonts w:ascii="宋体" w:hAnsi="宋体"/>
          <w:b w:val="0"/>
          <w:sz w:val="24"/>
          <w:szCs w:val="24"/>
        </w:rPr>
      </w:pPr>
      <w:bookmarkStart w:id="15" w:name="_Toc229899668"/>
      <w:r>
        <w:rPr>
          <w:rFonts w:ascii="宋体" w:hAnsi="宋体" w:hint="eastAsia"/>
          <w:b w:val="0"/>
          <w:sz w:val="24"/>
          <w:szCs w:val="24"/>
        </w:rPr>
        <w:t>3</w:t>
      </w:r>
      <w:r w:rsidRPr="005946A8" w:rsidR="006006B8">
        <w:rPr>
          <w:rFonts w:ascii="宋体" w:hAnsi="宋体"/>
          <w:b w:val="0"/>
          <w:sz w:val="24"/>
          <w:szCs w:val="24"/>
        </w:rPr>
        <w:t>、工程地质环境</w:t>
      </w:r>
      <w:bookmarkEnd w:id="15"/>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16" w:name="_Toc229899669"/>
      <w:r>
        <w:rPr>
          <w:rFonts w:ascii="宋体" w:eastAsia="宋体" w:hAnsi="宋体" w:hint="eastAsia"/>
          <w:b w:val="0"/>
          <w:sz w:val="24"/>
          <w:szCs w:val="24"/>
        </w:rPr>
        <w:t>3</w:t>
      </w:r>
      <w:r w:rsidRPr="005946A8" w:rsidR="001C019A">
        <w:rPr>
          <w:rFonts w:ascii="宋体" w:eastAsia="宋体" w:hAnsi="宋体" w:hint="eastAsia"/>
          <w:b w:val="0"/>
          <w:sz w:val="24"/>
          <w:szCs w:val="24"/>
        </w:rPr>
        <w:t>.1</w:t>
      </w:r>
      <w:r w:rsidRPr="005946A8" w:rsidR="000F4704">
        <w:rPr>
          <w:rFonts w:ascii="宋体" w:eastAsia="宋体" w:hAnsi="宋体" w:hint="eastAsia"/>
          <w:b w:val="0"/>
          <w:sz w:val="24"/>
          <w:szCs w:val="24"/>
        </w:rPr>
        <w:t xml:space="preserve"> </w:t>
      </w:r>
      <w:r w:rsidRPr="005946A8" w:rsidR="006006B8">
        <w:rPr>
          <w:rFonts w:ascii="宋体" w:eastAsia="宋体" w:hAnsi="宋体"/>
          <w:b w:val="0"/>
          <w:sz w:val="24"/>
          <w:szCs w:val="24"/>
        </w:rPr>
        <w:t>地形地貌</w:t>
      </w:r>
      <w:bookmarkEnd w:id="16"/>
    </w:p>
    <w:p w:rsidR="00C16B57" w:rsidRPr="005946A8" w:rsidP="005946A8">
      <w:pPr>
        <w:pStyle w:val="Normal0"/>
        <w:spacing w:line="360" w:lineRule="auto"/>
        <w:ind w:firstLine="600" w:firstLineChars="250"/>
        <w:rPr>
          <w:rFonts w:ascii="宋体" w:hAnsi="宋体"/>
          <w:sz w:val="24"/>
        </w:rPr>
      </w:pPr>
      <w:r w:rsidRPr="005946A8">
        <w:rPr>
          <w:rFonts w:ascii="宋体" w:hAnsi="宋体" w:hint="eastAsia"/>
          <w:sz w:val="24"/>
        </w:rPr>
        <w:t>区间隧道地处川西平原岷江Ⅰ级阶地，为侵蚀～堆积阶地地貌。地形平坦，北高南低，地面高程约</w:t>
      </w:r>
      <w:r w:rsidRPr="005946A8">
        <w:rPr>
          <w:rFonts w:ascii="宋体" w:hAnsi="宋体" w:hint="eastAsia"/>
          <w:sz w:val="24"/>
        </w:rPr>
        <w:t>496.56</w:t>
      </w:r>
      <w:r w:rsidRPr="005946A8">
        <w:rPr>
          <w:rFonts w:ascii="宋体" w:hAnsi="宋体" w:hint="eastAsia"/>
          <w:sz w:val="24"/>
        </w:rPr>
        <w:t>～</w:t>
      </w:r>
      <w:r w:rsidRPr="005946A8">
        <w:rPr>
          <w:rFonts w:ascii="宋体" w:hAnsi="宋体" w:hint="eastAsia"/>
          <w:sz w:val="24"/>
        </w:rPr>
        <w:t>50</w:t>
      </w:r>
      <w:r w:rsidRPr="005946A8" w:rsidR="000338A9">
        <w:rPr>
          <w:rFonts w:ascii="宋体" w:hAnsi="宋体" w:hint="eastAsia"/>
          <w:sz w:val="24"/>
        </w:rPr>
        <w:t>7</w:t>
      </w:r>
      <w:smartTag w:uri="urn:schemas-microsoft-com:office:smarttags" w:element="chmetcnv">
        <w:smartTagPr>
          <w:attr w:name="HasSpace" w:val="False"/>
          <w:attr w:name="Negative" w:val="False"/>
          <w:attr w:name="NumberType" w:val="1"/>
          <w:attr w:name="SourceValue" w:val="0"/>
          <w:attr w:name="TCSC" w:val="0"/>
          <w:attr w:name="UnitName" w:val="m"/>
        </w:smartTagPr>
        <w:r w:rsidRPr="005946A8">
          <w:rPr>
            <w:rFonts w:ascii="宋体" w:hAnsi="宋体" w:hint="eastAsia"/>
            <w:sz w:val="24"/>
          </w:rPr>
          <w:t>.00m</w:t>
        </w:r>
      </w:smartTag>
      <w:r w:rsidRPr="005946A8">
        <w:rPr>
          <w:rFonts w:ascii="宋体" w:hAnsi="宋体" w:hint="eastAsia"/>
          <w:sz w:val="24"/>
        </w:rPr>
        <w:t>。</w:t>
      </w:r>
      <w:r w:rsidRPr="005946A8" w:rsidR="000338A9">
        <w:rPr>
          <w:rFonts w:ascii="宋体" w:hAnsi="宋体" w:hint="eastAsia"/>
          <w:sz w:val="24"/>
        </w:rPr>
        <w:t>交通繁忙，楼宇密集，商贸发达。</w:t>
      </w:r>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17" w:name="_Toc229899670"/>
      <w:r>
        <w:rPr>
          <w:rFonts w:ascii="宋体" w:eastAsia="宋体" w:hAnsi="宋体" w:hint="eastAsia"/>
          <w:b w:val="0"/>
          <w:sz w:val="24"/>
          <w:szCs w:val="24"/>
        </w:rPr>
        <w:t>3</w:t>
      </w:r>
      <w:r w:rsidRPr="005946A8" w:rsidR="001C019A">
        <w:rPr>
          <w:rFonts w:ascii="宋体" w:eastAsia="宋体" w:hAnsi="宋体" w:hint="eastAsia"/>
          <w:b w:val="0"/>
          <w:sz w:val="24"/>
          <w:szCs w:val="24"/>
        </w:rPr>
        <w:t>.2</w:t>
      </w:r>
      <w:r w:rsidRPr="005946A8" w:rsidR="000F4704">
        <w:rPr>
          <w:rFonts w:ascii="宋体" w:eastAsia="宋体" w:hAnsi="宋体" w:hint="eastAsia"/>
          <w:b w:val="0"/>
          <w:sz w:val="24"/>
          <w:szCs w:val="24"/>
        </w:rPr>
        <w:t xml:space="preserve"> </w:t>
      </w:r>
      <w:r w:rsidRPr="005946A8" w:rsidR="006006B8">
        <w:rPr>
          <w:rFonts w:ascii="宋体" w:eastAsia="宋体" w:hAnsi="宋体"/>
          <w:b w:val="0"/>
          <w:sz w:val="24"/>
          <w:szCs w:val="24"/>
        </w:rPr>
        <w:t>地质构造</w:t>
      </w:r>
      <w:bookmarkEnd w:id="17"/>
    </w:p>
    <w:p w:rsidR="00C16B57" w:rsidRPr="005946A8" w:rsidP="005946A8">
      <w:pPr>
        <w:pStyle w:val="Normal0"/>
        <w:spacing w:line="360" w:lineRule="auto"/>
        <w:ind w:firstLine="600" w:firstLineChars="250"/>
        <w:rPr>
          <w:rFonts w:ascii="宋体" w:hAnsi="宋体"/>
          <w:sz w:val="24"/>
        </w:rPr>
      </w:pPr>
      <w:r w:rsidRPr="005946A8">
        <w:rPr>
          <w:rFonts w:ascii="宋体" w:hAnsi="宋体" w:hint="eastAsia"/>
          <w:sz w:val="24"/>
        </w:rPr>
        <w:t>成都平原处于新华夏系第三沉降带之川西褶带的西南缘，位于龙门山隆褶带山前江油～灌县区域性断裂和龙泉山褶皱带之间，为一断陷盆地。该断陷盆地内，西部的大邑～彭县～什邡和东部的蒲江～新津～成都～广汉两条隐伏断裂将断陷盆地分为西部边缘构造带、中央凹陷和东部边缘构造带三部分。</w:t>
      </w:r>
    </w:p>
    <w:p w:rsidR="00C16B57" w:rsidRPr="005946A8" w:rsidP="005946A8">
      <w:pPr>
        <w:pStyle w:val="Normal0"/>
        <w:spacing w:line="360" w:lineRule="auto"/>
        <w:ind w:firstLine="600" w:firstLineChars="250"/>
        <w:rPr>
          <w:rFonts w:ascii="宋体" w:hAnsi="宋体"/>
          <w:sz w:val="24"/>
        </w:rPr>
      </w:pPr>
      <w:r w:rsidRPr="005946A8">
        <w:rPr>
          <w:rFonts w:ascii="宋体" w:hAnsi="宋体" w:hint="eastAsia"/>
          <w:sz w:val="24"/>
        </w:rPr>
        <w:t>成都地铁</w:t>
      </w:r>
      <w:r w:rsidRPr="005946A8">
        <w:rPr>
          <w:rFonts w:ascii="宋体" w:hAnsi="宋体" w:hint="eastAsia"/>
          <w:sz w:val="24"/>
        </w:rPr>
        <w:t>1</w:t>
      </w:r>
      <w:r w:rsidRPr="005946A8">
        <w:rPr>
          <w:rFonts w:ascii="宋体" w:hAnsi="宋体" w:hint="eastAsia"/>
          <w:sz w:val="24"/>
        </w:rPr>
        <w:t>号线位于东部边缘构造带。成都市区距龙泉山褶皱带</w:t>
      </w:r>
      <w:smartTag w:uri="urn:schemas-microsoft-com:office:smarttags" w:element="chmetcnv">
        <w:smartTagPr>
          <w:attr w:name="HasSpace" w:val="False"/>
          <w:attr w:name="Negative" w:val="False"/>
          <w:attr w:name="NumberType" w:val="1"/>
          <w:attr w:name="SourceValue" w:val="20"/>
          <w:attr w:name="TCSC" w:val="0"/>
          <w:attr w:name="UnitName" w:val="km"/>
        </w:smartTagPr>
        <w:r w:rsidRPr="005946A8">
          <w:rPr>
            <w:rFonts w:ascii="宋体" w:hAnsi="宋体" w:hint="eastAsia"/>
            <w:sz w:val="24"/>
          </w:rPr>
          <w:t>20km</w:t>
        </w:r>
      </w:smartTag>
      <w:r w:rsidRPr="005946A8">
        <w:rPr>
          <w:rFonts w:ascii="宋体" w:hAnsi="宋体" w:hint="eastAsia"/>
          <w:sz w:val="24"/>
        </w:rPr>
        <w:t>，距龙门山隆褶带</w:t>
      </w:r>
      <w:smartTag w:uri="urn:schemas-microsoft-com:office:smarttags" w:element="chmetcnv">
        <w:smartTagPr>
          <w:attr w:name="HasSpace" w:val="False"/>
          <w:attr w:name="Negative" w:val="False"/>
          <w:attr w:name="NumberType" w:val="1"/>
          <w:attr w:name="SourceValue" w:val="50"/>
          <w:attr w:name="TCSC" w:val="0"/>
          <w:attr w:name="UnitName" w:val="km"/>
        </w:smartTagPr>
        <w:r w:rsidRPr="005946A8">
          <w:rPr>
            <w:rFonts w:ascii="宋体" w:hAnsi="宋体" w:hint="eastAsia"/>
            <w:sz w:val="24"/>
          </w:rPr>
          <w:t>50km</w:t>
        </w:r>
      </w:smartTag>
      <w:r w:rsidRPr="005946A8">
        <w:rPr>
          <w:rFonts w:ascii="宋体" w:hAnsi="宋体" w:hint="eastAsia"/>
          <w:sz w:val="24"/>
        </w:rPr>
        <w:t>，区内断裂构造和地震活动较弱，历史上从未发生过强烈地震。</w:t>
      </w:r>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18" w:name="_Toc229899671"/>
      <w:r>
        <w:rPr>
          <w:rFonts w:ascii="宋体" w:eastAsia="宋体" w:hAnsi="宋体" w:hint="eastAsia"/>
          <w:b w:val="0"/>
          <w:sz w:val="24"/>
          <w:szCs w:val="24"/>
        </w:rPr>
        <w:t>3</w:t>
      </w:r>
      <w:r w:rsidRPr="005946A8" w:rsidR="001C019A">
        <w:rPr>
          <w:rFonts w:ascii="宋体" w:eastAsia="宋体" w:hAnsi="宋体" w:hint="eastAsia"/>
          <w:b w:val="0"/>
          <w:sz w:val="24"/>
          <w:szCs w:val="24"/>
        </w:rPr>
        <w:t>.3</w:t>
      </w:r>
      <w:r w:rsidRPr="005946A8" w:rsidR="000F4704">
        <w:rPr>
          <w:rFonts w:ascii="宋体" w:eastAsia="宋体" w:hAnsi="宋体" w:hint="eastAsia"/>
          <w:b w:val="0"/>
          <w:sz w:val="24"/>
          <w:szCs w:val="24"/>
        </w:rPr>
        <w:t xml:space="preserve"> </w:t>
      </w:r>
      <w:r w:rsidRPr="005946A8" w:rsidR="006006B8">
        <w:rPr>
          <w:rFonts w:ascii="宋体" w:eastAsia="宋体" w:hAnsi="宋体"/>
          <w:b w:val="0"/>
          <w:sz w:val="24"/>
          <w:szCs w:val="24"/>
        </w:rPr>
        <w:t>岩土特征</w:t>
      </w:r>
      <w:bookmarkEnd w:id="18"/>
    </w:p>
    <w:p w:rsidR="007A4DE4" w:rsidRPr="00AB5E3C" w:rsidP="007A4DE4">
      <w:pPr>
        <w:pStyle w:val="Normal0"/>
        <w:spacing w:line="360" w:lineRule="auto"/>
        <w:ind w:firstLine="480" w:firstLineChars="200"/>
        <w:rPr>
          <w:rFonts w:ascii="宋体" w:hAnsi="宋体"/>
          <w:sz w:val="24"/>
        </w:rPr>
      </w:pPr>
      <w:r w:rsidRPr="00AB5E3C">
        <w:rPr>
          <w:rFonts w:ascii="宋体" w:hAnsi="宋体" w:hint="eastAsia"/>
          <w:sz w:val="24"/>
        </w:rPr>
        <w:t>根据钻孔揭示，区段内上覆第四系全新统人工填土（</w:t>
      </w:r>
      <w:r w:rsidRPr="00AB5E3C">
        <w:rPr>
          <w:rFonts w:ascii="宋体" w:hAnsi="宋体" w:hint="eastAsia"/>
          <w:sz w:val="24"/>
        </w:rPr>
        <w:t>Q</w:t>
      </w:r>
      <w:r w:rsidRPr="00AB5E3C">
        <w:rPr>
          <w:rFonts w:ascii="宋体" w:hAnsi="宋体" w:hint="eastAsia"/>
          <w:sz w:val="24"/>
          <w:vertAlign w:val="subscript"/>
        </w:rPr>
        <w:t>4</w:t>
      </w:r>
      <w:r w:rsidRPr="00AB5E3C">
        <w:rPr>
          <w:rFonts w:ascii="宋体" w:hAnsi="宋体"/>
          <w:sz w:val="24"/>
          <w:vertAlign w:val="superscript"/>
        </w:rPr>
        <w:t>ml</w:t>
      </w:r>
      <w:r w:rsidRPr="00AB5E3C">
        <w:rPr>
          <w:rFonts w:ascii="宋体" w:hAnsi="宋体" w:hint="eastAsia"/>
          <w:sz w:val="24"/>
        </w:rPr>
        <w:t>）；其下为第四系全新统冲积层（</w:t>
      </w:r>
      <w:r w:rsidRPr="00AB5E3C">
        <w:rPr>
          <w:rFonts w:ascii="宋体" w:hAnsi="宋体" w:hint="eastAsia"/>
          <w:sz w:val="24"/>
        </w:rPr>
        <w:t>Q</w:t>
      </w:r>
      <w:r w:rsidRPr="00AB5E3C">
        <w:rPr>
          <w:rFonts w:ascii="宋体" w:hAnsi="宋体" w:hint="eastAsia"/>
          <w:sz w:val="24"/>
          <w:vertAlign w:val="subscript"/>
        </w:rPr>
        <w:t>4</w:t>
      </w:r>
      <w:r w:rsidRPr="00AB5E3C">
        <w:rPr>
          <w:rFonts w:ascii="宋体" w:hAnsi="宋体"/>
          <w:sz w:val="24"/>
          <w:vertAlign w:val="superscript"/>
        </w:rPr>
        <w:t>al</w:t>
      </w:r>
      <w:r w:rsidRPr="00AB5E3C">
        <w:rPr>
          <w:rFonts w:ascii="宋体" w:hAnsi="宋体" w:hint="eastAsia"/>
          <w:sz w:val="24"/>
        </w:rPr>
        <w:t>）粉土、砂土及卵石土，部分地段夹</w:t>
      </w:r>
      <w:r w:rsidRPr="00DC54A2">
        <w:rPr>
          <w:rFonts w:ascii="宋体" w:hAnsi="宋体" w:hint="eastAsia"/>
          <w:sz w:val="24"/>
        </w:rPr>
        <w:t>中砂透镜体</w:t>
      </w:r>
      <w:r w:rsidRPr="00AB5E3C">
        <w:rPr>
          <w:rFonts w:ascii="宋体" w:hAnsi="宋体" w:hint="eastAsia"/>
          <w:sz w:val="24"/>
        </w:rPr>
        <w:t>；再向下为第四系上更新统冲、洪积（</w:t>
      </w:r>
      <w:r w:rsidRPr="00AB5E3C">
        <w:rPr>
          <w:rFonts w:ascii="宋体" w:hAnsi="宋体" w:hint="eastAsia"/>
          <w:sz w:val="24"/>
        </w:rPr>
        <w:t>Q</w:t>
      </w:r>
      <w:r w:rsidRPr="00AB5E3C">
        <w:rPr>
          <w:rFonts w:ascii="宋体" w:hAnsi="宋体" w:hint="eastAsia"/>
          <w:sz w:val="24"/>
          <w:vertAlign w:val="subscript"/>
        </w:rPr>
        <w:t>3</w:t>
      </w:r>
      <w:r w:rsidRPr="00AB5E3C">
        <w:rPr>
          <w:rFonts w:ascii="宋体" w:hAnsi="宋体" w:hint="eastAsia"/>
          <w:sz w:val="24"/>
          <w:vertAlign w:val="superscript"/>
        </w:rPr>
        <w:t>al+pl</w:t>
      </w:r>
      <w:r w:rsidRPr="00AB5E3C">
        <w:rPr>
          <w:rFonts w:ascii="宋体" w:hAnsi="宋体" w:hint="eastAsia"/>
          <w:sz w:val="24"/>
        </w:rPr>
        <w:t>）卵石土；下伏白垩系上统灌口组（</w:t>
      </w:r>
      <w:r w:rsidRPr="00AB5E3C">
        <w:rPr>
          <w:rFonts w:ascii="宋体" w:hAnsi="宋体" w:hint="eastAsia"/>
          <w:sz w:val="24"/>
        </w:rPr>
        <w:t>K</w:t>
      </w:r>
      <w:smartTag w:uri="urn:schemas-microsoft-com:office:smarttags" w:element="chmetcnv">
        <w:smartTagPr>
          <w:attr w:name="HasSpace" w:val="False"/>
          <w:attr w:name="Negative" w:val="False"/>
          <w:attr w:name="NumberType" w:val="1"/>
          <w:attr w:name="SourceValue" w:val="2"/>
          <w:attr w:name="TCSC" w:val="0"/>
          <w:attr w:name="UnitName" w:val="g"/>
        </w:smartTagPr>
        <w:r w:rsidRPr="00AB5E3C">
          <w:rPr>
            <w:rFonts w:ascii="宋体" w:hAnsi="宋体" w:hint="eastAsia"/>
            <w:sz w:val="24"/>
            <w:vertAlign w:val="subscript"/>
          </w:rPr>
          <w:t>2</w:t>
        </w:r>
        <w:r w:rsidRPr="00AB5E3C">
          <w:rPr>
            <w:rFonts w:ascii="宋体" w:hAnsi="宋体"/>
            <w:sz w:val="24"/>
            <w:vertAlign w:val="subscript"/>
          </w:rPr>
          <w:t>g</w:t>
        </w:r>
      </w:smartTag>
      <w:r w:rsidRPr="00AB5E3C">
        <w:rPr>
          <w:rFonts w:ascii="宋体" w:hAnsi="宋体" w:hint="eastAsia"/>
          <w:sz w:val="24"/>
        </w:rPr>
        <w:t>）泥岩。</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按上述分层依据，结合本段场地工程地质条件，划分岩土层，本区段按岩土层层序，从上至下分述如下：</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①第四系全新统人工填土层（</w:t>
      </w:r>
      <w:r w:rsidRPr="00AB5E3C">
        <w:rPr>
          <w:rFonts w:ascii="宋体" w:hAnsi="宋体"/>
          <w:sz w:val="24"/>
        </w:rPr>
        <w:t>Q</w:t>
      </w:r>
      <w:r w:rsidRPr="00AB5E3C">
        <w:rPr>
          <w:rFonts w:ascii="宋体" w:hAnsi="宋体"/>
          <w:sz w:val="24"/>
          <w:vertAlign w:val="subscript"/>
        </w:rPr>
        <w:t>4</w:t>
      </w:r>
      <w:r w:rsidRPr="00AB5E3C">
        <w:rPr>
          <w:rFonts w:ascii="宋体" w:hAnsi="宋体"/>
          <w:sz w:val="24"/>
          <w:vertAlign w:val="superscript"/>
        </w:rPr>
        <w:t>ml</w:t>
      </w:r>
      <w:r w:rsidRPr="00AB5E3C">
        <w:rPr>
          <w:rFonts w:ascii="宋体" w:hAnsi="宋体" w:hint="eastAsia"/>
          <w:sz w:val="24"/>
        </w:rPr>
        <w:t>）：主要为杂填土和素填土。</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杂填土</w:t>
      </w:r>
      <w:r w:rsidRPr="00AB5E3C">
        <w:rPr>
          <w:rFonts w:ascii="宋体" w:hAnsi="宋体" w:hint="eastAsia"/>
          <w:sz w:val="24"/>
        </w:rPr>
        <w:t>&lt;1-1&gt;</w:t>
      </w:r>
      <w:r w:rsidRPr="00AB5E3C">
        <w:rPr>
          <w:rFonts w:ascii="宋体" w:hAnsi="宋体" w:hint="eastAsia"/>
          <w:sz w:val="24"/>
        </w:rPr>
        <w:t>：褐灰、灰黑色，松散，稍湿。由碎石、砂土、砖瓦碎块、卵石等建筑垃圾组成，其间充填粘性土。段内分布于地表，层厚</w:t>
      </w:r>
      <w:r w:rsidRPr="00AB5E3C">
        <w:rPr>
          <w:rFonts w:ascii="宋体" w:hAnsi="宋体" w:hint="eastAsia"/>
          <w:sz w:val="24"/>
        </w:rPr>
        <w:t>1.1</w:t>
      </w:r>
      <w:r w:rsidRPr="00AB5E3C">
        <w:rPr>
          <w:rFonts w:ascii="宋体" w:hAnsi="宋体" w:hint="eastAsia"/>
          <w:sz w:val="24"/>
        </w:rPr>
        <w:t>～</w:t>
      </w:r>
      <w:smartTag w:uri="urn:schemas-microsoft-com:office:smarttags" w:element="chmetcnv">
        <w:smartTagPr>
          <w:attr w:name="HasSpace" w:val="False"/>
          <w:attr w:name="Negative" w:val="False"/>
          <w:attr w:name="NumberType" w:val="1"/>
          <w:attr w:name="SourceValue" w:val="1.8"/>
          <w:attr w:name="TCSC" w:val="0"/>
          <w:attr w:name="UnitName" w:val="m"/>
        </w:smartTagPr>
        <w:r w:rsidRPr="00AB5E3C">
          <w:rPr>
            <w:rFonts w:ascii="宋体" w:hAnsi="宋体" w:hint="eastAsia"/>
            <w:sz w:val="24"/>
          </w:rPr>
          <w:t>1</w:t>
        </w:r>
        <w:smartTag w:uri="urn:schemas-microsoft-com:office:smarttags" w:element="chmetcnv">
          <w:smartTagPr>
            <w:attr w:name="HasSpace" w:val="False"/>
            <w:attr w:name="Negative" w:val="False"/>
            <w:attr w:name="NumberType" w:val="1"/>
            <w:attr w:name="SourceValue" w:val=".8"/>
            <w:attr w:name="TCSC" w:val="0"/>
            <w:attr w:name="UnitName" w:val="m"/>
          </w:smartTagPr>
          <w:r w:rsidRPr="00AB5E3C">
            <w:rPr>
              <w:rFonts w:ascii="宋体" w:hAnsi="宋体" w:hint="eastAsia"/>
              <w:sz w:val="24"/>
            </w:rPr>
            <w:t>.8</w:t>
          </w:r>
          <w:r w:rsidRPr="00AB5E3C">
            <w:rPr>
              <w:rFonts w:ascii="宋体" w:hAnsi="宋体"/>
              <w:sz w:val="24"/>
            </w:rPr>
            <w:t>m</w:t>
          </w:r>
        </w:smartTag>
      </w:smartTag>
      <w:r w:rsidRPr="00AB5E3C">
        <w:rPr>
          <w:rFonts w:ascii="宋体" w:hAnsi="宋体" w:hint="eastAsia"/>
          <w:sz w:val="24"/>
        </w:rPr>
        <w:t>。该层土均一性差，多为欠压密土，结构疏松</w:t>
      </w:r>
      <w:r w:rsidRPr="00AB5E3C">
        <w:rPr>
          <w:rFonts w:ascii="宋体" w:hAnsi="宋体" w:hint="eastAsia"/>
          <w:sz w:val="24"/>
        </w:rPr>
        <w:t>，多具强度较低、压缩性高、受压易变形的特点。</w:t>
      </w:r>
      <w:bookmarkStart w:id="19" w:name="_Toc170907687"/>
      <w:bookmarkStart w:id="20" w:name="_Toc170907870"/>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素填土</w:t>
      </w:r>
      <w:r w:rsidRPr="00AB5E3C">
        <w:rPr>
          <w:rFonts w:ascii="宋体" w:hAnsi="宋体" w:hint="eastAsia"/>
          <w:sz w:val="24"/>
        </w:rPr>
        <w:t>&lt;1-2&gt;</w:t>
      </w:r>
      <w:r w:rsidRPr="00AB5E3C">
        <w:rPr>
          <w:rFonts w:ascii="宋体" w:hAnsi="宋体" w:hint="eastAsia"/>
          <w:sz w:val="24"/>
        </w:rPr>
        <w:t>：褐灰、灰黄色，稍湿，稍密，以粘性土为</w:t>
      </w:r>
      <w:r w:rsidRPr="00AB5E3C">
        <w:rPr>
          <w:rFonts w:ascii="宋体" w:hAnsi="宋体" w:hint="eastAsia"/>
          <w:sz w:val="24"/>
        </w:rPr>
        <w:t xml:space="preserve"> </w:t>
      </w:r>
      <w:r w:rsidRPr="00AB5E3C">
        <w:rPr>
          <w:rFonts w:ascii="宋体" w:hAnsi="宋体" w:hint="eastAsia"/>
          <w:sz w:val="24"/>
        </w:rPr>
        <w:t>主，含少量卵石、砖粒等杂物，整个场地均有分布，厚度</w:t>
      </w:r>
      <w:r w:rsidRPr="00AB5E3C">
        <w:rPr>
          <w:rFonts w:ascii="宋体" w:hAnsi="宋体" w:hint="eastAsia"/>
          <w:sz w:val="24"/>
        </w:rPr>
        <w:t>1.50</w:t>
      </w:r>
      <w:r w:rsidRPr="00AB5E3C">
        <w:rPr>
          <w:rFonts w:ascii="宋体" w:hAnsi="宋体" w:hint="eastAsia"/>
          <w:sz w:val="24"/>
        </w:rPr>
        <w:t>～</w:t>
      </w:r>
      <w:r w:rsidRPr="00AB5E3C">
        <w:rPr>
          <w:rFonts w:ascii="宋体" w:hAnsi="宋体" w:hint="eastAsia"/>
          <w:sz w:val="24"/>
        </w:rPr>
        <w:t>2</w:t>
      </w:r>
      <w:smartTag w:uri="urn:schemas-microsoft-com:office:smarttags" w:element="chmetcnv">
        <w:smartTagPr>
          <w:attr w:name="HasSpace" w:val="False"/>
          <w:attr w:name="Negative" w:val="False"/>
          <w:attr w:name="NumberType" w:val="1"/>
          <w:attr w:name="SourceValue" w:val=".5"/>
          <w:attr w:name="TCSC" w:val="0"/>
          <w:attr w:name="UnitName" w:val="m"/>
        </w:smartTagPr>
        <w:r w:rsidRPr="00AB5E3C">
          <w:rPr>
            <w:rFonts w:ascii="宋体" w:hAnsi="宋体" w:hint="eastAsia"/>
            <w:sz w:val="24"/>
          </w:rPr>
          <w:t>.50m</w:t>
        </w:r>
      </w:smartTag>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②第四系全新统冲积层（</w:t>
      </w:r>
      <w:r w:rsidRPr="00AB5E3C">
        <w:rPr>
          <w:rFonts w:ascii="宋体" w:hAnsi="宋体" w:hint="eastAsia"/>
          <w:sz w:val="24"/>
        </w:rPr>
        <w:t>Q</w:t>
      </w:r>
      <w:r w:rsidRPr="00AB5E3C">
        <w:rPr>
          <w:rFonts w:ascii="宋体" w:hAnsi="宋体" w:hint="eastAsia"/>
          <w:sz w:val="24"/>
          <w:vertAlign w:val="subscript"/>
        </w:rPr>
        <w:t>4</w:t>
      </w:r>
      <w:r w:rsidRPr="00AB5E3C">
        <w:rPr>
          <w:rFonts w:ascii="宋体" w:hAnsi="宋体" w:hint="eastAsia"/>
          <w:sz w:val="24"/>
          <w:vertAlign w:val="superscript"/>
        </w:rPr>
        <w:t>al</w:t>
      </w:r>
      <w:r w:rsidRPr="00AB5E3C">
        <w:rPr>
          <w:rFonts w:ascii="宋体" w:hAnsi="宋体" w:hint="eastAsia"/>
          <w:sz w:val="24"/>
        </w:rPr>
        <w:t>）</w:t>
      </w:r>
      <w:r w:rsidRPr="00AB5E3C">
        <w:rPr>
          <w:rFonts w:ascii="宋体" w:hAnsi="宋体" w:hint="eastAsia"/>
          <w:sz w:val="24"/>
        </w:rPr>
        <w:t>:</w:t>
      </w:r>
      <w:bookmarkEnd w:id="19"/>
      <w:bookmarkEnd w:id="20"/>
      <w:r w:rsidRPr="00AB5E3C">
        <w:rPr>
          <w:rFonts w:ascii="宋体" w:hAnsi="宋体" w:hint="eastAsia"/>
          <w:sz w:val="24"/>
        </w:rPr>
        <w:t xml:space="preserve"> </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中砂</w:t>
      </w:r>
      <w:r w:rsidRPr="00AB5E3C">
        <w:rPr>
          <w:rFonts w:ascii="宋体" w:hAnsi="宋体"/>
          <w:sz w:val="24"/>
        </w:rPr>
        <w:t>&lt;</w:t>
      </w:r>
      <w:smartTag w:uri="urn:schemas-microsoft-com:office:smarttags" w:element="chsdate">
        <w:smartTagPr>
          <w:attr w:name="Day" w:val="3"/>
          <w:attr w:name="IsLunarDate" w:val="False"/>
          <w:attr w:name="IsROCDate" w:val="False"/>
          <w:attr w:name="Month" w:val="5"/>
          <w:attr w:name="Year" w:val="2002"/>
        </w:smartTagPr>
        <w:r w:rsidRPr="00AB5E3C">
          <w:rPr>
            <w:rFonts w:ascii="宋体" w:hAnsi="宋体" w:hint="eastAsia"/>
            <w:sz w:val="24"/>
          </w:rPr>
          <w:t>2</w:t>
        </w:r>
        <w:r w:rsidRPr="00AB5E3C">
          <w:rPr>
            <w:rFonts w:ascii="宋体" w:hAnsi="宋体"/>
            <w:sz w:val="24"/>
          </w:rPr>
          <w:t>-</w:t>
        </w:r>
        <w:r w:rsidRPr="00AB5E3C">
          <w:rPr>
            <w:rFonts w:ascii="宋体" w:hAnsi="宋体" w:hint="eastAsia"/>
            <w:sz w:val="24"/>
          </w:rPr>
          <w:t>5-3</w:t>
        </w:r>
      </w:smartTag>
      <w:r w:rsidRPr="00AB5E3C">
        <w:rPr>
          <w:rFonts w:ascii="宋体" w:hAnsi="宋体"/>
          <w:sz w:val="24"/>
        </w:rPr>
        <w:t>&gt;</w:t>
      </w:r>
      <w:r w:rsidRPr="00AB5E3C">
        <w:rPr>
          <w:rFonts w:ascii="宋体" w:hAnsi="宋体" w:hint="eastAsia"/>
          <w:sz w:val="24"/>
        </w:rPr>
        <w:t>：褐黄色为主，少量褐灰色，饱和，松散，呈透镜体状分布于卵石土中，夹少量砾石。厚</w:t>
      </w:r>
      <w:r w:rsidRPr="00AB5E3C">
        <w:rPr>
          <w:rFonts w:ascii="宋体" w:hAnsi="宋体" w:hint="eastAsia"/>
          <w:sz w:val="24"/>
        </w:rPr>
        <w:t>0.6</w:t>
      </w:r>
      <w:r w:rsidRPr="00AB5E3C">
        <w:rPr>
          <w:rFonts w:ascii="宋体" w:hAnsi="宋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AB5E3C">
          <w:rPr>
            <w:rFonts w:ascii="宋体" w:hAnsi="宋体" w:hint="eastAsia"/>
            <w:sz w:val="24"/>
          </w:rPr>
          <w:t>0</w:t>
        </w:r>
        <w:smartTag w:uri="urn:schemas-microsoft-com:office:smarttags" w:element="chmetcnv">
          <w:smartTagPr>
            <w:attr w:name="HasSpace" w:val="False"/>
            <w:attr w:name="Negative" w:val="False"/>
            <w:attr w:name="NumberType" w:val="1"/>
            <w:attr w:name="SourceValue" w:val=".9"/>
            <w:attr w:name="TCSC" w:val="0"/>
            <w:attr w:name="UnitName" w:val="m"/>
          </w:smartTagPr>
          <w:r w:rsidRPr="00AB5E3C">
            <w:rPr>
              <w:rFonts w:ascii="宋体" w:hAnsi="宋体" w:hint="eastAsia"/>
              <w:sz w:val="24"/>
            </w:rPr>
            <w:t>.9</w:t>
          </w:r>
          <w:r w:rsidRPr="00AB5E3C">
            <w:rPr>
              <w:rFonts w:ascii="宋体" w:hAnsi="宋体"/>
              <w:sz w:val="24"/>
            </w:rPr>
            <w:t>m</w:t>
          </w:r>
        </w:smartTag>
      </w:smartTag>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sectPr w:rsidSect="00021FC4">
          <w:type w:val="nextPage"/>
          <w:pgSz w:w="11906" w:h="16838"/>
          <w:pgMar w:top="1440" w:right="1800" w:bottom="1440" w:left="1800" w:header="851" w:footer="992" w:gutter="0"/>
          <w:pgNumType w:start="3"/>
          <w:cols w:space="425"/>
          <w:titlePg w:val="0"/>
          <w:docGrid w:type="lines" w:linePitch="312"/>
        </w:sectPr>
      </w:pPr>
      <w:r w:rsidRPr="00AB5E3C">
        <w:rPr>
          <w:rFonts w:ascii="宋体" w:hAnsi="宋体" w:hint="eastAsia"/>
          <w:sz w:val="24"/>
        </w:rPr>
        <w:t>卵石土</w:t>
      </w:r>
      <w:r w:rsidRPr="00AB5E3C">
        <w:rPr>
          <w:rFonts w:ascii="宋体" w:hAnsi="宋体"/>
          <w:sz w:val="24"/>
        </w:rPr>
        <w:t>&lt;</w:t>
      </w:r>
      <w:r w:rsidRPr="00AB5E3C">
        <w:rPr>
          <w:rFonts w:ascii="宋体" w:hAnsi="宋体" w:hint="eastAsia"/>
          <w:sz w:val="24"/>
        </w:rPr>
        <w:t>2</w:t>
      </w:r>
      <w:r w:rsidRPr="00AB5E3C">
        <w:rPr>
          <w:rFonts w:ascii="宋体" w:hAnsi="宋体"/>
          <w:sz w:val="24"/>
        </w:rPr>
        <w:t>-</w:t>
      </w:r>
      <w:r w:rsidRPr="00AB5E3C">
        <w:rPr>
          <w:rFonts w:ascii="宋体" w:hAnsi="宋体" w:hint="eastAsia"/>
          <w:sz w:val="24"/>
        </w:rPr>
        <w:t>6</w:t>
      </w:r>
      <w:r w:rsidRPr="00AB5E3C">
        <w:rPr>
          <w:rFonts w:ascii="宋体" w:hAnsi="宋体"/>
          <w:sz w:val="24"/>
        </w:rPr>
        <w:t>&gt;</w:t>
      </w:r>
      <w:r w:rsidRPr="00AB5E3C">
        <w:rPr>
          <w:rFonts w:ascii="宋体" w:hAnsi="宋体" w:hint="eastAsia"/>
          <w:sz w:val="24"/>
        </w:rPr>
        <w:t>：褐灰色，稍湿～饱和，卵石呈亚圆形，分选性差，卵石成分</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多为岩浆岩及变质岩质，多为中等风化～微风化状，卵石含量</w:t>
      </w:r>
      <w:r w:rsidRPr="00AB5E3C">
        <w:rPr>
          <w:rFonts w:ascii="宋体" w:hAnsi="宋体" w:hint="eastAsia"/>
          <w:sz w:val="24"/>
        </w:rPr>
        <w:t>60</w:t>
      </w:r>
      <w:r w:rsidRPr="00AB5E3C">
        <w:rPr>
          <w:rFonts w:ascii="宋体" w:hAnsi="宋体" w:hint="eastAsia"/>
          <w:sz w:val="24"/>
        </w:rPr>
        <w:t>～</w:t>
      </w:r>
      <w:r w:rsidRPr="00AB5E3C">
        <w:rPr>
          <w:rFonts w:ascii="宋体" w:hAnsi="宋体" w:hint="eastAsia"/>
          <w:sz w:val="24"/>
        </w:rPr>
        <w:t>85%</w:t>
      </w:r>
      <w:r w:rsidRPr="00AB5E3C">
        <w:rPr>
          <w:rFonts w:ascii="宋体" w:hAnsi="宋体" w:hint="eastAsia"/>
          <w:sz w:val="24"/>
        </w:rPr>
        <w:t>，充填物为中砂及部分圆砾，卵石粒径</w:t>
      </w:r>
      <w:r w:rsidRPr="00AB5E3C">
        <w:rPr>
          <w:rFonts w:ascii="宋体" w:hAnsi="宋体" w:hint="eastAsia"/>
          <w:sz w:val="24"/>
        </w:rPr>
        <w:t>20</w:t>
      </w:r>
      <w:r w:rsidRPr="00AB5E3C">
        <w:rPr>
          <w:rFonts w:ascii="宋体" w:hAnsi="宋体" w:hint="eastAsia"/>
          <w:sz w:val="24"/>
        </w:rPr>
        <w:t>～</w:t>
      </w:r>
      <w:smartTag w:uri="urn:schemas-microsoft-com:office:smarttags" w:element="chmetcnv">
        <w:smartTagPr>
          <w:attr w:name="HasSpace" w:val="False"/>
          <w:attr w:name="Negative" w:val="False"/>
          <w:attr w:name="NumberType" w:val="1"/>
          <w:attr w:name="SourceValue" w:val="60"/>
          <w:attr w:name="TCSC" w:val="0"/>
          <w:attr w:name="UnitName" w:val="mm"/>
        </w:smartTagPr>
        <w:r w:rsidRPr="00AB5E3C">
          <w:rPr>
            <w:rFonts w:ascii="宋体" w:hAnsi="宋体" w:hint="eastAsia"/>
            <w:sz w:val="24"/>
          </w:rPr>
          <w:t>60m</w:t>
        </w:r>
        <w:r w:rsidRPr="00AB5E3C">
          <w:rPr>
            <w:rFonts w:ascii="宋体" w:hAnsi="宋体" w:hint="eastAsia"/>
            <w:sz w:val="24"/>
          </w:rPr>
          <w:t>m</w:t>
        </w:r>
      </w:smartTag>
      <w:r w:rsidRPr="00AB5E3C">
        <w:rPr>
          <w:rFonts w:ascii="宋体" w:hAnsi="宋体" w:hint="eastAsia"/>
          <w:sz w:val="24"/>
        </w:rPr>
        <w:t>，岩芯采取率为</w:t>
      </w:r>
      <w:r w:rsidRPr="00AB5E3C">
        <w:rPr>
          <w:rFonts w:ascii="宋体" w:hAnsi="宋体" w:hint="eastAsia"/>
          <w:sz w:val="24"/>
        </w:rPr>
        <w:t>85</w:t>
      </w:r>
      <w:r w:rsidRPr="00AB5E3C">
        <w:rPr>
          <w:rFonts w:ascii="宋体" w:hAnsi="宋体" w:hint="eastAsia"/>
          <w:sz w:val="24"/>
        </w:rPr>
        <w:t>～</w:t>
      </w:r>
      <w:r w:rsidRPr="00AB5E3C">
        <w:rPr>
          <w:rFonts w:ascii="宋体" w:hAnsi="宋体" w:hint="eastAsia"/>
          <w:sz w:val="24"/>
        </w:rPr>
        <w:t>100%</w:t>
      </w:r>
      <w:r w:rsidRPr="00AB5E3C">
        <w:rPr>
          <w:rFonts w:ascii="宋体" w:hAnsi="宋体" w:hint="eastAsia"/>
          <w:sz w:val="24"/>
        </w:rPr>
        <w:t>。卵石土根据密实程度可分为四个亚层：松散卵石土</w:t>
      </w:r>
      <w:r w:rsidRPr="00AB5E3C">
        <w:rPr>
          <w:rFonts w:ascii="宋体" w:hAnsi="宋体" w:hint="eastAsia"/>
          <w:sz w:val="24"/>
        </w:rPr>
        <w:t>&lt;</w:t>
      </w:r>
      <w:smartTag w:uri="urn:schemas-microsoft-com:office:smarttags" w:element="chsdate">
        <w:smartTagPr>
          <w:attr w:name="Day" w:val="1"/>
          <w:attr w:name="IsLunarDate" w:val="False"/>
          <w:attr w:name="IsROCDate" w:val="False"/>
          <w:attr w:name="Month" w:val="6"/>
          <w:attr w:name="Year" w:val="2002"/>
        </w:smartTagPr>
        <w:r w:rsidRPr="00AB5E3C">
          <w:rPr>
            <w:rFonts w:ascii="宋体" w:hAnsi="宋体" w:hint="eastAsia"/>
            <w:sz w:val="24"/>
          </w:rPr>
          <w:t>2-6-1</w:t>
        </w:r>
      </w:smartTag>
      <w:r w:rsidRPr="00AB5E3C">
        <w:rPr>
          <w:rFonts w:ascii="宋体" w:hAnsi="宋体" w:hint="eastAsia"/>
          <w:sz w:val="24"/>
        </w:rPr>
        <w:t>&gt;</w:t>
      </w:r>
      <w:r w:rsidRPr="00AB5E3C">
        <w:rPr>
          <w:rFonts w:ascii="宋体" w:hAnsi="宋体" w:hint="eastAsia"/>
          <w:sz w:val="24"/>
        </w:rPr>
        <w:t>、稍密卵石土</w:t>
      </w:r>
      <w:r w:rsidRPr="00AB5E3C">
        <w:rPr>
          <w:rFonts w:ascii="宋体" w:hAnsi="宋体" w:hint="eastAsia"/>
          <w:sz w:val="24"/>
        </w:rPr>
        <w:t>&lt;</w:t>
      </w:r>
      <w:smartTag w:uri="urn:schemas-microsoft-com:office:smarttags" w:element="chsdate">
        <w:smartTagPr>
          <w:attr w:name="Day" w:val="2"/>
          <w:attr w:name="IsLunarDate" w:val="False"/>
          <w:attr w:name="IsROCDate" w:val="False"/>
          <w:attr w:name="Month" w:val="6"/>
          <w:attr w:name="Year" w:val="2002"/>
        </w:smartTagPr>
        <w:r w:rsidRPr="00AB5E3C">
          <w:rPr>
            <w:rFonts w:ascii="宋体" w:hAnsi="宋体" w:hint="eastAsia"/>
            <w:sz w:val="24"/>
          </w:rPr>
          <w:t>2-6-2</w:t>
        </w:r>
      </w:smartTag>
      <w:r w:rsidRPr="00AB5E3C">
        <w:rPr>
          <w:rFonts w:ascii="宋体" w:hAnsi="宋体" w:hint="eastAsia"/>
          <w:sz w:val="24"/>
        </w:rPr>
        <w:t>&gt;</w:t>
      </w:r>
      <w:r w:rsidRPr="00AB5E3C">
        <w:rPr>
          <w:rFonts w:ascii="宋体" w:hAnsi="宋体" w:hint="eastAsia"/>
          <w:sz w:val="24"/>
        </w:rPr>
        <w:t>、中密卵石土</w:t>
      </w:r>
      <w:r w:rsidRPr="00AB5E3C">
        <w:rPr>
          <w:rFonts w:ascii="宋体" w:hAnsi="宋体" w:hint="eastAsia"/>
          <w:sz w:val="24"/>
        </w:rPr>
        <w:t>&lt;2-6-3&gt;</w:t>
      </w:r>
      <w:r w:rsidRPr="00AB5E3C">
        <w:rPr>
          <w:rFonts w:ascii="宋体" w:hAnsi="宋体" w:hint="eastAsia"/>
          <w:sz w:val="24"/>
        </w:rPr>
        <w:t>、密实卵石土</w:t>
      </w:r>
      <w:r w:rsidRPr="00AB5E3C">
        <w:rPr>
          <w:rFonts w:ascii="宋体" w:hAnsi="宋体" w:hint="eastAsia"/>
          <w:sz w:val="24"/>
        </w:rPr>
        <w:t>&lt;2-6-4&gt;</w:t>
      </w:r>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③</w:t>
      </w:r>
      <w:r w:rsidRPr="00AB5E3C">
        <w:rPr>
          <w:rFonts w:ascii="宋体" w:hAnsi="宋体"/>
          <w:sz w:val="24"/>
        </w:rPr>
        <w:t>第四系上更新统冲洪积层（</w:t>
      </w:r>
      <w:r w:rsidRPr="00AB5E3C">
        <w:rPr>
          <w:rFonts w:ascii="宋体" w:hAnsi="宋体"/>
          <w:sz w:val="24"/>
        </w:rPr>
        <w:t>Q</w:t>
      </w:r>
      <w:r w:rsidRPr="00AB5E3C">
        <w:rPr>
          <w:rFonts w:ascii="宋体" w:hAnsi="宋体"/>
          <w:sz w:val="24"/>
          <w:vertAlign w:val="subscript"/>
        </w:rPr>
        <w:t>3</w:t>
      </w:r>
      <w:r w:rsidRPr="00AB5E3C">
        <w:rPr>
          <w:rFonts w:ascii="宋体" w:hAnsi="宋体"/>
          <w:sz w:val="24"/>
          <w:vertAlign w:val="superscript"/>
        </w:rPr>
        <w:t>al+pl</w:t>
      </w:r>
      <w:r w:rsidRPr="00AB5E3C">
        <w:rPr>
          <w:rFonts w:ascii="宋体" w:hAnsi="宋体"/>
          <w:sz w:val="24"/>
        </w:rPr>
        <w:t>）：主要有中砂层和卵石层。</w:t>
      </w:r>
    </w:p>
    <w:p w:rsidR="007A4DE4" w:rsidRPr="00AB5E3C" w:rsidP="007A4DE4">
      <w:pPr>
        <w:pStyle w:val="Normal0"/>
        <w:spacing w:line="360" w:lineRule="auto"/>
        <w:ind w:firstLine="461" w:firstLineChars="192"/>
        <w:rPr>
          <w:rFonts w:ascii="宋体" w:hAnsi="宋体"/>
          <w:sz w:val="24"/>
        </w:rPr>
      </w:pPr>
      <w:r w:rsidRPr="00AB5E3C">
        <w:rPr>
          <w:rFonts w:ascii="宋体" w:hAnsi="宋体"/>
          <w:sz w:val="24"/>
        </w:rPr>
        <w:t>中砂</w:t>
      </w:r>
      <w:r w:rsidRPr="00AB5E3C">
        <w:rPr>
          <w:rFonts w:ascii="宋体" w:hAnsi="宋体"/>
          <w:sz w:val="24"/>
        </w:rPr>
        <w:t>&lt;</w:t>
      </w:r>
      <w:smartTag w:uri="urn:schemas-microsoft-com:office:smarttags" w:element="chsdate">
        <w:smartTagPr>
          <w:attr w:name="Day" w:val="3"/>
          <w:attr w:name="IsLunarDate" w:val="False"/>
          <w:attr w:name="IsROCDate" w:val="False"/>
          <w:attr w:name="Month" w:val="5"/>
          <w:attr w:name="Year" w:val="2003"/>
        </w:smartTagPr>
        <w:r w:rsidRPr="00AB5E3C">
          <w:rPr>
            <w:rFonts w:ascii="宋体" w:hAnsi="宋体"/>
            <w:sz w:val="24"/>
          </w:rPr>
          <w:t>3-5-3</w:t>
        </w:r>
      </w:smartTag>
      <w:r w:rsidRPr="00AB5E3C">
        <w:rPr>
          <w:rFonts w:ascii="宋体" w:hAnsi="宋体"/>
          <w:sz w:val="24"/>
        </w:rPr>
        <w:t>&gt;</w:t>
      </w:r>
      <w:r w:rsidRPr="00AB5E3C">
        <w:rPr>
          <w:rFonts w:ascii="宋体" w:hAnsi="宋体"/>
          <w:sz w:val="24"/>
        </w:rPr>
        <w:t>：褐黄色为主，少量褐灰色，饱和，松散，呈透镜体状分布于卵石土</w:t>
      </w:r>
      <w:r w:rsidRPr="00AB5E3C">
        <w:rPr>
          <w:rFonts w:ascii="宋体" w:hAnsi="宋体"/>
          <w:sz w:val="24"/>
        </w:rPr>
        <w:t>&lt;3-6&gt;</w:t>
      </w:r>
      <w:r w:rsidRPr="00AB5E3C">
        <w:rPr>
          <w:rFonts w:ascii="宋体" w:hAnsi="宋体"/>
          <w:sz w:val="24"/>
        </w:rPr>
        <w:t>中，夹少量砾石。厚</w:t>
      </w:r>
      <w:r w:rsidRPr="00AB5E3C">
        <w:rPr>
          <w:rFonts w:ascii="宋体" w:hAnsi="宋体"/>
          <w:sz w:val="24"/>
        </w:rPr>
        <w:t>0.3</w:t>
      </w:r>
      <w:r w:rsidRPr="00AB5E3C">
        <w:rPr>
          <w:rFonts w:ascii="宋体" w:hAnsi="宋体"/>
          <w:sz w:val="24"/>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AB5E3C">
          <w:rPr>
            <w:rFonts w:ascii="宋体" w:hAnsi="宋体"/>
            <w:sz w:val="24"/>
          </w:rPr>
          <w:t>0</w:t>
        </w:r>
        <w:smartTag w:uri="urn:schemas-microsoft-com:office:smarttags" w:element="chmetcnv">
          <w:smartTagPr>
            <w:attr w:name="HasSpace" w:val="False"/>
            <w:attr w:name="Negative" w:val="False"/>
            <w:attr w:name="NumberType" w:val="1"/>
            <w:attr w:name="SourceValue" w:val=".6"/>
            <w:attr w:name="TCSC" w:val="0"/>
            <w:attr w:name="UnitName" w:val="m"/>
          </w:smartTagPr>
          <w:r w:rsidRPr="00AB5E3C">
            <w:rPr>
              <w:rFonts w:ascii="宋体" w:hAnsi="宋体"/>
              <w:sz w:val="24"/>
            </w:rPr>
            <w:t>.6m</w:t>
          </w:r>
        </w:smartTag>
      </w:smartTag>
      <w:r w:rsidRPr="00AB5E3C">
        <w:rPr>
          <w:rFonts w:ascii="宋体" w:hAnsi="宋体"/>
          <w:sz w:val="24"/>
        </w:rPr>
        <w:t>。</w:t>
      </w:r>
    </w:p>
    <w:p w:rsidR="007A4DE4" w:rsidRPr="00AB5E3C" w:rsidP="007A4DE4">
      <w:pPr>
        <w:pStyle w:val="Normal0"/>
        <w:spacing w:line="360" w:lineRule="auto"/>
        <w:ind w:firstLine="461" w:firstLineChars="192"/>
        <w:rPr>
          <w:rFonts w:ascii="宋体" w:hAnsi="宋体"/>
          <w:sz w:val="24"/>
        </w:rPr>
      </w:pPr>
      <w:r w:rsidRPr="00AB5E3C">
        <w:rPr>
          <w:rFonts w:ascii="宋体" w:hAnsi="宋体"/>
          <w:sz w:val="24"/>
        </w:rPr>
        <w:t>卵石土</w:t>
      </w:r>
      <w:r w:rsidRPr="00AB5E3C">
        <w:rPr>
          <w:rFonts w:ascii="宋体" w:hAnsi="宋体"/>
          <w:sz w:val="24"/>
        </w:rPr>
        <w:t>&lt;3-6&gt;</w:t>
      </w:r>
      <w:r w:rsidRPr="00AB5E3C">
        <w:rPr>
          <w:rFonts w:ascii="宋体" w:hAnsi="宋体"/>
          <w:sz w:val="24"/>
        </w:rPr>
        <w:t>：褐黄、黄</w:t>
      </w:r>
      <w:r>
        <w:rPr>
          <w:rFonts w:ascii="宋体" w:hAnsi="宋体"/>
          <w:sz w:val="24"/>
        </w:rPr>
        <w:pict>
          <v:line id="_x0000_s1027" style="position:absolute;z-index:251660288" from="453.6pt,236.55pt" to="453.6pt,236.55pt" o:allowincell="f">
            <v:stroke dashstyle="longDash"/>
          </v:line>
        </w:pict>
      </w:r>
      <w:r>
        <w:rPr>
          <w:rFonts w:ascii="宋体" w:hAnsi="宋体"/>
          <w:sz w:val="24"/>
        </w:rPr>
        <w:pict>
          <v:line id="_x0000_s1028" style="position:absolute;z-index:251659264" from="453.6pt,236.55pt" to="453.6pt,236.55pt" o:allowincell="f">
            <v:stroke dashstyle="longDash"/>
          </v:line>
        </w:pict>
      </w:r>
      <w:r w:rsidRPr="00AB5E3C">
        <w:rPr>
          <w:rFonts w:ascii="宋体" w:hAnsi="宋体"/>
          <w:sz w:val="24"/>
        </w:rPr>
        <w:t>绿色，密实，饱和。卵石成分主要为岩浆岩与变质岩类岩石。以亚圆形为主，少量圆形，分选性差，卵石含量</w:t>
      </w:r>
      <w:r w:rsidRPr="00AB5E3C">
        <w:rPr>
          <w:rFonts w:ascii="宋体" w:hAnsi="宋体"/>
          <w:sz w:val="24"/>
        </w:rPr>
        <w:t>60</w:t>
      </w:r>
      <w:r w:rsidRPr="00AB5E3C">
        <w:rPr>
          <w:rFonts w:ascii="宋体" w:hAnsi="宋体"/>
          <w:sz w:val="24"/>
        </w:rPr>
        <w:t>～</w:t>
      </w:r>
      <w:r w:rsidRPr="00AB5E3C">
        <w:rPr>
          <w:rFonts w:ascii="宋体" w:hAnsi="宋体"/>
          <w:sz w:val="24"/>
        </w:rPr>
        <w:t>80%</w:t>
      </w:r>
      <w:r w:rsidRPr="00AB5E3C">
        <w:rPr>
          <w:rFonts w:ascii="宋体" w:hAnsi="宋体"/>
          <w:sz w:val="24"/>
        </w:rPr>
        <w:t>，粒径以</w:t>
      </w:r>
      <w:r w:rsidRPr="00AB5E3C">
        <w:rPr>
          <w:rFonts w:ascii="宋体" w:hAnsi="宋体"/>
          <w:sz w:val="24"/>
        </w:rPr>
        <w:t>20</w:t>
      </w:r>
      <w:r w:rsidRPr="00AB5E3C">
        <w:rPr>
          <w:rFonts w:ascii="宋体" w:hAnsi="宋体"/>
          <w:sz w:val="24"/>
        </w:rPr>
        <w:t>～</w:t>
      </w:r>
      <w:smartTag w:uri="urn:schemas-microsoft-com:office:smarttags" w:element="chmetcnv">
        <w:smartTagPr>
          <w:attr w:name="HasSpace" w:val="False"/>
          <w:attr w:name="Negative" w:val="False"/>
          <w:attr w:name="NumberType" w:val="1"/>
          <w:attr w:name="SourceValue" w:val="80"/>
          <w:attr w:name="TCSC" w:val="0"/>
          <w:attr w:name="UnitName" w:val="mm"/>
        </w:smartTagPr>
        <w:r w:rsidRPr="00AB5E3C">
          <w:rPr>
            <w:rFonts w:ascii="宋体" w:hAnsi="宋体"/>
            <w:sz w:val="24"/>
          </w:rPr>
          <w:t>80mm</w:t>
        </w:r>
      </w:smartTag>
      <w:r w:rsidRPr="00AB5E3C">
        <w:rPr>
          <w:rFonts w:ascii="宋体" w:hAnsi="宋体"/>
          <w:sz w:val="24"/>
        </w:rPr>
        <w:t>为主，少量粒径大于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AB5E3C">
          <w:rPr>
            <w:rFonts w:ascii="宋体" w:hAnsi="宋体"/>
            <w:sz w:val="24"/>
          </w:rPr>
          <w:t>100mm</w:t>
        </w:r>
      </w:smartTag>
      <w:r w:rsidRPr="00AB5E3C">
        <w:rPr>
          <w:rFonts w:ascii="宋体" w:hAnsi="宋体"/>
          <w:sz w:val="24"/>
        </w:rPr>
        <w:t>，夹零星漂石，充</w:t>
      </w:r>
      <w:r w:rsidRPr="008F1F3B">
        <w:rPr>
          <w:rFonts w:ascii="宋体" w:hAnsi="宋体"/>
          <w:sz w:val="24"/>
        </w:rPr>
        <w:t>填物以中砂、砾石为主</w:t>
      </w:r>
      <w:r w:rsidRPr="00AB5E3C">
        <w:rPr>
          <w:rFonts w:ascii="宋体" w:hAnsi="宋体"/>
          <w:sz w:val="24"/>
        </w:rPr>
        <w:t>，含量约</w:t>
      </w:r>
      <w:r w:rsidRPr="00AB5E3C">
        <w:rPr>
          <w:rFonts w:ascii="宋体" w:hAnsi="宋体"/>
          <w:sz w:val="24"/>
        </w:rPr>
        <w:t>15</w:t>
      </w:r>
      <w:r w:rsidRPr="00AB5E3C">
        <w:rPr>
          <w:rFonts w:ascii="宋体" w:hAnsi="宋体"/>
          <w:sz w:val="24"/>
        </w:rPr>
        <w:t>～</w:t>
      </w:r>
      <w:r w:rsidRPr="00AB5E3C">
        <w:rPr>
          <w:rFonts w:ascii="宋体" w:hAnsi="宋体"/>
          <w:sz w:val="24"/>
        </w:rPr>
        <w:t>30%</w:t>
      </w:r>
      <w:r w:rsidRPr="00AB5E3C">
        <w:rPr>
          <w:rFonts w:ascii="宋体" w:hAnsi="宋体"/>
          <w:sz w:val="24"/>
        </w:rPr>
        <w:t>，具弱泥质胶结和微钙质胶结。</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卵石层根据密实程度可分为四个亚层：松散卵石土</w:t>
      </w:r>
      <w:r w:rsidRPr="00AB5E3C">
        <w:rPr>
          <w:rFonts w:ascii="宋体" w:hAnsi="宋体" w:hint="eastAsia"/>
          <w:sz w:val="24"/>
        </w:rPr>
        <w:t>&lt;</w:t>
      </w:r>
      <w:smartTag w:uri="urn:schemas-microsoft-com:office:smarttags" w:element="chsdate">
        <w:smartTagPr>
          <w:attr w:name="Day" w:val="1"/>
          <w:attr w:name="IsLunarDate" w:val="False"/>
          <w:attr w:name="IsROCDate" w:val="False"/>
          <w:attr w:name="Month" w:val="6"/>
          <w:attr w:name="Year" w:val="2003"/>
        </w:smartTagPr>
        <w:r w:rsidRPr="00AB5E3C">
          <w:rPr>
            <w:rFonts w:ascii="宋体" w:hAnsi="宋体" w:hint="eastAsia"/>
            <w:sz w:val="24"/>
          </w:rPr>
          <w:t>3-6-1</w:t>
        </w:r>
      </w:smartTag>
      <w:r w:rsidRPr="00AB5E3C">
        <w:rPr>
          <w:rFonts w:ascii="宋体" w:hAnsi="宋体" w:hint="eastAsia"/>
          <w:sz w:val="24"/>
        </w:rPr>
        <w:t>&gt;</w:t>
      </w:r>
      <w:r w:rsidRPr="00AB5E3C">
        <w:rPr>
          <w:rFonts w:ascii="宋体" w:hAnsi="宋体" w:hint="eastAsia"/>
          <w:sz w:val="24"/>
        </w:rPr>
        <w:t>，稍密卵石土</w:t>
      </w:r>
      <w:r w:rsidRPr="00AB5E3C">
        <w:rPr>
          <w:rFonts w:ascii="宋体" w:hAnsi="宋体" w:hint="eastAsia"/>
          <w:sz w:val="24"/>
        </w:rPr>
        <w:t>&lt;3-6-2&gt;</w:t>
      </w:r>
      <w:r w:rsidRPr="00AB5E3C">
        <w:rPr>
          <w:rFonts w:ascii="宋体" w:hAnsi="宋体" w:hint="eastAsia"/>
          <w:sz w:val="24"/>
        </w:rPr>
        <w:t>、中密卵石土</w:t>
      </w:r>
      <w:r w:rsidRPr="00AB5E3C">
        <w:rPr>
          <w:rFonts w:ascii="宋体" w:hAnsi="宋体" w:hint="eastAsia"/>
          <w:sz w:val="24"/>
        </w:rPr>
        <w:t>&lt;3-6-3&gt;</w:t>
      </w:r>
      <w:r w:rsidRPr="00AB5E3C">
        <w:rPr>
          <w:rFonts w:ascii="宋体" w:hAnsi="宋体" w:hint="eastAsia"/>
          <w:sz w:val="24"/>
        </w:rPr>
        <w:t>、密实卵石土</w:t>
      </w:r>
      <w:r w:rsidRPr="00AB5E3C">
        <w:rPr>
          <w:rFonts w:ascii="宋体" w:hAnsi="宋体" w:hint="eastAsia"/>
          <w:sz w:val="24"/>
        </w:rPr>
        <w:t>&lt;3-6-4&gt;</w:t>
      </w:r>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pPr>
      <w:bookmarkStart w:id="21" w:name="_Toc130302680"/>
      <w:bookmarkStart w:id="22" w:name="_Toc130302741"/>
      <w:bookmarkStart w:id="23" w:name="_Toc130358163"/>
      <w:bookmarkStart w:id="24" w:name="_Toc130368751"/>
      <w:bookmarkStart w:id="25" w:name="_Toc131817693"/>
      <w:bookmarkStart w:id="26" w:name="_Toc131817814"/>
      <w:bookmarkStart w:id="27" w:name="_Toc171058288"/>
      <w:bookmarkStart w:id="28" w:name="_Toc182989423"/>
      <w:bookmarkStart w:id="29" w:name="_Toc188757683"/>
      <w:r w:rsidRPr="00AB5E3C">
        <w:rPr>
          <w:rFonts w:ascii="宋体" w:hAnsi="宋体" w:hint="eastAsia"/>
          <w:sz w:val="24"/>
        </w:rPr>
        <w:t>（</w:t>
      </w:r>
      <w:r w:rsidRPr="00AB5E3C">
        <w:rPr>
          <w:rFonts w:ascii="宋体" w:hAnsi="宋体" w:hint="eastAsia"/>
          <w:sz w:val="24"/>
        </w:rPr>
        <w:t>2</w:t>
      </w:r>
      <w:bookmarkEnd w:id="21"/>
      <w:bookmarkEnd w:id="22"/>
      <w:bookmarkEnd w:id="23"/>
      <w:bookmarkEnd w:id="24"/>
      <w:bookmarkEnd w:id="25"/>
      <w:bookmarkEnd w:id="26"/>
      <w:r w:rsidRPr="00AB5E3C">
        <w:rPr>
          <w:rFonts w:ascii="宋体" w:hAnsi="宋体" w:hint="eastAsia"/>
          <w:sz w:val="24"/>
        </w:rPr>
        <w:t>）岩土的透水性和富水性</w:t>
      </w:r>
      <w:bookmarkEnd w:id="27"/>
      <w:bookmarkEnd w:id="28"/>
      <w:bookmarkEnd w:id="29"/>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本标段区间内地层在垂直剖面上，自上而下其透水性和富水性如下：</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①杂填土</w:t>
      </w:r>
      <w:r w:rsidRPr="00AB5E3C">
        <w:rPr>
          <w:rFonts w:ascii="宋体" w:hAnsi="宋体" w:hint="eastAsia"/>
          <w:sz w:val="24"/>
        </w:rPr>
        <w:t>&lt;1-1&gt;</w:t>
      </w:r>
      <w:r w:rsidRPr="00AB5E3C">
        <w:rPr>
          <w:rFonts w:ascii="宋体" w:hAnsi="宋体" w:hint="eastAsia"/>
          <w:sz w:val="24"/>
        </w:rPr>
        <w:t>：区段内广泛分布于地</w:t>
      </w:r>
      <w:r w:rsidRPr="00AB5E3C">
        <w:rPr>
          <w:rFonts w:ascii="宋体" w:hAnsi="宋体" w:hint="eastAsia"/>
          <w:sz w:val="24"/>
        </w:rPr>
        <w:t>表，主要为杂填土，渗透系数差异较大。</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②砂层</w:t>
      </w:r>
      <w:r w:rsidRPr="00AB5E3C">
        <w:rPr>
          <w:rFonts w:ascii="宋体" w:hAnsi="宋体" w:hint="eastAsia"/>
          <w:sz w:val="24"/>
        </w:rPr>
        <w:t>&lt;</w:t>
      </w:r>
      <w:smartTag w:uri="urn:schemas-microsoft-com:office:smarttags" w:element="chsdate">
        <w:smartTagPr>
          <w:attr w:name="Day" w:val="3"/>
          <w:attr w:name="IsLunarDate" w:val="False"/>
          <w:attr w:name="IsROCDate" w:val="False"/>
          <w:attr w:name="Month" w:val="5"/>
          <w:attr w:name="Year" w:val="2003"/>
        </w:smartTagPr>
        <w:r w:rsidRPr="00AB5E3C">
          <w:rPr>
            <w:rFonts w:ascii="宋体" w:hAnsi="宋体" w:hint="eastAsia"/>
            <w:sz w:val="24"/>
          </w:rPr>
          <w:t>3-5-3</w:t>
        </w:r>
      </w:smartTag>
      <w:r w:rsidRPr="00AB5E3C">
        <w:rPr>
          <w:rFonts w:ascii="宋体" w:hAnsi="宋体" w:hint="eastAsia"/>
          <w:sz w:val="24"/>
        </w:rPr>
        <w:t>&gt;</w:t>
      </w:r>
      <w:r w:rsidRPr="00AB5E3C">
        <w:rPr>
          <w:rFonts w:ascii="宋体" w:hAnsi="宋体" w:hint="eastAsia"/>
          <w:sz w:val="24"/>
        </w:rPr>
        <w:t>：呈透镜状分布，根据天府广场抽水试验及成都地区经验系数，渗透系数</w:t>
      </w:r>
      <w:r w:rsidRPr="00AB5E3C">
        <w:rPr>
          <w:rFonts w:ascii="宋体" w:hAnsi="宋体" w:hint="eastAsia"/>
          <w:sz w:val="24"/>
        </w:rPr>
        <w:t>k=</w:t>
      </w:r>
      <w:smartTag w:uri="urn:schemas-microsoft-com:office:smarttags" w:element="chmetcnv">
        <w:smartTagPr>
          <w:attr w:name="HasSpace" w:val="False"/>
          <w:attr w:name="Negative" w:val="False"/>
          <w:attr w:name="NumberType" w:val="1"/>
          <w:attr w:name="SourceValue" w:val="10"/>
          <w:attr w:name="TCSC" w:val="0"/>
          <w:attr w:name="UnitName" w:val="m"/>
        </w:smartTagPr>
        <w:r w:rsidRPr="00AB5E3C">
          <w:rPr>
            <w:rFonts w:ascii="宋体" w:hAnsi="宋体" w:hint="eastAsia"/>
            <w:sz w:val="24"/>
          </w:rPr>
          <w:t>10.0</w:t>
        </w:r>
        <w:r w:rsidRPr="00AB5E3C">
          <w:rPr>
            <w:rFonts w:ascii="宋体" w:hAnsi="宋体"/>
            <w:sz w:val="24"/>
          </w:rPr>
          <w:t>m</w:t>
        </w:r>
      </w:smartTag>
      <w:r w:rsidRPr="00AB5E3C">
        <w:rPr>
          <w:rFonts w:ascii="宋体" w:hAnsi="宋体"/>
          <w:sz w:val="24"/>
        </w:rPr>
        <w:t>/d</w:t>
      </w:r>
      <w:r w:rsidRPr="00AB5E3C">
        <w:rPr>
          <w:rFonts w:ascii="宋体" w:hAnsi="宋体" w:hint="eastAsia"/>
          <w:sz w:val="24"/>
        </w:rPr>
        <w:t>，为强透水层，富水性较好。</w:t>
      </w:r>
    </w:p>
    <w:p w:rsidR="00CB5C0A" w:rsidRPr="005946A8" w:rsidP="005C7663">
      <w:pPr>
        <w:pStyle w:val="BodyTextIndent2"/>
        <w:ind w:firstLine="480"/>
        <w:rPr>
          <w:rFonts w:hAnsi="宋体"/>
          <w:bCs/>
          <w:kern w:val="0"/>
          <w:sz w:val="24"/>
        </w:rPr>
      </w:pPr>
      <w:r w:rsidRPr="00AB5E3C">
        <w:rPr>
          <w:rFonts w:hAnsi="宋体" w:hint="eastAsia"/>
          <w:sz w:val="24"/>
        </w:rPr>
        <w:t>③卵石层&lt;2-6&gt;、&lt;3-6&gt;：广泛分布，根据天府广场抽水试验及成都地区经验系数，渗透系数k=</w:t>
      </w:r>
      <w:smartTag w:uri="urn:schemas-microsoft-com:office:smarttags" w:element="chmetcnv">
        <w:smartTagPr>
          <w:attr w:name="HasSpace" w:val="False"/>
          <w:attr w:name="Negative" w:val="False"/>
          <w:attr w:name="NumberType" w:val="1"/>
          <w:attr w:name="SourceValue" w:val="18"/>
          <w:attr w:name="TCSC" w:val="0"/>
          <w:attr w:name="UnitName" w:val="m"/>
        </w:smartTagPr>
        <w:r w:rsidRPr="00AB5E3C">
          <w:rPr>
            <w:rFonts w:hAnsi="宋体" w:hint="eastAsia"/>
            <w:sz w:val="24"/>
          </w:rPr>
          <w:t>18.0</w:t>
        </w:r>
        <w:r w:rsidRPr="00AB5E3C">
          <w:rPr>
            <w:rFonts w:hAnsi="宋体"/>
            <w:sz w:val="24"/>
          </w:rPr>
          <w:t>m</w:t>
        </w:r>
      </w:smartTag>
      <w:r w:rsidRPr="00AB5E3C">
        <w:rPr>
          <w:rFonts w:hAnsi="宋体"/>
          <w:sz w:val="24"/>
        </w:rPr>
        <w:t>/d</w:t>
      </w:r>
      <w:r w:rsidRPr="00AB5E3C">
        <w:rPr>
          <w:rFonts w:hAnsi="宋体" w:hint="eastAsia"/>
          <w:sz w:val="24"/>
        </w:rPr>
        <w:t>，为强透水层，富水性好。</w:t>
      </w:r>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30" w:name="_Toc229899672"/>
      <w:r>
        <w:rPr>
          <w:rFonts w:ascii="宋体" w:eastAsia="宋体" w:hAnsi="宋体" w:hint="eastAsia"/>
          <w:b w:val="0"/>
          <w:sz w:val="24"/>
          <w:szCs w:val="24"/>
        </w:rPr>
        <w:t>3</w:t>
      </w:r>
      <w:r w:rsidRPr="005946A8" w:rsidR="001C019A">
        <w:rPr>
          <w:rFonts w:ascii="宋体" w:eastAsia="宋体" w:hAnsi="宋体" w:hint="eastAsia"/>
          <w:b w:val="0"/>
          <w:sz w:val="24"/>
          <w:szCs w:val="24"/>
        </w:rPr>
        <w:t>.4</w:t>
      </w:r>
      <w:r w:rsidRPr="005946A8" w:rsidR="0094293D">
        <w:rPr>
          <w:rFonts w:ascii="宋体" w:eastAsia="宋体" w:hAnsi="宋体" w:hint="eastAsia"/>
          <w:b w:val="0"/>
          <w:sz w:val="24"/>
          <w:szCs w:val="24"/>
        </w:rPr>
        <w:t xml:space="preserve"> </w:t>
      </w:r>
      <w:r w:rsidRPr="005946A8" w:rsidR="006006B8">
        <w:rPr>
          <w:rFonts w:ascii="宋体" w:eastAsia="宋体" w:hAnsi="宋体"/>
          <w:b w:val="0"/>
          <w:sz w:val="24"/>
          <w:szCs w:val="24"/>
        </w:rPr>
        <w:t>水文地质</w:t>
      </w:r>
      <w:bookmarkEnd w:id="30"/>
    </w:p>
    <w:p w:rsidR="00CB5C0A" w:rsidRPr="005946A8" w:rsidP="005946A8">
      <w:pPr>
        <w:pStyle w:val="BodyTextIndent2"/>
        <w:ind w:firstLine="480"/>
        <w:jc w:val="both"/>
        <w:outlineLvl w:val="2"/>
        <w:rPr>
          <w:rFonts w:hAnsi="宋体"/>
          <w:bCs/>
          <w:kern w:val="0"/>
          <w:sz w:val="24"/>
        </w:rPr>
      </w:pPr>
      <w:bookmarkStart w:id="31" w:name="_Toc229899673"/>
      <w:r w:rsidRPr="005946A8">
        <w:rPr>
          <w:rFonts w:hAnsi="宋体" w:hint="eastAsia"/>
          <w:bCs/>
          <w:kern w:val="0"/>
          <w:sz w:val="24"/>
        </w:rPr>
        <w:t>（</w:t>
      </w:r>
      <w:r w:rsidRPr="005946A8" w:rsidR="006006B8">
        <w:rPr>
          <w:rFonts w:hAnsi="宋体"/>
          <w:bCs/>
          <w:kern w:val="0"/>
          <w:sz w:val="24"/>
        </w:rPr>
        <w:t>1</w:t>
      </w:r>
      <w:r w:rsidRPr="005946A8">
        <w:rPr>
          <w:rFonts w:hAnsi="宋体" w:hint="eastAsia"/>
          <w:bCs/>
          <w:kern w:val="0"/>
          <w:sz w:val="24"/>
        </w:rPr>
        <w:t>）</w:t>
      </w:r>
      <w:r w:rsidRPr="005946A8" w:rsidR="006006B8">
        <w:rPr>
          <w:rFonts w:hAnsi="宋体"/>
          <w:bCs/>
          <w:kern w:val="0"/>
          <w:sz w:val="24"/>
        </w:rPr>
        <w:t>地下水的分布特征及渗透性</w:t>
      </w:r>
      <w:bookmarkEnd w:id="31"/>
    </w:p>
    <w:p w:rsidR="00CB5C0A" w:rsidRPr="005946A8" w:rsidP="005946A8">
      <w:pPr>
        <w:pStyle w:val="BodyTextIndent2"/>
        <w:ind w:firstLine="480"/>
        <w:jc w:val="both"/>
        <w:rPr>
          <w:rFonts w:hAnsi="宋体"/>
          <w:bCs/>
          <w:kern w:val="0"/>
          <w:sz w:val="24"/>
        </w:rPr>
      </w:pPr>
      <w:r w:rsidRPr="005946A8">
        <w:rPr>
          <w:rFonts w:hAnsi="宋体" w:hint="eastAsia"/>
          <w:bCs/>
          <w:kern w:val="0"/>
          <w:sz w:val="24"/>
        </w:rPr>
        <w:t>按地下水赋存条件，本区段地下水分为两种类型：第四系孔隙潜水和基岩裂隙水。其中，第四系孔隙水，主要赋存于各个时期沉积的卵石土及砂层中，土体透水性强、渗透系数大，地下水水量丰富，是段内地下水的主要存在形式。</w:t>
      </w:r>
    </w:p>
    <w:p w:rsidR="00CB5C0A" w:rsidRPr="005946A8" w:rsidP="005946A8">
      <w:pPr>
        <w:pStyle w:val="BodyTextIndent2"/>
        <w:ind w:firstLine="480"/>
        <w:jc w:val="both"/>
        <w:outlineLvl w:val="2"/>
        <w:rPr>
          <w:rFonts w:hAnsi="宋体"/>
          <w:bCs/>
          <w:kern w:val="0"/>
          <w:sz w:val="24"/>
        </w:rPr>
      </w:pPr>
      <w:bookmarkStart w:id="32" w:name="_Toc229899674"/>
      <w:r w:rsidRPr="005946A8">
        <w:rPr>
          <w:rFonts w:hAnsi="宋体" w:hint="eastAsia"/>
          <w:bCs/>
          <w:kern w:val="0"/>
          <w:sz w:val="24"/>
        </w:rPr>
        <w:t>（</w:t>
      </w:r>
      <w:r w:rsidRPr="005946A8" w:rsidR="006006B8">
        <w:rPr>
          <w:rFonts w:hAnsi="宋体"/>
          <w:bCs/>
          <w:kern w:val="0"/>
          <w:sz w:val="24"/>
        </w:rPr>
        <w:t>2</w:t>
      </w:r>
      <w:r w:rsidRPr="005946A8">
        <w:rPr>
          <w:rFonts w:hAnsi="宋体" w:hint="eastAsia"/>
          <w:bCs/>
          <w:kern w:val="0"/>
          <w:sz w:val="24"/>
        </w:rPr>
        <w:t>）</w:t>
      </w:r>
      <w:r w:rsidRPr="005946A8" w:rsidR="006006B8">
        <w:rPr>
          <w:rFonts w:hAnsi="宋体"/>
          <w:bCs/>
          <w:kern w:val="0"/>
          <w:sz w:val="24"/>
        </w:rPr>
        <w:t>地下水的动态特征</w:t>
      </w:r>
      <w:bookmarkEnd w:id="32"/>
    </w:p>
    <w:p w:rsidR="00CB5C0A" w:rsidRPr="005946A8" w:rsidP="005946A8">
      <w:pPr>
        <w:pStyle w:val="BodyTextIndent2"/>
        <w:ind w:firstLine="480"/>
        <w:jc w:val="both"/>
        <w:rPr>
          <w:rFonts w:hAnsi="宋体"/>
          <w:kern w:val="0"/>
          <w:sz w:val="24"/>
        </w:rPr>
        <w:sectPr w:rsidSect="00021FC4">
          <w:type w:val="nextPage"/>
          <w:pgSz w:w="11906" w:h="16838"/>
          <w:pgMar w:top="1440" w:right="1800" w:bottom="1440" w:left="1800" w:header="851" w:footer="992" w:gutter="0"/>
          <w:pgNumType w:start="4"/>
          <w:cols w:space="425"/>
          <w:titlePg w:val="0"/>
          <w:docGrid w:type="lines" w:linePitch="312"/>
        </w:sectPr>
      </w:pPr>
      <w:r w:rsidRPr="005946A8">
        <w:rPr>
          <w:rFonts w:hAnsi="宋体" w:hint="eastAsia"/>
          <w:kern w:val="0"/>
          <w:sz w:val="24"/>
        </w:rPr>
        <w:t>区内地下水具有埋藏浅，季节性变化明显，水位西北高东南低，沿河一带高，河间阶地中部低的特点。根据区域水文地质资料，成都地区丰水期一般出现在</w:t>
      </w:r>
    </w:p>
    <w:p w:rsidR="00CB5C0A" w:rsidRPr="005946A8" w:rsidP="005946A8">
      <w:pPr>
        <w:pStyle w:val="BodyTextIndent2"/>
        <w:ind w:firstLine="480"/>
        <w:jc w:val="both"/>
        <w:rPr>
          <w:rFonts w:hAnsi="宋体"/>
          <w:kern w:val="0"/>
          <w:sz w:val="24"/>
        </w:rPr>
      </w:pPr>
      <w:r w:rsidRPr="005946A8">
        <w:rPr>
          <w:rFonts w:hAnsi="宋体"/>
          <w:kern w:val="0"/>
          <w:sz w:val="24"/>
        </w:rPr>
        <w:t>7</w:t>
      </w:r>
      <w:r w:rsidRPr="005946A8">
        <w:rPr>
          <w:rFonts w:hAnsi="宋体"/>
          <w:kern w:val="0"/>
          <w:sz w:val="24"/>
        </w:rPr>
        <w:t>、</w:t>
      </w:r>
      <w:r w:rsidRPr="005946A8">
        <w:rPr>
          <w:rFonts w:hAnsi="宋体"/>
          <w:kern w:val="0"/>
          <w:sz w:val="24"/>
        </w:rPr>
        <w:t>8</w:t>
      </w:r>
      <w:r w:rsidRPr="005946A8">
        <w:rPr>
          <w:rFonts w:hAnsi="宋体"/>
          <w:kern w:val="0"/>
          <w:sz w:val="24"/>
        </w:rPr>
        <w:t>、</w:t>
      </w:r>
      <w:r w:rsidRPr="005946A8">
        <w:rPr>
          <w:rFonts w:hAnsi="宋体"/>
          <w:kern w:val="0"/>
          <w:sz w:val="24"/>
        </w:rPr>
        <w:t>9</w:t>
      </w:r>
      <w:r w:rsidRPr="005946A8">
        <w:rPr>
          <w:rFonts w:hAnsi="宋体"/>
          <w:kern w:val="0"/>
          <w:sz w:val="24"/>
        </w:rPr>
        <w:t>月份，枯水期</w:t>
      </w:r>
      <w:r w:rsidRPr="005946A8">
        <w:rPr>
          <w:rFonts w:hAnsi="宋体"/>
          <w:kern w:val="0"/>
          <w:sz w:val="24"/>
        </w:rPr>
        <w:t>12</w:t>
      </w:r>
      <w:r w:rsidRPr="005946A8">
        <w:rPr>
          <w:rFonts w:hAnsi="宋体"/>
          <w:kern w:val="0"/>
          <w:sz w:val="24"/>
        </w:rPr>
        <w:t>、</w:t>
      </w:r>
      <w:r w:rsidRPr="005946A8">
        <w:rPr>
          <w:rFonts w:hAnsi="宋体"/>
          <w:kern w:val="0"/>
          <w:sz w:val="24"/>
        </w:rPr>
        <w:t>1</w:t>
      </w:r>
      <w:r w:rsidRPr="005946A8">
        <w:rPr>
          <w:rFonts w:hAnsi="宋体"/>
          <w:kern w:val="0"/>
          <w:sz w:val="24"/>
        </w:rPr>
        <w:t>、</w:t>
      </w:r>
      <w:r w:rsidRPr="005946A8">
        <w:rPr>
          <w:rFonts w:hAnsi="宋体"/>
          <w:kern w:val="0"/>
          <w:sz w:val="24"/>
        </w:rPr>
        <w:t>2</w:t>
      </w:r>
      <w:r w:rsidRPr="005946A8">
        <w:rPr>
          <w:rFonts w:hAnsi="宋体"/>
          <w:kern w:val="0"/>
          <w:sz w:val="24"/>
        </w:rPr>
        <w:t>月份，以</w:t>
      </w:r>
      <w:r w:rsidRPr="005946A8">
        <w:rPr>
          <w:rFonts w:hAnsi="宋体"/>
          <w:kern w:val="0"/>
          <w:sz w:val="24"/>
        </w:rPr>
        <w:t>8</w:t>
      </w:r>
      <w:r w:rsidRPr="005946A8">
        <w:rPr>
          <w:rFonts w:hAnsi="宋体"/>
          <w:kern w:val="0"/>
          <w:sz w:val="24"/>
        </w:rPr>
        <w:t>月份地下水位埋深最浅，其余月份为平水期。本次勘察期间，测得地下水位埋深</w:t>
      </w:r>
      <w:r w:rsidRPr="005946A8">
        <w:rPr>
          <w:rFonts w:hAnsi="宋体" w:hint="eastAsia"/>
          <w:kern w:val="0"/>
          <w:sz w:val="24"/>
        </w:rPr>
        <w:t>2.0</w:t>
      </w:r>
      <w:r w:rsidRPr="005946A8">
        <w:rPr>
          <w:rFonts w:hAnsi="宋体"/>
          <w:kern w:val="0"/>
          <w:sz w:val="24"/>
        </w:rPr>
        <w:t>～</w:t>
      </w:r>
      <w:r w:rsidRPr="005946A8">
        <w:rPr>
          <w:rFonts w:hAnsi="宋体" w:hint="eastAsia"/>
          <w:kern w:val="0"/>
          <w:sz w:val="24"/>
        </w:rPr>
        <w:t>9</w:t>
      </w:r>
      <w:smartTag w:uri="urn:schemas-microsoft-com:office:smarttags" w:element="chmetcnv">
        <w:smartTagPr>
          <w:attr w:name="HasSpace" w:val="False"/>
          <w:attr w:name="Negative" w:val="False"/>
          <w:attr w:name="NumberType" w:val="1"/>
          <w:attr w:name="SourceValue" w:val=".5"/>
          <w:attr w:name="TCSC" w:val="0"/>
          <w:attr w:name="UnitName" w:val="m"/>
        </w:smartTagPr>
        <w:r w:rsidRPr="005946A8">
          <w:rPr>
            <w:rFonts w:hAnsi="宋体" w:hint="eastAsia"/>
            <w:kern w:val="0"/>
            <w:sz w:val="24"/>
          </w:rPr>
          <w:t>.5</w:t>
        </w:r>
        <w:r w:rsidRPr="005946A8">
          <w:rPr>
            <w:rFonts w:hAnsi="宋体"/>
            <w:kern w:val="0"/>
            <w:sz w:val="24"/>
          </w:rPr>
          <w:t>m</w:t>
        </w:r>
      </w:smartTag>
      <w:r w:rsidRPr="005946A8">
        <w:rPr>
          <w:rFonts w:hAnsi="宋体"/>
          <w:kern w:val="0"/>
          <w:sz w:val="24"/>
        </w:rPr>
        <w:t>，</w:t>
      </w:r>
      <w:r w:rsidRPr="005946A8">
        <w:rPr>
          <w:rFonts w:hAnsi="宋体" w:hint="eastAsia"/>
          <w:kern w:val="0"/>
          <w:sz w:val="24"/>
        </w:rPr>
        <w:t>在天然状态下，区</w:t>
      </w:r>
      <w:r w:rsidRPr="005946A8">
        <w:rPr>
          <w:rFonts w:hAnsi="宋体" w:hint="eastAsia"/>
          <w:kern w:val="0"/>
          <w:sz w:val="24"/>
        </w:rPr>
        <w:t>内枯水期地下水位埋深</w:t>
      </w:r>
      <w:r w:rsidRPr="005946A8">
        <w:rPr>
          <w:rFonts w:hAnsi="宋体"/>
          <w:kern w:val="0"/>
          <w:sz w:val="24"/>
        </w:rPr>
        <w:t xml:space="preserve"> 3</w:t>
      </w:r>
      <w:r w:rsidRPr="005946A8">
        <w:rPr>
          <w:rFonts w:hAnsi="宋体"/>
          <w:kern w:val="0"/>
          <w:sz w:val="24"/>
        </w:rPr>
        <w:t>～</w:t>
      </w:r>
      <w:r w:rsidRPr="005946A8">
        <w:rPr>
          <w:rFonts w:hAnsi="宋体"/>
          <w:kern w:val="0"/>
          <w:sz w:val="24"/>
        </w:rPr>
        <w:t>5m</w:t>
      </w:r>
      <w:r w:rsidRPr="005946A8">
        <w:rPr>
          <w:rFonts w:hAnsi="宋体"/>
          <w:kern w:val="0"/>
          <w:sz w:val="24"/>
        </w:rPr>
        <w:t>；洪水期地下水埋深</w:t>
      </w:r>
      <w:r w:rsidRPr="005946A8">
        <w:rPr>
          <w:rFonts w:hAnsi="宋体"/>
          <w:kern w:val="0"/>
          <w:sz w:val="24"/>
        </w:rPr>
        <w:t>2</w:t>
      </w:r>
      <w:r w:rsidRPr="005946A8">
        <w:rPr>
          <w:rFonts w:hAnsi="宋体"/>
          <w:kern w:val="0"/>
          <w:sz w:val="24"/>
        </w:rPr>
        <w:t>～</w:t>
      </w:r>
      <w:r w:rsidRPr="005946A8">
        <w:rPr>
          <w:rFonts w:hAnsi="宋体"/>
          <w:kern w:val="0"/>
          <w:sz w:val="24"/>
        </w:rPr>
        <w:t>4m</w:t>
      </w:r>
      <w:r w:rsidRPr="005946A8">
        <w:rPr>
          <w:rFonts w:hAnsi="宋体"/>
          <w:kern w:val="0"/>
          <w:sz w:val="24"/>
        </w:rPr>
        <w:t>。根据区内地下水位动态长期观测资料，在天然状态下，水位年变化幅度一般在</w:t>
      </w:r>
      <w:r w:rsidRPr="005946A8">
        <w:rPr>
          <w:rFonts w:hAnsi="宋体"/>
          <w:kern w:val="0"/>
          <w:sz w:val="24"/>
        </w:rPr>
        <w:t>1</w:t>
      </w:r>
      <w:r w:rsidRPr="005946A8">
        <w:rPr>
          <w:rFonts w:hAnsi="宋体"/>
          <w:kern w:val="0"/>
          <w:sz w:val="24"/>
        </w:rPr>
        <w:t>～</w:t>
      </w:r>
      <w:r w:rsidRPr="005946A8">
        <w:rPr>
          <w:rFonts w:hAnsi="宋体"/>
          <w:kern w:val="0"/>
          <w:sz w:val="24"/>
        </w:rPr>
        <w:t>3m</w:t>
      </w:r>
      <w:r w:rsidRPr="005946A8">
        <w:rPr>
          <w:rFonts w:hAnsi="宋体"/>
          <w:kern w:val="0"/>
          <w:sz w:val="24"/>
        </w:rPr>
        <w:t>之间。根据调查分析，由于成都市大规模的工程建设，很多建筑基坑在进行施工降水，使地下水位急剧下降，地下水的状态也变得紊乱。</w:t>
      </w:r>
    </w:p>
    <w:p w:rsidR="0037209B" w:rsidRPr="0012726E" w:rsidP="0012726E">
      <w:pPr>
        <w:pStyle w:val="Heading2"/>
        <w:spacing w:before="0" w:after="0" w:line="360" w:lineRule="auto"/>
        <w:rPr>
          <w:rFonts w:ascii="宋体" w:eastAsia="宋体" w:hAnsi="宋体"/>
          <w:b w:val="0"/>
          <w:sz w:val="24"/>
          <w:szCs w:val="24"/>
        </w:rPr>
      </w:pPr>
      <w:bookmarkStart w:id="33" w:name="_Toc229899675"/>
      <w:r>
        <w:rPr>
          <w:rFonts w:ascii="宋体" w:eastAsia="宋体" w:hAnsi="宋体" w:hint="eastAsia"/>
          <w:b w:val="0"/>
          <w:sz w:val="24"/>
          <w:szCs w:val="24"/>
        </w:rPr>
        <w:t>3</w:t>
      </w:r>
      <w:r w:rsidRPr="0012726E" w:rsidR="006006B8">
        <w:rPr>
          <w:rFonts w:ascii="宋体" w:eastAsia="宋体" w:hAnsi="宋体" w:hint="eastAsia"/>
          <w:b w:val="0"/>
          <w:sz w:val="24"/>
          <w:szCs w:val="24"/>
        </w:rPr>
        <w:t xml:space="preserve">.5 </w:t>
      </w:r>
      <w:r w:rsidRPr="0012726E" w:rsidR="006006B8">
        <w:rPr>
          <w:rFonts w:ascii="宋体" w:eastAsia="宋体" w:hAnsi="宋体" w:hint="eastAsia"/>
          <w:b w:val="0"/>
          <w:sz w:val="24"/>
          <w:szCs w:val="24"/>
        </w:rPr>
        <w:t>联络通道</w:t>
      </w:r>
      <w:r w:rsidRPr="004741AB" w:rsidR="00EE72A7">
        <w:rPr>
          <w:rFonts w:ascii="宋体" w:eastAsia="宋体" w:hAnsi="宋体" w:hint="eastAsia"/>
          <w:b w:val="0"/>
          <w:sz w:val="24"/>
          <w:szCs w:val="24"/>
        </w:rPr>
        <w:t>(含泵房)</w:t>
      </w:r>
      <w:r w:rsidRPr="0012726E" w:rsidR="006006B8">
        <w:rPr>
          <w:rFonts w:ascii="宋体" w:eastAsia="宋体" w:hAnsi="宋体" w:hint="eastAsia"/>
          <w:b w:val="0"/>
          <w:sz w:val="24"/>
          <w:szCs w:val="24"/>
        </w:rPr>
        <w:t>结构</w:t>
      </w:r>
      <w:bookmarkEnd w:id="33"/>
    </w:p>
    <w:p w:rsidR="00761DEF" w:rsidRPr="0012726E" w:rsidP="0012726E">
      <w:pPr>
        <w:pStyle w:val="BodyTextIndent2"/>
        <w:ind w:firstLine="0" w:firstLineChars="0"/>
        <w:jc w:val="both"/>
        <w:rPr>
          <w:rFonts w:hAnsi="宋体"/>
          <w:kern w:val="0"/>
          <w:sz w:val="24"/>
        </w:rPr>
      </w:pPr>
      <w:smartTag w:uri="urn:schemas-microsoft-com:office:smarttags" w:element="chsdate">
        <w:smartTagPr>
          <w:attr w:name="Day" w:val="30"/>
          <w:attr w:name="IsLunarDate" w:val="False"/>
          <w:attr w:name="IsROCDate" w:val="False"/>
          <w:attr w:name="Month" w:val="12"/>
          <w:attr w:name="Year" w:val="1899"/>
        </w:smartTagPr>
        <w:r>
          <w:rPr>
            <w:rFonts w:hAnsi="宋体" w:hint="eastAsia"/>
            <w:kern w:val="0"/>
            <w:sz w:val="24"/>
          </w:rPr>
          <w:t>3</w:t>
        </w:r>
        <w:r w:rsidRPr="0012726E" w:rsidR="00C115C4">
          <w:rPr>
            <w:rFonts w:hAnsi="宋体" w:hint="eastAsia"/>
            <w:kern w:val="0"/>
            <w:sz w:val="24"/>
          </w:rPr>
          <w:t>.5.1</w:t>
        </w:r>
      </w:smartTag>
      <w:r w:rsidRPr="0012726E" w:rsidR="00C115C4">
        <w:rPr>
          <w:rFonts w:hAnsi="宋体" w:hint="eastAsia"/>
          <w:sz w:val="24"/>
        </w:rPr>
        <w:t>联络通道</w:t>
      </w:r>
      <w:r w:rsidRPr="0012726E" w:rsidR="00EE72A7">
        <w:rPr>
          <w:rFonts w:hAnsi="宋体" w:hint="eastAsia"/>
          <w:kern w:val="0"/>
          <w:sz w:val="24"/>
        </w:rPr>
        <w:t>(含泵房)</w:t>
      </w:r>
      <w:r w:rsidRPr="0012726E" w:rsidR="00C115C4">
        <w:rPr>
          <w:rFonts w:hAnsi="宋体" w:hint="eastAsia"/>
          <w:sz w:val="24"/>
        </w:rPr>
        <w:t>结构情况</w:t>
      </w:r>
    </w:p>
    <w:p w:rsidR="00EE28E1" w:rsidP="0006201D">
      <w:pPr>
        <w:pStyle w:val="BodyTextIndent2"/>
        <w:spacing w:line="240" w:lineRule="auto"/>
        <w:ind w:left="2" w:hanging="720" w:leftChars="-342" w:hangingChars="240"/>
        <w:jc w:val="center"/>
        <w:rPr>
          <w:rFonts w:hAnsi="宋体"/>
          <w:kern w:val="0"/>
          <w:sz w:val="28"/>
          <w:szCs w:val="28"/>
        </w:rPr>
        <w:sectPr w:rsidSect="00021FC4">
          <w:type w:val="nextPage"/>
          <w:pgSz w:w="11906" w:h="16838"/>
          <w:pgMar w:top="1440" w:right="1800" w:bottom="1440" w:left="1800" w:header="851" w:footer="992" w:gutter="0"/>
          <w:pgNumType w:start="5"/>
          <w:cols w:space="425"/>
          <w:titlePg w:val="0"/>
          <w:docGrid w:type="lines" w:linePitch="312"/>
        </w:sectPr>
      </w:pPr>
      <w:r>
        <w:object>
          <v:shape id="_x0000_i1029" type="#_x0000_t75" style="width:486pt;height:303pt" o:oleicon="f" o:ole="">
            <v:imagedata r:id="rId8" o:title="" croptop="17538f" cropbottom="30032f" cropleft="22599f" cropright="27780f"/>
          </v:shape>
          <o:OLEObject Type="Embed" ProgID="AutoCAD.Drawing.16" ShapeID="_x0000_i1029" DrawAspect="Content" ObjectID="_1758795827" r:id="rId9"/>
        </w:object>
      </w:r>
    </w:p>
    <w:p w:rsidR="00EE28E1" w:rsidP="0006201D">
      <w:pPr>
        <w:pStyle w:val="BodyTextIndent2"/>
        <w:spacing w:line="240" w:lineRule="auto"/>
        <w:ind w:left="2" w:hanging="720" w:leftChars="-342" w:hangingChars="240"/>
        <w:jc w:val="center"/>
        <w:rPr>
          <w:rFonts w:hAnsi="宋体"/>
          <w:kern w:val="0"/>
          <w:sz w:val="28"/>
          <w:szCs w:val="28"/>
        </w:rPr>
      </w:pPr>
      <w:r>
        <w:object>
          <v:shape id="_x0000_i1030" type="#_x0000_t75" style="width:321.15pt;height:572.85pt" o:oleicon="f" o:ole="">
            <v:imagedata r:id="rId10" o:title="" croptop="4832f" cropbottom="16172f" cropleft="30629f" cropright="21724f"/>
          </v:shape>
          <o:OLEObject Type="Embed" ProgID="AutoCAD.Drawing.16" ShapeID="_x0000_i1030" DrawAspect="Content" ObjectID="_1758795828" r:id="rId11"/>
        </w:object>
      </w:r>
    </w:p>
    <w:p w:rsidR="00043AA8" w:rsidRPr="00010E3F" w:rsidP="00525C2A">
      <w:pPr>
        <w:pStyle w:val="BodyTextIndent2"/>
        <w:ind w:firstLine="0" w:firstLineChars="0"/>
        <w:jc w:val="both"/>
        <w:rPr>
          <w:rFonts w:hAnsi="宋体"/>
          <w:kern w:val="0"/>
          <w:sz w:val="24"/>
        </w:rPr>
      </w:pPr>
      <w:smartTag w:uri="urn:schemas-microsoft-com:office:smarttags" w:element="chsdate">
        <w:smartTagPr>
          <w:attr w:name="Day" w:val="30"/>
          <w:attr w:name="IsLunarDate" w:val="False"/>
          <w:attr w:name="IsROCDate" w:val="False"/>
          <w:attr w:name="Month" w:val="12"/>
          <w:attr w:name="Year" w:val="1899"/>
        </w:smartTagPr>
        <w:r>
          <w:rPr>
            <w:rFonts w:hAnsi="宋体" w:hint="eastAsia"/>
            <w:kern w:val="0"/>
            <w:sz w:val="24"/>
          </w:rPr>
          <w:t>3</w:t>
        </w:r>
        <w:r w:rsidRPr="00010E3F" w:rsidR="006006B8">
          <w:rPr>
            <w:rFonts w:hAnsi="宋体" w:hint="eastAsia"/>
            <w:kern w:val="0"/>
            <w:sz w:val="24"/>
          </w:rPr>
          <w:t>.5.3</w:t>
        </w:r>
      </w:smartTag>
      <w:r w:rsidRPr="00010E3F" w:rsidR="006006B8">
        <w:rPr>
          <w:rFonts w:hAnsi="宋体" w:hint="eastAsia"/>
          <w:sz w:val="24"/>
        </w:rPr>
        <w:t>联络通道</w:t>
      </w:r>
      <w:r w:rsidRPr="00010E3F" w:rsidR="006006B8">
        <w:rPr>
          <w:rFonts w:hAnsi="宋体" w:hint="eastAsia"/>
          <w:kern w:val="0"/>
          <w:sz w:val="24"/>
        </w:rPr>
        <w:t>(</w:t>
      </w:r>
      <w:r w:rsidRPr="00010E3F" w:rsidR="006006B8">
        <w:rPr>
          <w:rFonts w:hAnsi="宋体" w:hint="eastAsia"/>
          <w:kern w:val="0"/>
          <w:sz w:val="24"/>
        </w:rPr>
        <w:t>含泵房</w:t>
      </w:r>
      <w:r w:rsidRPr="00010E3F" w:rsidR="006006B8">
        <w:rPr>
          <w:rFonts w:hAnsi="宋体" w:hint="eastAsia"/>
          <w:kern w:val="0"/>
          <w:sz w:val="24"/>
        </w:rPr>
        <w:t>)</w:t>
      </w:r>
      <w:r w:rsidRPr="00010E3F" w:rsidR="006006B8">
        <w:rPr>
          <w:rFonts w:hAnsi="宋体" w:hint="eastAsia"/>
          <w:kern w:val="0"/>
          <w:sz w:val="24"/>
        </w:rPr>
        <w:t>位置降水井设置</w:t>
      </w:r>
    </w:p>
    <w:p w:rsidR="004A21CF" w:rsidP="00CC77A5">
      <w:pPr>
        <w:pStyle w:val="BodyTextIndent2"/>
        <w:ind w:firstLine="496"/>
        <w:jc w:val="both"/>
        <w:rPr>
          <w:rFonts w:hAnsi="宋体"/>
          <w:kern w:val="0"/>
          <w:sz w:val="24"/>
        </w:rPr>
        <w:sectPr w:rsidSect="00021FC4">
          <w:type w:val="nextPage"/>
          <w:pgSz w:w="11906" w:h="16838"/>
          <w:pgMar w:top="1440" w:right="1800" w:bottom="1440" w:left="1800" w:header="851" w:footer="992" w:gutter="0"/>
          <w:pgNumType w:start="6"/>
          <w:cols w:space="425"/>
          <w:titlePg w:val="0"/>
          <w:docGrid w:type="lines" w:linePitch="312"/>
        </w:sectPr>
      </w:pPr>
      <w:r w:rsidRPr="00DA23A5">
        <w:rPr>
          <w:rFonts w:hAnsi="宋体" w:hint="eastAsia"/>
          <w:spacing w:val="4"/>
          <w:kern w:val="24"/>
          <w:sz w:val="24"/>
        </w:rPr>
        <w:t>联络通道施工前，首先对联络通道范围内进行降水，</w:t>
      </w:r>
      <w:r w:rsidR="000C1E8E">
        <w:rPr>
          <w:rFonts w:hAnsi="宋体" w:hint="eastAsia"/>
          <w:kern w:val="0"/>
          <w:sz w:val="24"/>
        </w:rPr>
        <w:t>每个</w:t>
      </w:r>
      <w:r w:rsidRPr="00346FFE" w:rsidR="00E74661">
        <w:rPr>
          <w:rFonts w:hAnsi="宋体" w:hint="eastAsia"/>
          <w:kern w:val="0"/>
          <w:sz w:val="24"/>
        </w:rPr>
        <w:t>联络通道位置通过设置</w:t>
      </w:r>
      <w:r w:rsidR="000C1E8E">
        <w:rPr>
          <w:rFonts w:hAnsi="宋体" w:hint="eastAsia"/>
          <w:kern w:val="0"/>
          <w:sz w:val="24"/>
        </w:rPr>
        <w:t>4口降水井安装</w:t>
      </w:r>
      <w:r w:rsidRPr="00346FFE" w:rsidR="00E74661">
        <w:rPr>
          <w:rFonts w:hAnsi="宋体" w:hint="eastAsia"/>
          <w:kern w:val="0"/>
          <w:sz w:val="24"/>
        </w:rPr>
        <w:t>4台</w:t>
      </w:r>
      <w:smartTag w:uri="urn:schemas-microsoft-com:office:smarttags" w:element="chmetcnv">
        <w:smartTagPr>
          <w:attr w:name="HasSpace" w:val="False"/>
          <w:attr w:name="Negative" w:val="False"/>
          <w:attr w:name="NumberType" w:val="1"/>
          <w:attr w:name="SourceValue" w:val="125"/>
          <w:attr w:name="TCSC" w:val="0"/>
          <w:attr w:name="UnitName" w:val="m3"/>
        </w:smartTagPr>
        <w:r w:rsidRPr="00346FFE" w:rsidR="00E74661">
          <w:rPr>
            <w:rFonts w:hAnsi="宋体" w:hint="eastAsia"/>
            <w:kern w:val="0"/>
            <w:sz w:val="24"/>
          </w:rPr>
          <w:t>125m3</w:t>
        </w:r>
      </w:smartTag>
      <w:r w:rsidRPr="00346FFE" w:rsidR="00E74661">
        <w:rPr>
          <w:rFonts w:hAnsi="宋体" w:hint="eastAsia"/>
          <w:kern w:val="0"/>
          <w:sz w:val="24"/>
        </w:rPr>
        <w:t>大功率高扬程水泵，</w:t>
      </w:r>
      <w:r w:rsidRPr="00346FFE" w:rsidR="00524748">
        <w:rPr>
          <w:rFonts w:hAnsi="宋体" w:hint="eastAsia"/>
          <w:kern w:val="0"/>
          <w:sz w:val="24"/>
        </w:rPr>
        <w:t>通过采用大泵多泵强抽水，能够保证降水深度达到泵房以下位置。</w:t>
      </w:r>
      <w:r w:rsidR="00070ED5">
        <w:rPr>
          <w:rFonts w:hAnsi="宋体" w:hint="eastAsia"/>
          <w:kern w:val="0"/>
          <w:sz w:val="24"/>
        </w:rPr>
        <w:t>降水井完成后要进行抽水试验，测量降水井降水深度，若降水井数量不足再适当增加降水井数量，</w:t>
      </w:r>
      <w:r w:rsidRPr="00DA23A5" w:rsidR="00A40B3A">
        <w:rPr>
          <w:rFonts w:hAnsi="宋体" w:hint="eastAsia"/>
          <w:spacing w:val="4"/>
          <w:kern w:val="24"/>
          <w:sz w:val="24"/>
        </w:rPr>
        <w:t>降水</w:t>
      </w:r>
      <w:r w:rsidR="00070ED5">
        <w:rPr>
          <w:rFonts w:hAnsi="宋体" w:hint="eastAsia"/>
          <w:spacing w:val="4"/>
          <w:kern w:val="24"/>
          <w:sz w:val="24"/>
        </w:rPr>
        <w:t>井降水要</w:t>
      </w:r>
      <w:r w:rsidRPr="00DA23A5" w:rsidR="00A40B3A">
        <w:rPr>
          <w:rFonts w:hAnsi="宋体" w:hint="eastAsia"/>
          <w:spacing w:val="4"/>
          <w:kern w:val="24"/>
          <w:sz w:val="24"/>
        </w:rPr>
        <w:t>一直持</w:t>
      </w:r>
    </w:p>
    <w:p w:rsidR="004A21CF" w:rsidP="00CC77A5">
      <w:pPr>
        <w:pStyle w:val="BodyTextIndent2"/>
        <w:ind w:firstLine="496"/>
        <w:jc w:val="both"/>
        <w:rPr>
          <w:rFonts w:hAnsi="宋体"/>
          <w:kern w:val="0"/>
          <w:sz w:val="24"/>
        </w:rPr>
      </w:pPr>
      <w:r w:rsidRPr="00DA23A5" w:rsidR="00A40B3A">
        <w:rPr>
          <w:rFonts w:hAnsi="宋体" w:hint="eastAsia"/>
          <w:spacing w:val="4"/>
          <w:kern w:val="24"/>
          <w:sz w:val="24"/>
        </w:rPr>
        <w:t>续到联络通道</w:t>
      </w:r>
      <w:r w:rsidR="00070ED5">
        <w:rPr>
          <w:rFonts w:hAnsi="宋体" w:hint="eastAsia"/>
          <w:spacing w:val="4"/>
          <w:kern w:val="24"/>
          <w:sz w:val="24"/>
        </w:rPr>
        <w:t>（含泵房）</w:t>
      </w:r>
      <w:r w:rsidRPr="00DA23A5" w:rsidR="00A40B3A">
        <w:rPr>
          <w:rFonts w:hAnsi="宋体" w:hint="eastAsia"/>
          <w:spacing w:val="4"/>
          <w:kern w:val="24"/>
          <w:sz w:val="24"/>
        </w:rPr>
        <w:t>施工完成</w:t>
      </w:r>
      <w:r w:rsidR="00A40B3A">
        <w:rPr>
          <w:rFonts w:hAnsi="宋体" w:hint="eastAsia"/>
          <w:spacing w:val="4"/>
          <w:kern w:val="24"/>
          <w:sz w:val="24"/>
        </w:rPr>
        <w:t>，</w:t>
      </w:r>
    </w:p>
    <w:p w:rsidR="0095391F" w:rsidP="0095391F">
      <w:pPr>
        <w:pStyle w:val="BodyTextIndent2"/>
        <w:ind w:firstLine="496"/>
        <w:jc w:val="both"/>
        <w:rPr>
          <w:rFonts w:hAnsi="宋体"/>
          <w:spacing w:val="4"/>
          <w:kern w:val="24"/>
          <w:sz w:val="24"/>
        </w:rPr>
      </w:pPr>
      <w:r>
        <w:rPr>
          <w:rFonts w:hAnsi="宋体" w:hint="eastAsia"/>
          <w:spacing w:val="4"/>
          <w:kern w:val="24"/>
          <w:sz w:val="24"/>
        </w:rPr>
        <w:t>每个联络通道两侧降水井设置如下图：</w:t>
      </w:r>
    </w:p>
    <w:p w:rsidR="00E13958" w:rsidP="00E13958">
      <w:pPr>
        <w:pStyle w:val="BodyTextIndent2"/>
        <w:ind w:firstLine="496"/>
        <w:jc w:val="both"/>
        <w:rPr>
          <w:rFonts w:hAnsi="宋体"/>
          <w:spacing w:val="4"/>
          <w:kern w:val="24"/>
          <w:sz w:val="24"/>
        </w:rPr>
      </w:pPr>
    </w:p>
    <w:p w:rsidR="00CA4C61" w:rsidRPr="00754009" w:rsidP="00754009">
      <w:pPr>
        <w:pStyle w:val="BodyTextIndent2"/>
        <w:ind w:firstLine="0" w:firstLineChars="0"/>
        <w:jc w:val="both"/>
        <w:rPr>
          <w:rFonts w:hAnsi="宋体"/>
          <w:spacing w:val="4"/>
          <w:kern w:val="24"/>
          <w:sz w:val="24"/>
        </w:rPr>
      </w:pPr>
      <w:r>
        <w:rPr>
          <w:rFonts w:hAnsi="宋体"/>
          <w:spacing w:val="4"/>
          <w:kern w:val="24"/>
          <w:sz w:val="24"/>
        </w:rPr>
        <w:object>
          <v:shape id="_x0000_i1031" type="#_x0000_t75" style="width:422.83pt;height:203.25pt" o:oleicon="f" o:ole="">
            <v:imagedata r:id="rId12" o:title="" croptop="8663f" cropbottom="10341f" cropleft="6637f" cropright="7703f"/>
          </v:shape>
          <o:OLEObject Type="Embed" ProgID="AutoCAD.Drawing.16" ShapeID="_x0000_i1031" DrawAspect="Content" ObjectID="_1758795829" r:id="rId13"/>
        </w:object>
      </w:r>
      <w:r w:rsidR="00754009">
        <w:rPr>
          <w:rFonts w:hAnsi="宋体" w:hint="eastAsia"/>
          <w:spacing w:val="4"/>
          <w:kern w:val="24"/>
          <w:sz w:val="24"/>
        </w:rPr>
        <w:t xml:space="preserve">    </w:t>
      </w:r>
      <w:r w:rsidRPr="00754009" w:rsidR="00754009">
        <w:rPr>
          <w:rFonts w:hAnsi="宋体" w:hint="eastAsia"/>
          <w:spacing w:val="4"/>
          <w:kern w:val="24"/>
          <w:sz w:val="24"/>
        </w:rPr>
        <w:t>降水井设置</w:t>
      </w:r>
      <w:r w:rsidR="00754009">
        <w:rPr>
          <w:rFonts w:hAnsi="宋体" w:hint="eastAsia"/>
          <w:spacing w:val="4"/>
          <w:kern w:val="24"/>
          <w:sz w:val="24"/>
        </w:rPr>
        <w:t>在联络通道的两侧，每侧各设置2口降水井，降水井设置方向沿联络通道方向，降水井距离联络通道及区间隧道各约</w:t>
      </w:r>
      <w:smartTag w:uri="urn:schemas-microsoft-com:office:smarttags" w:element="chmetcnv">
        <w:smartTagPr>
          <w:attr w:name="HasSpace" w:val="False"/>
          <w:attr w:name="Negative" w:val="False"/>
          <w:attr w:name="NumberType" w:val="1"/>
          <w:attr w:name="SourceValue" w:val="2"/>
          <w:attr w:name="TCSC" w:val="0"/>
          <w:attr w:name="UnitName" w:val="m"/>
        </w:smartTagPr>
        <w:r w:rsidR="00754009">
          <w:rPr>
            <w:rFonts w:hAnsi="宋体" w:hint="eastAsia"/>
            <w:spacing w:val="4"/>
            <w:kern w:val="24"/>
            <w:sz w:val="24"/>
          </w:rPr>
          <w:t>2m</w:t>
        </w:r>
      </w:smartTag>
      <w:r w:rsidRPr="00754009" w:rsidR="00754009">
        <w:rPr>
          <w:rFonts w:ascii="Times New Roman"/>
          <w:spacing w:val="4"/>
          <w:kern w:val="24"/>
          <w:sz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00754009">
          <w:rPr>
            <w:rFonts w:hAnsi="宋体" w:hint="eastAsia"/>
            <w:spacing w:val="4"/>
            <w:kern w:val="24"/>
            <w:sz w:val="24"/>
          </w:rPr>
          <w:t>3m</w:t>
        </w:r>
      </w:smartTag>
      <w:r w:rsidR="00754009">
        <w:rPr>
          <w:rFonts w:hAnsi="宋体" w:hint="eastAsia"/>
          <w:spacing w:val="4"/>
          <w:kern w:val="24"/>
          <w:sz w:val="24"/>
        </w:rPr>
        <w:t>远，</w:t>
      </w:r>
      <w:r w:rsidR="00815534">
        <w:rPr>
          <w:rFonts w:hAnsi="宋体" w:hint="eastAsia"/>
          <w:spacing w:val="4"/>
          <w:kern w:val="24"/>
          <w:sz w:val="24"/>
        </w:rPr>
        <w:t>根据地面场地、管线等情况进行适当调整，</w:t>
      </w:r>
      <w:r w:rsidR="0089788E">
        <w:rPr>
          <w:rFonts w:hAnsi="宋体" w:hint="eastAsia"/>
          <w:spacing w:val="4"/>
          <w:kern w:val="24"/>
          <w:sz w:val="24"/>
        </w:rPr>
        <w:t>确保联络通道及泵房在降水井降水控制范围内。</w:t>
      </w:r>
    </w:p>
    <w:p w:rsidR="003F491D" w:rsidRPr="00DA23A5" w:rsidP="00DA23A5">
      <w:pPr>
        <w:pStyle w:val="Heading1"/>
        <w:spacing w:before="0" w:after="0" w:line="360" w:lineRule="auto"/>
        <w:rPr>
          <w:rFonts w:ascii="宋体" w:hAnsi="宋体"/>
          <w:b w:val="0"/>
          <w:sz w:val="24"/>
          <w:szCs w:val="24"/>
        </w:rPr>
      </w:pPr>
      <w:bookmarkStart w:id="34" w:name="_Toc229899676"/>
      <w:r>
        <w:rPr>
          <w:rFonts w:ascii="宋体" w:hAnsi="宋体" w:hint="eastAsia"/>
          <w:b w:val="0"/>
          <w:sz w:val="24"/>
          <w:szCs w:val="24"/>
        </w:rPr>
        <w:t>4</w:t>
      </w:r>
      <w:r w:rsidRPr="00DA23A5" w:rsidR="006006B8">
        <w:rPr>
          <w:rFonts w:ascii="宋体" w:hAnsi="宋体"/>
          <w:b w:val="0"/>
          <w:sz w:val="24"/>
          <w:szCs w:val="24"/>
        </w:rPr>
        <w:t>、总体部署</w:t>
      </w:r>
      <w:bookmarkEnd w:id="34"/>
    </w:p>
    <w:p w:rsidR="00FC1D7F"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5" w:name="_Toc229899677"/>
      <w:r>
        <w:rPr>
          <w:rFonts w:ascii="宋体" w:eastAsia="宋体" w:hAnsi="宋体" w:hint="eastAsia"/>
          <w:b w:val="0"/>
          <w:sz w:val="24"/>
          <w:szCs w:val="24"/>
        </w:rPr>
        <w:t>4</w:t>
      </w:r>
      <w:r w:rsidRPr="00DA23A5" w:rsidR="006006B8">
        <w:rPr>
          <w:rFonts w:ascii="宋体" w:eastAsia="宋体" w:hAnsi="宋体" w:hint="eastAsia"/>
          <w:b w:val="0"/>
          <w:sz w:val="24"/>
          <w:szCs w:val="24"/>
        </w:rPr>
        <w:t>.1</w:t>
      </w:r>
      <w:r w:rsidRPr="00DA23A5" w:rsidR="006006B8">
        <w:rPr>
          <w:rFonts w:ascii="宋体" w:eastAsia="宋体" w:hAnsi="宋体" w:hint="eastAsia"/>
          <w:b w:val="0"/>
          <w:sz w:val="24"/>
          <w:szCs w:val="24"/>
        </w:rPr>
        <w:t>施工降水</w:t>
      </w:r>
      <w:bookmarkEnd w:id="35"/>
    </w:p>
    <w:p w:rsidR="003824B5" w:rsidP="00DA23A5">
      <w:pPr>
        <w:pStyle w:val="Normal0"/>
        <w:spacing w:line="360" w:lineRule="auto"/>
        <w:ind w:firstLine="480" w:firstLineChars="200"/>
        <w:rPr>
          <w:rFonts w:ascii="宋体" w:hAnsi="宋体"/>
          <w:spacing w:val="4"/>
          <w:kern w:val="24"/>
          <w:sz w:val="24"/>
        </w:rPr>
      </w:pPr>
      <w:r>
        <w:rPr>
          <w:rFonts w:ascii="宋体" w:hAnsi="宋体" w:hint="eastAsia"/>
          <w:spacing w:val="4"/>
          <w:kern w:val="24"/>
          <w:sz w:val="24"/>
        </w:rPr>
        <w:t>每个</w:t>
      </w:r>
      <w:r w:rsidRPr="00DA23A5" w:rsidR="006006B8">
        <w:rPr>
          <w:rFonts w:ascii="宋体" w:hAnsi="宋体" w:hint="eastAsia"/>
          <w:spacing w:val="4"/>
          <w:kern w:val="24"/>
          <w:sz w:val="24"/>
        </w:rPr>
        <w:t>联络通道施工前，首先</w:t>
      </w:r>
      <w:r>
        <w:rPr>
          <w:rFonts w:ascii="宋体" w:hAnsi="宋体" w:hint="eastAsia"/>
          <w:spacing w:val="4"/>
          <w:kern w:val="24"/>
          <w:sz w:val="24"/>
        </w:rPr>
        <w:t>按计划</w:t>
      </w:r>
      <w:r w:rsidRPr="00DA23A5" w:rsidR="006006B8">
        <w:rPr>
          <w:rFonts w:ascii="宋体" w:hAnsi="宋体" w:hint="eastAsia"/>
          <w:spacing w:val="4"/>
          <w:kern w:val="24"/>
          <w:sz w:val="24"/>
        </w:rPr>
        <w:t>对联络通道范围内进行降水，降水一直持续到联络通道施工完成且降水深度要降到联络通道底板以下</w:t>
      </w:r>
      <w:smartTag w:uri="urn:schemas-microsoft-com:office:smarttags" w:element="chmetcnv">
        <w:smartTagPr>
          <w:attr w:name="HasSpace" w:val="False"/>
          <w:attr w:name="Negative" w:val="False"/>
          <w:attr w:name="NumberType" w:val="1"/>
          <w:attr w:name="SourceValue" w:val=".5"/>
          <w:attr w:name="TCSC" w:val="0"/>
          <w:attr w:name="UnitName" w:val="m"/>
        </w:smartTagPr>
        <w:r w:rsidRPr="00DA23A5" w:rsidR="006006B8">
          <w:rPr>
            <w:rFonts w:ascii="宋体" w:hAnsi="宋体" w:hint="eastAsia"/>
            <w:spacing w:val="4"/>
            <w:kern w:val="24"/>
            <w:sz w:val="24"/>
          </w:rPr>
          <w:t>0.5m</w:t>
        </w:r>
      </w:smartTag>
      <w:r w:rsidRPr="00DA23A5" w:rsidR="000D05E4">
        <w:rPr>
          <w:rFonts w:ascii="宋体" w:hAnsi="宋体" w:hint="eastAsia"/>
          <w:spacing w:val="4"/>
          <w:kern w:val="24"/>
          <w:sz w:val="24"/>
        </w:rPr>
        <w:t>，有废水泵房的要降到废水泵房底板下</w:t>
      </w:r>
      <w:smartTag w:uri="urn:schemas-microsoft-com:office:smarttags" w:element="chmetcnv">
        <w:smartTagPr>
          <w:attr w:name="HasSpace" w:val="False"/>
          <w:attr w:name="Negative" w:val="False"/>
          <w:attr w:name="NumberType" w:val="1"/>
          <w:attr w:name="SourceValue" w:val=".5"/>
          <w:attr w:name="TCSC" w:val="0"/>
          <w:attr w:name="UnitName" w:val="m"/>
        </w:smartTagPr>
        <w:r w:rsidRPr="00DA23A5" w:rsidR="000D05E4">
          <w:rPr>
            <w:rFonts w:ascii="宋体" w:hAnsi="宋体" w:hint="eastAsia"/>
            <w:spacing w:val="4"/>
            <w:kern w:val="24"/>
            <w:sz w:val="24"/>
          </w:rPr>
          <w:t>0.5m</w:t>
        </w:r>
      </w:smartTag>
      <w:r w:rsidRPr="00DA23A5" w:rsidR="000D05E4">
        <w:rPr>
          <w:rFonts w:ascii="宋体" w:hAnsi="宋体" w:hint="eastAsia"/>
          <w:spacing w:val="4"/>
          <w:kern w:val="24"/>
          <w:sz w:val="24"/>
        </w:rPr>
        <w:t>。</w:t>
      </w:r>
      <w:r w:rsidR="00696D45">
        <w:rPr>
          <w:rFonts w:ascii="宋体" w:hAnsi="宋体" w:hint="eastAsia"/>
          <w:spacing w:val="4"/>
          <w:kern w:val="24"/>
          <w:sz w:val="24"/>
        </w:rPr>
        <w:t>每个</w:t>
      </w:r>
      <w:r w:rsidRPr="00DA23A5" w:rsidR="000D05E4">
        <w:rPr>
          <w:rFonts w:ascii="宋体" w:hAnsi="宋体" w:hint="eastAsia"/>
          <w:spacing w:val="4"/>
          <w:kern w:val="24"/>
          <w:sz w:val="24"/>
        </w:rPr>
        <w:t>联络通道附近</w:t>
      </w:r>
      <w:r w:rsidR="00CC338D">
        <w:rPr>
          <w:rFonts w:ascii="宋体" w:hAnsi="宋体" w:hint="eastAsia"/>
          <w:spacing w:val="4"/>
          <w:kern w:val="24"/>
          <w:sz w:val="24"/>
        </w:rPr>
        <w:t>按要求</w:t>
      </w:r>
      <w:r w:rsidRPr="00DA23A5" w:rsidR="000D05E4">
        <w:rPr>
          <w:rFonts w:ascii="宋体" w:hAnsi="宋体" w:hint="eastAsia"/>
          <w:spacing w:val="4"/>
          <w:kern w:val="24"/>
          <w:sz w:val="24"/>
        </w:rPr>
        <w:t>各打</w:t>
      </w:r>
      <w:r w:rsidRPr="00DA23A5" w:rsidR="009728A0">
        <w:rPr>
          <w:rFonts w:ascii="宋体" w:hAnsi="宋体" w:hint="eastAsia"/>
          <w:spacing w:val="4"/>
          <w:kern w:val="24"/>
          <w:sz w:val="24"/>
        </w:rPr>
        <w:t>4口降水井</w:t>
      </w:r>
      <w:r w:rsidR="00696D45">
        <w:rPr>
          <w:rFonts w:ascii="宋体" w:hAnsi="宋体" w:hint="eastAsia"/>
          <w:spacing w:val="4"/>
          <w:kern w:val="24"/>
          <w:sz w:val="24"/>
        </w:rPr>
        <w:t>，保证降水水位达到</w:t>
      </w:r>
      <w:r>
        <w:rPr>
          <w:rFonts w:ascii="宋体" w:hAnsi="宋体" w:hint="eastAsia"/>
          <w:spacing w:val="4"/>
          <w:kern w:val="24"/>
          <w:sz w:val="24"/>
        </w:rPr>
        <w:t>规定</w:t>
      </w:r>
      <w:r w:rsidR="00696D45">
        <w:rPr>
          <w:rFonts w:ascii="宋体" w:hAnsi="宋体" w:hint="eastAsia"/>
          <w:spacing w:val="4"/>
          <w:kern w:val="24"/>
          <w:sz w:val="24"/>
        </w:rPr>
        <w:t>要求</w:t>
      </w:r>
      <w:r w:rsidRPr="00DA23A5" w:rsidR="009728A0">
        <w:rPr>
          <w:rFonts w:ascii="宋体" w:hAnsi="宋体" w:hint="eastAsia"/>
          <w:spacing w:val="4"/>
          <w:kern w:val="24"/>
          <w:sz w:val="24"/>
        </w:rPr>
        <w:t>。</w:t>
      </w:r>
    </w:p>
    <w:p w:rsidR="00FC1D7F"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6" w:name="_Toc229899678"/>
      <w:r>
        <w:rPr>
          <w:rFonts w:ascii="宋体" w:eastAsia="宋体" w:hAnsi="宋体" w:hint="eastAsia"/>
          <w:b w:val="0"/>
          <w:sz w:val="24"/>
          <w:szCs w:val="24"/>
        </w:rPr>
        <w:t>4</w:t>
      </w:r>
      <w:r w:rsidRPr="00DA23A5" w:rsidR="006006B8">
        <w:rPr>
          <w:rFonts w:ascii="宋体" w:eastAsia="宋体" w:hAnsi="宋体" w:hint="eastAsia"/>
          <w:b w:val="0"/>
          <w:sz w:val="24"/>
          <w:szCs w:val="24"/>
        </w:rPr>
        <w:t>.2</w:t>
      </w:r>
      <w:r w:rsidRPr="00DA23A5" w:rsidR="006006B8">
        <w:rPr>
          <w:rFonts w:ascii="宋体" w:eastAsia="宋体" w:hAnsi="宋体" w:hint="eastAsia"/>
          <w:b w:val="0"/>
          <w:sz w:val="24"/>
          <w:szCs w:val="24"/>
        </w:rPr>
        <w:t>施工用电</w:t>
      </w:r>
      <w:bookmarkEnd w:id="36"/>
    </w:p>
    <w:p w:rsidR="0080738B" w:rsidRPr="00DA23A5" w:rsidP="00DA23A5">
      <w:pPr>
        <w:pStyle w:val="Normal0"/>
        <w:spacing w:line="360" w:lineRule="auto"/>
        <w:ind w:firstLine="480" w:firstLineChars="200"/>
        <w:rPr>
          <w:rFonts w:ascii="宋体" w:hAnsi="宋体"/>
          <w:spacing w:val="4"/>
          <w:kern w:val="24"/>
          <w:sz w:val="24"/>
        </w:rPr>
      </w:pPr>
      <w:r w:rsidRPr="00DA23A5">
        <w:rPr>
          <w:rFonts w:ascii="宋体" w:hAnsi="宋体" w:hint="eastAsia"/>
          <w:spacing w:val="4"/>
          <w:kern w:val="24"/>
          <w:sz w:val="24"/>
        </w:rPr>
        <w:t>联络通道降水井</w:t>
      </w:r>
      <w:r w:rsidR="003F41C2">
        <w:rPr>
          <w:rFonts w:ascii="宋体" w:hAnsi="宋体" w:hint="eastAsia"/>
          <w:spacing w:val="4"/>
          <w:kern w:val="24"/>
          <w:sz w:val="24"/>
        </w:rPr>
        <w:t>降水</w:t>
      </w:r>
      <w:r w:rsidRPr="00DA23A5">
        <w:rPr>
          <w:rFonts w:ascii="宋体" w:hAnsi="宋体" w:hint="eastAsia"/>
          <w:spacing w:val="4"/>
          <w:kern w:val="24"/>
          <w:sz w:val="24"/>
        </w:rPr>
        <w:t>用电采用采用市政线路用电</w:t>
      </w:r>
      <w:r w:rsidR="003F41C2">
        <w:rPr>
          <w:rFonts w:ascii="宋体" w:hAnsi="宋体" w:hint="eastAsia"/>
          <w:spacing w:val="4"/>
          <w:kern w:val="24"/>
          <w:sz w:val="24"/>
        </w:rPr>
        <w:t>或就近接车站施工用电</w:t>
      </w:r>
      <w:r w:rsidRPr="00DA23A5">
        <w:rPr>
          <w:rFonts w:ascii="宋体" w:hAnsi="宋体" w:hint="eastAsia"/>
          <w:spacing w:val="4"/>
          <w:kern w:val="24"/>
          <w:sz w:val="24"/>
        </w:rPr>
        <w:t>，</w:t>
      </w:r>
      <w:r w:rsidR="003F41C2">
        <w:rPr>
          <w:rFonts w:ascii="宋体" w:hAnsi="宋体" w:hint="eastAsia"/>
          <w:spacing w:val="4"/>
          <w:kern w:val="24"/>
          <w:sz w:val="24"/>
        </w:rPr>
        <w:t>用电容量</w:t>
      </w:r>
      <w:r w:rsidR="009367E3">
        <w:rPr>
          <w:rFonts w:ascii="宋体" w:hAnsi="宋体" w:hint="eastAsia"/>
          <w:spacing w:val="4"/>
          <w:kern w:val="24"/>
          <w:sz w:val="24"/>
        </w:rPr>
        <w:t>到达</w:t>
      </w:r>
      <w:r w:rsidR="003F41C2">
        <w:rPr>
          <w:rFonts w:ascii="宋体" w:hAnsi="宋体" w:hint="eastAsia"/>
          <w:spacing w:val="4"/>
          <w:kern w:val="24"/>
          <w:sz w:val="24"/>
        </w:rPr>
        <w:t>8</w:t>
      </w:r>
      <w:r w:rsidRPr="00DA23A5">
        <w:rPr>
          <w:rFonts w:ascii="宋体" w:hAnsi="宋体" w:hint="eastAsia"/>
          <w:spacing w:val="4"/>
          <w:kern w:val="24"/>
          <w:sz w:val="24"/>
        </w:rPr>
        <w:t>0KW</w:t>
      </w:r>
      <w:r w:rsidR="009367E3">
        <w:rPr>
          <w:rFonts w:ascii="宋体" w:hAnsi="宋体" w:hint="eastAsia"/>
          <w:spacing w:val="4"/>
          <w:kern w:val="24"/>
          <w:sz w:val="24"/>
        </w:rPr>
        <w:t>，</w:t>
      </w:r>
      <w:r w:rsidR="003F41C2">
        <w:rPr>
          <w:rFonts w:ascii="宋体" w:hAnsi="宋体" w:hint="eastAsia"/>
          <w:spacing w:val="4"/>
          <w:kern w:val="24"/>
          <w:sz w:val="24"/>
        </w:rPr>
        <w:t>满足</w:t>
      </w:r>
      <w:r w:rsidR="009367E3">
        <w:rPr>
          <w:rFonts w:ascii="宋体" w:hAnsi="宋体" w:hint="eastAsia"/>
          <w:spacing w:val="4"/>
          <w:kern w:val="24"/>
          <w:sz w:val="24"/>
        </w:rPr>
        <w:t>降水井降水及地面看护照明等</w:t>
      </w:r>
      <w:r w:rsidR="003F41C2">
        <w:rPr>
          <w:rFonts w:ascii="宋体" w:hAnsi="宋体" w:hint="eastAsia"/>
          <w:spacing w:val="4"/>
          <w:kern w:val="24"/>
          <w:sz w:val="24"/>
        </w:rPr>
        <w:t>要求</w:t>
      </w:r>
      <w:r w:rsidRPr="00DA23A5" w:rsidR="00A077AB">
        <w:rPr>
          <w:rFonts w:ascii="宋体" w:hAnsi="宋体" w:hint="eastAsia"/>
          <w:spacing w:val="4"/>
          <w:kern w:val="24"/>
          <w:sz w:val="24"/>
        </w:rPr>
        <w:t>。</w:t>
      </w:r>
    </w:p>
    <w:p w:rsidR="00FC1D7F"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7" w:name="_Toc229899679"/>
      <w:r>
        <w:rPr>
          <w:rFonts w:ascii="宋体" w:eastAsia="宋体" w:hAnsi="宋体" w:hint="eastAsia"/>
          <w:b w:val="0"/>
          <w:sz w:val="24"/>
          <w:szCs w:val="24"/>
        </w:rPr>
        <w:t>4</w:t>
      </w:r>
      <w:r w:rsidRPr="00DA23A5" w:rsidR="006006B8">
        <w:rPr>
          <w:rFonts w:ascii="宋体" w:eastAsia="宋体" w:hAnsi="宋体" w:hint="eastAsia"/>
          <w:b w:val="0"/>
          <w:sz w:val="24"/>
          <w:szCs w:val="24"/>
        </w:rPr>
        <w:t>.3</w:t>
      </w:r>
      <w:r w:rsidRPr="00DA23A5" w:rsidR="006006B8">
        <w:rPr>
          <w:rFonts w:ascii="宋体" w:eastAsia="宋体" w:hAnsi="宋体" w:hint="eastAsia"/>
          <w:b w:val="0"/>
          <w:sz w:val="24"/>
          <w:szCs w:val="24"/>
        </w:rPr>
        <w:t>施工辅助人工挖孔桩</w:t>
      </w:r>
      <w:bookmarkEnd w:id="37"/>
    </w:p>
    <w:p w:rsidR="00D6064F" w:rsidRPr="00DA23A5" w:rsidP="00DA23A5">
      <w:pPr>
        <w:pStyle w:val="Normal0"/>
        <w:spacing w:line="360" w:lineRule="auto"/>
        <w:ind w:firstLine="480" w:firstLineChars="200"/>
        <w:rPr>
          <w:rFonts w:ascii="宋体" w:hAnsi="宋体"/>
          <w:spacing w:val="4"/>
          <w:kern w:val="24"/>
          <w:sz w:val="24"/>
        </w:rPr>
        <w:sectPr w:rsidSect="00021FC4">
          <w:type w:val="nextPage"/>
          <w:pgSz w:w="11906" w:h="16838"/>
          <w:pgMar w:top="1440" w:right="1800" w:bottom="1440" w:left="1800" w:header="851" w:footer="992" w:gutter="0"/>
          <w:pgNumType w:start="7"/>
          <w:cols w:space="425"/>
          <w:titlePg w:val="0"/>
          <w:docGrid w:type="lines" w:linePitch="312"/>
        </w:sectPr>
      </w:pPr>
      <w:r>
        <w:rPr>
          <w:rFonts w:ascii="宋体" w:hAnsi="宋体" w:hint="eastAsia"/>
          <w:spacing w:val="4"/>
          <w:kern w:val="24"/>
          <w:sz w:val="24"/>
        </w:rPr>
        <w:t>每个联络通道到最近的隧道口也要有</w:t>
      </w:r>
      <w:smartTag w:uri="urn:schemas-microsoft-com:office:smarttags" w:element="chmetcnv">
        <w:smartTagPr>
          <w:attr w:name="HasSpace" w:val="False"/>
          <w:attr w:name="Negative" w:val="False"/>
          <w:attr w:name="NumberType" w:val="1"/>
          <w:attr w:name="SourceValue" w:val="300"/>
          <w:attr w:name="TCSC" w:val="0"/>
          <w:attr w:name="UnitName" w:val="m"/>
        </w:smartTagPr>
        <w:r>
          <w:rPr>
            <w:rFonts w:ascii="宋体" w:hAnsi="宋体" w:hint="eastAsia"/>
            <w:spacing w:val="4"/>
            <w:kern w:val="24"/>
            <w:sz w:val="24"/>
          </w:rPr>
          <w:t>300m</w:t>
        </w:r>
      </w:smartTag>
      <w:r>
        <w:rPr>
          <w:rFonts w:ascii="宋体" w:hAnsi="宋体" w:hint="eastAsia"/>
          <w:spacing w:val="4"/>
          <w:kern w:val="24"/>
          <w:sz w:val="24"/>
        </w:rPr>
        <w:t>左右</w:t>
      </w:r>
      <w:r w:rsidRPr="00DA23A5" w:rsidR="00CE3820">
        <w:rPr>
          <w:rFonts w:ascii="宋体" w:hAnsi="宋体" w:hint="eastAsia"/>
          <w:spacing w:val="4"/>
          <w:kern w:val="24"/>
          <w:sz w:val="24"/>
        </w:rPr>
        <w:t>，</w:t>
      </w:r>
      <w:r w:rsidR="005B5BA6">
        <w:rPr>
          <w:rFonts w:ascii="宋体" w:hAnsi="宋体" w:hint="eastAsia"/>
          <w:spacing w:val="4"/>
          <w:kern w:val="24"/>
          <w:sz w:val="24"/>
        </w:rPr>
        <w:t>因此</w:t>
      </w:r>
      <w:r w:rsidRPr="00DA23A5" w:rsidR="006006B8">
        <w:rPr>
          <w:rFonts w:ascii="宋体" w:hAnsi="宋体" w:hint="eastAsia"/>
          <w:spacing w:val="4"/>
          <w:kern w:val="24"/>
          <w:sz w:val="24"/>
        </w:rPr>
        <w:t>从车站出入口泵送混凝土到施工位置距离至少在</w:t>
      </w:r>
      <w:smartTag w:uri="urn:schemas-microsoft-com:office:smarttags" w:element="chmetcnv">
        <w:smartTagPr>
          <w:attr w:name="HasSpace" w:val="False"/>
          <w:attr w:name="Negative" w:val="False"/>
          <w:attr w:name="NumberType" w:val="1"/>
          <w:attr w:name="SourceValue" w:val="300"/>
          <w:attr w:name="TCSC" w:val="0"/>
          <w:attr w:name="UnitName" w:val="m"/>
        </w:smartTagPr>
        <w:r w:rsidRPr="00DA23A5" w:rsidR="006006B8">
          <w:rPr>
            <w:rFonts w:ascii="宋体" w:hAnsi="宋体" w:hint="eastAsia"/>
            <w:spacing w:val="4"/>
            <w:kern w:val="24"/>
            <w:sz w:val="24"/>
          </w:rPr>
          <w:t>300m</w:t>
        </w:r>
      </w:smartTag>
      <w:r w:rsidRPr="00DA23A5" w:rsidR="006006B8">
        <w:rPr>
          <w:rFonts w:ascii="宋体" w:hAnsi="宋体" w:hint="eastAsia"/>
          <w:spacing w:val="4"/>
          <w:kern w:val="24"/>
          <w:sz w:val="24"/>
        </w:rPr>
        <w:t>以上，为保证混凝土浇筑的连续性</w:t>
      </w:r>
      <w:r w:rsidRPr="00DA23A5" w:rsidR="002723F4">
        <w:rPr>
          <w:rFonts w:ascii="宋体" w:hAnsi="宋体" w:hint="eastAsia"/>
          <w:spacing w:val="4"/>
          <w:kern w:val="24"/>
          <w:sz w:val="24"/>
        </w:rPr>
        <w:t>和性能</w:t>
      </w:r>
      <w:r w:rsidRPr="00DA23A5" w:rsidR="006006B8">
        <w:rPr>
          <w:rFonts w:ascii="宋体" w:hAnsi="宋体" w:hint="eastAsia"/>
          <w:spacing w:val="4"/>
          <w:kern w:val="24"/>
          <w:sz w:val="24"/>
        </w:rPr>
        <w:t>，</w:t>
      </w:r>
      <w:r w:rsidRPr="00DA23A5" w:rsidR="00CE3820">
        <w:rPr>
          <w:rFonts w:ascii="宋体" w:hAnsi="宋体" w:hint="eastAsia"/>
          <w:spacing w:val="4"/>
          <w:kern w:val="24"/>
          <w:sz w:val="24"/>
        </w:rPr>
        <w:t>采用</w:t>
      </w:r>
      <w:r w:rsidRPr="00DA23A5" w:rsidR="002723F4">
        <w:rPr>
          <w:rFonts w:ascii="宋体" w:hAnsi="宋体" w:hint="eastAsia"/>
          <w:spacing w:val="4"/>
          <w:kern w:val="24"/>
          <w:sz w:val="24"/>
        </w:rPr>
        <w:t>在地面降水条件下挖</w:t>
      </w:r>
      <w:r w:rsidRPr="00DA23A5" w:rsidR="00CE3820">
        <w:rPr>
          <w:rFonts w:ascii="宋体" w:hAnsi="宋体" w:hint="eastAsia"/>
          <w:spacing w:val="4"/>
          <w:kern w:val="24"/>
          <w:sz w:val="24"/>
        </w:rPr>
        <w:t>1根直径</w:t>
      </w:r>
      <w:smartTag w:uri="urn:schemas-microsoft-com:office:smarttags" w:element="chmetcnv">
        <w:smartTagPr>
          <w:attr w:name="HasSpace" w:val="False"/>
          <w:attr w:name="Negative" w:val="False"/>
          <w:attr w:name="NumberType" w:val="1"/>
          <w:attr w:name="SourceValue" w:val="1.2"/>
          <w:attr w:name="TCSC" w:val="0"/>
          <w:attr w:name="UnitName" w:val="m"/>
        </w:smartTagPr>
        <w:r w:rsidRPr="00DA23A5" w:rsidR="00CE3820">
          <w:rPr>
            <w:rFonts w:ascii="宋体" w:hAnsi="宋体" w:hint="eastAsia"/>
            <w:spacing w:val="4"/>
            <w:kern w:val="24"/>
            <w:sz w:val="24"/>
          </w:rPr>
          <w:t>1.2m</w:t>
        </w:r>
      </w:smartTag>
      <w:r w:rsidRPr="00DA23A5" w:rsidR="002723F4">
        <w:rPr>
          <w:rFonts w:ascii="宋体" w:hAnsi="宋体" w:hint="eastAsia"/>
          <w:spacing w:val="4"/>
          <w:kern w:val="24"/>
          <w:sz w:val="24"/>
        </w:rPr>
        <w:t>人工挖孔桩，用于混凝土浇筑时混凝</w:t>
      </w:r>
    </w:p>
    <w:p w:rsidR="00D6064F" w:rsidRPr="00DA23A5" w:rsidP="00DA23A5">
      <w:pPr>
        <w:pStyle w:val="Normal0"/>
        <w:spacing w:line="360" w:lineRule="auto"/>
        <w:ind w:firstLine="480" w:firstLineChars="200"/>
        <w:rPr>
          <w:rFonts w:ascii="宋体" w:hAnsi="宋体"/>
          <w:spacing w:val="4"/>
          <w:kern w:val="24"/>
          <w:sz w:val="24"/>
        </w:rPr>
      </w:pPr>
      <w:r w:rsidRPr="00DA23A5" w:rsidR="002723F4">
        <w:rPr>
          <w:rFonts w:ascii="宋体" w:hAnsi="宋体" w:hint="eastAsia"/>
          <w:spacing w:val="4"/>
          <w:kern w:val="24"/>
          <w:sz w:val="24"/>
        </w:rPr>
        <w:t>土管路敷设，混凝土输送泵采用</w:t>
      </w:r>
      <w:r w:rsidRPr="00DA23A5" w:rsidR="0080738B">
        <w:rPr>
          <w:rFonts w:ascii="宋体" w:hAnsi="宋体" w:hint="eastAsia"/>
          <w:spacing w:val="4"/>
          <w:kern w:val="24"/>
          <w:sz w:val="24"/>
        </w:rPr>
        <w:t>地面</w:t>
      </w:r>
      <w:r w:rsidRPr="00DA23A5" w:rsidR="00425931">
        <w:rPr>
          <w:rFonts w:ascii="宋体" w:hAnsi="宋体" w:hint="eastAsia"/>
          <w:spacing w:val="4"/>
          <w:kern w:val="24"/>
          <w:sz w:val="24"/>
        </w:rPr>
        <w:t>150KW</w:t>
      </w:r>
      <w:r w:rsidRPr="00DA23A5" w:rsidR="002723F4">
        <w:rPr>
          <w:rFonts w:ascii="宋体" w:hAnsi="宋体" w:hint="eastAsia"/>
          <w:spacing w:val="4"/>
          <w:kern w:val="24"/>
          <w:sz w:val="24"/>
        </w:rPr>
        <w:t>发电机供电。</w:t>
      </w:r>
    </w:p>
    <w:p w:rsidR="00BC634C"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8" w:name="_Toc229899680"/>
      <w:r>
        <w:rPr>
          <w:rFonts w:ascii="宋体" w:eastAsia="宋体" w:hAnsi="宋体" w:hint="eastAsia"/>
          <w:b w:val="0"/>
          <w:sz w:val="24"/>
          <w:szCs w:val="24"/>
        </w:rPr>
        <w:t>4</w:t>
      </w:r>
      <w:r w:rsidRPr="00DA23A5" w:rsidR="006006B8">
        <w:rPr>
          <w:rFonts w:ascii="宋体" w:eastAsia="宋体" w:hAnsi="宋体" w:hint="eastAsia"/>
          <w:b w:val="0"/>
          <w:sz w:val="24"/>
          <w:szCs w:val="24"/>
        </w:rPr>
        <w:t>.</w:t>
      </w:r>
      <w:r w:rsidR="00EE4CCD">
        <w:rPr>
          <w:rFonts w:ascii="宋体" w:eastAsia="宋体" w:hAnsi="宋体" w:hint="eastAsia"/>
          <w:b w:val="0"/>
          <w:sz w:val="24"/>
          <w:szCs w:val="24"/>
        </w:rPr>
        <w:t>4</w:t>
      </w:r>
      <w:r w:rsidRPr="00DA23A5" w:rsidR="006006B8">
        <w:rPr>
          <w:rFonts w:ascii="宋体" w:eastAsia="宋体" w:hAnsi="宋体" w:hint="eastAsia"/>
          <w:b w:val="0"/>
          <w:sz w:val="24"/>
          <w:szCs w:val="24"/>
        </w:rPr>
        <w:t xml:space="preserve"> </w:t>
      </w:r>
      <w:r w:rsidR="00194DB2">
        <w:rPr>
          <w:rFonts w:ascii="宋体" w:eastAsia="宋体" w:hAnsi="宋体" w:hint="eastAsia"/>
          <w:b w:val="0"/>
          <w:sz w:val="24"/>
          <w:szCs w:val="24"/>
        </w:rPr>
        <w:t>洞内</w:t>
      </w:r>
      <w:r w:rsidRPr="00DA23A5" w:rsidR="006006B8">
        <w:rPr>
          <w:rFonts w:ascii="宋体" w:eastAsia="宋体" w:hAnsi="宋体" w:hint="eastAsia"/>
          <w:b w:val="0"/>
          <w:sz w:val="24"/>
          <w:szCs w:val="24"/>
        </w:rPr>
        <w:t>施工用水、用电、供风、通风、排水、运输</w:t>
      </w:r>
      <w:bookmarkEnd w:id="38"/>
    </w:p>
    <w:p w:rsidR="00BC634C"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施工用水：采用区间隧道的主供水管</w:t>
      </w:r>
      <w:r w:rsidRPr="00DA23A5" w:rsidR="003D3208">
        <w:rPr>
          <w:rFonts w:ascii="宋体" w:hAnsi="宋体" w:hint="eastAsia"/>
          <w:spacing w:val="4"/>
          <w:kern w:val="24"/>
          <w:sz w:val="24"/>
        </w:rPr>
        <w:t>供水，在主供水管上设开关，通过Φ25的橡胶管向通道作业面供水。</w:t>
      </w:r>
    </w:p>
    <w:p w:rsidR="003D3208"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施工用电：从</w:t>
      </w:r>
      <w:r w:rsidR="00DB7BEB">
        <w:rPr>
          <w:rFonts w:ascii="宋体" w:hAnsi="宋体" w:hint="eastAsia"/>
          <w:spacing w:val="4"/>
          <w:kern w:val="24"/>
          <w:sz w:val="24"/>
        </w:rPr>
        <w:t>就近车站</w:t>
      </w:r>
      <w:r w:rsidRPr="00DA23A5">
        <w:rPr>
          <w:rFonts w:ascii="宋体" w:hAnsi="宋体" w:hint="eastAsia"/>
          <w:spacing w:val="4"/>
          <w:kern w:val="24"/>
          <w:sz w:val="24"/>
        </w:rPr>
        <w:t>变压器上接入三相五线的动力电。</w:t>
      </w:r>
    </w:p>
    <w:p w:rsidR="003D3208"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w:t>
      </w:r>
      <w:r w:rsidR="00716DD0">
        <w:rPr>
          <w:rFonts w:ascii="宋体" w:hAnsi="宋体" w:hint="eastAsia"/>
          <w:spacing w:val="4"/>
          <w:kern w:val="24"/>
          <w:sz w:val="24"/>
        </w:rPr>
        <w:t>供</w:t>
      </w:r>
      <w:r w:rsidRPr="00DA23A5">
        <w:rPr>
          <w:rFonts w:ascii="宋体" w:hAnsi="宋体" w:hint="eastAsia"/>
          <w:spacing w:val="4"/>
          <w:kern w:val="24"/>
          <w:sz w:val="24"/>
        </w:rPr>
        <w:t>风：采用</w:t>
      </w:r>
      <w:smartTag w:uri="urn:schemas-microsoft-com:office:smarttags" w:element="chmetcnv">
        <w:smartTagPr>
          <w:attr w:name="HasSpace" w:val="False"/>
          <w:attr w:name="Negative" w:val="False"/>
          <w:attr w:name="NumberType" w:val="1"/>
          <w:attr w:name="SourceValue" w:val="23"/>
          <w:attr w:name="TCSC" w:val="0"/>
          <w:attr w:name="UnitName" w:val="m3"/>
        </w:smartTagPr>
        <w:r w:rsidRPr="00DA23A5">
          <w:rPr>
            <w:rFonts w:ascii="宋体" w:hAnsi="宋体" w:hint="eastAsia"/>
            <w:spacing w:val="4"/>
            <w:kern w:val="24"/>
            <w:sz w:val="24"/>
          </w:rPr>
          <w:t>23m3</w:t>
        </w:r>
      </w:smartTag>
      <w:r w:rsidRPr="00DA23A5">
        <w:rPr>
          <w:rFonts w:ascii="宋体" w:hAnsi="宋体" w:hint="eastAsia"/>
          <w:spacing w:val="4"/>
          <w:kern w:val="24"/>
          <w:sz w:val="24"/>
        </w:rPr>
        <w:t>的空压机供风</w:t>
      </w:r>
      <w:r w:rsidR="00716DD0">
        <w:rPr>
          <w:rFonts w:ascii="宋体" w:hAnsi="宋体" w:hint="eastAsia"/>
          <w:spacing w:val="4"/>
          <w:kern w:val="24"/>
          <w:sz w:val="24"/>
        </w:rPr>
        <w:t>，通过管路输送到作业面</w:t>
      </w:r>
      <w:r w:rsidRPr="00DA23A5">
        <w:rPr>
          <w:rFonts w:ascii="宋体" w:hAnsi="宋体" w:hint="eastAsia"/>
          <w:spacing w:val="4"/>
          <w:kern w:val="24"/>
          <w:sz w:val="24"/>
        </w:rPr>
        <w:t>。</w:t>
      </w:r>
    </w:p>
    <w:p w:rsidR="003D3208"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施工通风：由于通道较短，不进行施工通风，泵房等局部采用鼓风机进行局部通风。</w:t>
      </w:r>
    </w:p>
    <w:p w:rsidR="00BC634C"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施工排水：地层水采用降水</w:t>
      </w:r>
      <w:r w:rsidR="00716DD0">
        <w:rPr>
          <w:rFonts w:ascii="宋体" w:hAnsi="宋体" w:hint="eastAsia"/>
          <w:spacing w:val="4"/>
          <w:kern w:val="24"/>
          <w:sz w:val="24"/>
        </w:rPr>
        <w:t>井抽</w:t>
      </w:r>
      <w:r w:rsidRPr="00DA23A5">
        <w:rPr>
          <w:rFonts w:ascii="宋体" w:hAnsi="宋体" w:hint="eastAsia"/>
          <w:spacing w:val="4"/>
          <w:kern w:val="24"/>
          <w:sz w:val="24"/>
        </w:rPr>
        <w:t>走，施工废水排到区间隧道内，通过区间隧道的排水系统</w:t>
      </w:r>
      <w:r w:rsidRPr="00DA23A5" w:rsidR="00E176D5">
        <w:rPr>
          <w:rFonts w:ascii="宋体" w:hAnsi="宋体" w:hint="eastAsia"/>
          <w:spacing w:val="4"/>
          <w:kern w:val="24"/>
          <w:sz w:val="24"/>
        </w:rPr>
        <w:t>或直接采用水泵通过地面挖孔桩直接</w:t>
      </w:r>
      <w:r w:rsidRPr="00DA23A5">
        <w:rPr>
          <w:rFonts w:ascii="宋体" w:hAnsi="宋体" w:hint="eastAsia"/>
          <w:spacing w:val="4"/>
          <w:kern w:val="24"/>
          <w:sz w:val="24"/>
        </w:rPr>
        <w:t>排出</w:t>
      </w:r>
      <w:r w:rsidRPr="00DA23A5" w:rsidR="00E176D5">
        <w:rPr>
          <w:rFonts w:ascii="宋体" w:hAnsi="宋体" w:hint="eastAsia"/>
          <w:spacing w:val="4"/>
          <w:kern w:val="24"/>
          <w:sz w:val="24"/>
        </w:rPr>
        <w:t>。</w:t>
      </w:r>
    </w:p>
    <w:p w:rsidR="00D14D5F" w:rsidRPr="00DA23A5" w:rsidP="00DA23A5">
      <w:pPr>
        <w:pStyle w:val="Normal0"/>
        <w:spacing w:line="360" w:lineRule="auto"/>
        <w:ind w:firstLine="240" w:firstLineChars="100"/>
        <w:rPr>
          <w:rFonts w:ascii="宋体" w:hAnsi="宋体"/>
          <w:spacing w:val="4"/>
          <w:kern w:val="24"/>
          <w:sz w:val="24"/>
        </w:rPr>
      </w:pPr>
      <w:r>
        <w:rPr>
          <w:rFonts w:ascii="宋体" w:hAnsi="宋体" w:hint="eastAsia"/>
          <w:spacing w:val="4"/>
          <w:kern w:val="24"/>
          <w:sz w:val="24"/>
        </w:rPr>
        <w:t>施工运输：采用区间内运行的电瓶车将渣土运到始发车站，吊到地面然后运往渣场。</w:t>
      </w:r>
    </w:p>
    <w:p w:rsidR="003F491D" w:rsidRPr="00DA23A5" w:rsidP="00DA23A5">
      <w:pPr>
        <w:pStyle w:val="Heading1"/>
        <w:spacing w:before="0" w:after="0" w:line="360" w:lineRule="auto"/>
        <w:rPr>
          <w:rFonts w:ascii="宋体" w:hAnsi="宋体"/>
          <w:sz w:val="24"/>
          <w:szCs w:val="24"/>
        </w:rPr>
      </w:pPr>
      <w:bookmarkStart w:id="39" w:name="_Toc229899681"/>
      <w:r>
        <w:rPr>
          <w:rFonts w:ascii="宋体" w:hAnsi="宋体" w:hint="eastAsia"/>
          <w:sz w:val="24"/>
          <w:szCs w:val="24"/>
        </w:rPr>
        <w:t>5</w:t>
      </w:r>
      <w:r w:rsidRPr="00DA23A5" w:rsidR="001F510C">
        <w:rPr>
          <w:rFonts w:ascii="宋体" w:hAnsi="宋体" w:hint="eastAsia"/>
          <w:sz w:val="24"/>
          <w:szCs w:val="24"/>
        </w:rPr>
        <w:t>、</w:t>
      </w:r>
      <w:r w:rsidRPr="00DA23A5" w:rsidR="006006B8">
        <w:rPr>
          <w:rFonts w:ascii="宋体" w:hAnsi="宋体"/>
          <w:sz w:val="24"/>
          <w:szCs w:val="24"/>
        </w:rPr>
        <w:t>施工方</w:t>
      </w:r>
      <w:r w:rsidRPr="00DA23A5" w:rsidR="00AC088D">
        <w:rPr>
          <w:rFonts w:ascii="宋体" w:hAnsi="宋体" w:hint="eastAsia"/>
          <w:sz w:val="24"/>
          <w:szCs w:val="24"/>
        </w:rPr>
        <w:t>法</w:t>
      </w:r>
      <w:r w:rsidRPr="00DA23A5" w:rsidR="001F510C">
        <w:rPr>
          <w:rFonts w:ascii="宋体" w:hAnsi="宋体" w:hint="eastAsia"/>
          <w:sz w:val="24"/>
          <w:szCs w:val="24"/>
        </w:rPr>
        <w:t>及施工工艺</w:t>
      </w:r>
      <w:bookmarkEnd w:id="39"/>
    </w:p>
    <w:p w:rsidR="00D03F74" w:rsidRPr="00DA23A5" w:rsidP="00DA23A5">
      <w:pPr>
        <w:pStyle w:val="Heading2"/>
        <w:keepNext w:val="0"/>
        <w:keepLines w:val="0"/>
        <w:spacing w:before="0" w:after="0" w:line="360" w:lineRule="auto"/>
        <w:rPr>
          <w:rFonts w:ascii="宋体" w:eastAsia="宋体" w:hAnsi="宋体"/>
          <w:b w:val="0"/>
          <w:sz w:val="24"/>
          <w:szCs w:val="24"/>
        </w:rPr>
      </w:pPr>
      <w:bookmarkStart w:id="40" w:name="_Toc229899682"/>
      <w:r>
        <w:rPr>
          <w:rFonts w:ascii="宋体" w:eastAsia="宋体" w:hAnsi="宋体" w:hint="eastAsia"/>
          <w:b w:val="0"/>
          <w:sz w:val="24"/>
          <w:szCs w:val="24"/>
        </w:rPr>
        <w:t>5</w:t>
      </w:r>
      <w:r w:rsidRPr="00DA23A5" w:rsidR="006006B8">
        <w:rPr>
          <w:rFonts w:ascii="宋体" w:eastAsia="宋体" w:hAnsi="宋体" w:hint="eastAsia"/>
          <w:b w:val="0"/>
          <w:sz w:val="24"/>
          <w:szCs w:val="24"/>
        </w:rPr>
        <w:t xml:space="preserve">.1 </w:t>
      </w:r>
      <w:r w:rsidRPr="00DA23A5" w:rsidR="006006B8">
        <w:rPr>
          <w:rFonts w:ascii="宋体" w:eastAsia="宋体" w:hAnsi="宋体" w:hint="eastAsia"/>
          <w:b w:val="0"/>
          <w:sz w:val="24"/>
          <w:szCs w:val="24"/>
        </w:rPr>
        <w:t>地面管线、建（构）筑物调查及保护</w:t>
      </w:r>
      <w:bookmarkEnd w:id="40"/>
    </w:p>
    <w:p w:rsidR="00D03F74" w:rsidRPr="00DA23A5" w:rsidP="00DA23A5">
      <w:pPr>
        <w:pStyle w:val="Heading2"/>
        <w:keepNext w:val="0"/>
        <w:keepLines w:val="0"/>
        <w:spacing w:before="0" w:after="0" w:line="360" w:lineRule="auto"/>
        <w:rPr>
          <w:rFonts w:ascii="宋体" w:eastAsia="宋体" w:hAnsi="宋体"/>
          <w:b w:val="0"/>
          <w:sz w:val="24"/>
          <w:szCs w:val="24"/>
        </w:rPr>
      </w:pPr>
      <w:bookmarkStart w:id="41" w:name="_Toc229899683"/>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b w:val="0"/>
            <w:sz w:val="24"/>
            <w:szCs w:val="24"/>
          </w:rPr>
          <w:t>5</w:t>
        </w:r>
        <w:r w:rsidRPr="00DA23A5" w:rsidR="006006B8">
          <w:rPr>
            <w:rFonts w:ascii="宋体" w:eastAsia="宋体" w:hAnsi="宋体" w:hint="eastAsia"/>
            <w:b w:val="0"/>
            <w:sz w:val="24"/>
            <w:szCs w:val="24"/>
          </w:rPr>
          <w:t>.1.1</w:t>
        </w:r>
      </w:smartTag>
      <w:r w:rsidRPr="00DA23A5" w:rsidR="006006B8">
        <w:rPr>
          <w:rFonts w:ascii="宋体" w:eastAsia="宋体" w:hAnsi="宋体" w:hint="eastAsia"/>
          <w:b w:val="0"/>
          <w:sz w:val="24"/>
          <w:szCs w:val="24"/>
        </w:rPr>
        <w:t>地面管线、建（构）筑物调查</w:t>
      </w:r>
      <w:bookmarkEnd w:id="41"/>
    </w:p>
    <w:p w:rsidR="001F0F24" w:rsidRPr="00DA23A5" w:rsidP="00DA23A5">
      <w:pPr>
        <w:pStyle w:val="BodyTextFirstIndent"/>
        <w:spacing w:line="360" w:lineRule="auto"/>
        <w:ind w:firstLine="248"/>
        <w:rPr>
          <w:rFonts w:ascii="宋体" w:hAnsi="宋体"/>
          <w:spacing w:val="4"/>
          <w:kern w:val="24"/>
          <w:sz w:val="24"/>
        </w:rPr>
      </w:pPr>
      <w:r w:rsidRPr="00DA23A5">
        <w:rPr>
          <w:rFonts w:ascii="宋体" w:hAnsi="宋体" w:hint="eastAsia"/>
          <w:spacing w:val="4"/>
          <w:kern w:val="24"/>
          <w:sz w:val="24"/>
        </w:rPr>
        <w:t xml:space="preserve">  </w:t>
      </w:r>
      <w:r w:rsidRPr="00DA23A5">
        <w:rPr>
          <w:rFonts w:ascii="宋体" w:hAnsi="宋体" w:hint="eastAsia"/>
          <w:spacing w:val="4"/>
          <w:kern w:val="24"/>
          <w:sz w:val="24"/>
        </w:rPr>
        <w:t>根据管线资料和实地调查，</w:t>
      </w:r>
      <w:r w:rsidR="00AF43AD">
        <w:rPr>
          <w:rFonts w:ascii="宋体" w:hAnsi="宋体" w:hint="eastAsia"/>
          <w:spacing w:val="4"/>
          <w:kern w:val="24"/>
          <w:sz w:val="24"/>
        </w:rPr>
        <w:t>确定每个联络通道附近管线情况，</w:t>
      </w:r>
      <w:r w:rsidR="00994C27">
        <w:rPr>
          <w:rFonts w:ascii="宋体" w:hAnsi="宋体" w:hint="eastAsia"/>
          <w:spacing w:val="4"/>
          <w:kern w:val="24"/>
          <w:sz w:val="24"/>
        </w:rPr>
        <w:t>预计</w:t>
      </w:r>
      <w:r w:rsidRPr="00DA23A5">
        <w:rPr>
          <w:rFonts w:ascii="宋体" w:hAnsi="宋体" w:hint="eastAsia"/>
          <w:spacing w:val="4"/>
          <w:kern w:val="24"/>
          <w:sz w:val="24"/>
        </w:rPr>
        <w:t>受影响的管线</w:t>
      </w:r>
      <w:r w:rsidR="00AF43AD">
        <w:rPr>
          <w:rFonts w:ascii="宋体" w:hAnsi="宋体" w:hint="eastAsia"/>
          <w:spacing w:val="4"/>
          <w:kern w:val="24"/>
          <w:sz w:val="24"/>
        </w:rPr>
        <w:t>主要</w:t>
      </w:r>
      <w:r w:rsidRPr="00DA23A5">
        <w:rPr>
          <w:rFonts w:ascii="宋体" w:hAnsi="宋体" w:hint="eastAsia"/>
          <w:spacing w:val="4"/>
          <w:kern w:val="24"/>
          <w:sz w:val="24"/>
        </w:rPr>
        <w:t>有</w:t>
      </w:r>
      <w:r w:rsidRPr="00DA23A5" w:rsidR="00D57A89">
        <w:rPr>
          <w:rFonts w:ascii="宋体" w:hAnsi="宋体" w:hint="eastAsia"/>
          <w:spacing w:val="4"/>
          <w:kern w:val="24"/>
          <w:sz w:val="24"/>
        </w:rPr>
        <w:t>电力管线电力管沟</w:t>
      </w:r>
      <w:r w:rsidR="00AF43AD">
        <w:rPr>
          <w:rFonts w:ascii="宋体" w:hAnsi="宋体" w:hint="eastAsia"/>
          <w:spacing w:val="4"/>
          <w:kern w:val="24"/>
          <w:sz w:val="24"/>
        </w:rPr>
        <w:t>、</w:t>
      </w:r>
      <w:r w:rsidRPr="00DA23A5" w:rsidR="00260146">
        <w:rPr>
          <w:rFonts w:ascii="宋体" w:hAnsi="宋体" w:hint="eastAsia"/>
          <w:spacing w:val="4"/>
          <w:kern w:val="24"/>
          <w:sz w:val="24"/>
        </w:rPr>
        <w:t>给水管道</w:t>
      </w:r>
      <w:r w:rsidR="00AF43AD">
        <w:rPr>
          <w:rFonts w:ascii="宋体" w:hAnsi="宋体" w:hint="eastAsia"/>
          <w:spacing w:val="4"/>
          <w:kern w:val="24"/>
          <w:sz w:val="24"/>
        </w:rPr>
        <w:t>、</w:t>
      </w:r>
      <w:r w:rsidRPr="00DA23A5">
        <w:rPr>
          <w:rFonts w:ascii="宋体" w:hAnsi="宋体" w:hint="eastAsia"/>
          <w:spacing w:val="4"/>
          <w:kern w:val="24"/>
          <w:sz w:val="24"/>
        </w:rPr>
        <w:t>电信塑料通信管路</w:t>
      </w:r>
      <w:r w:rsidR="00AF43AD">
        <w:rPr>
          <w:rFonts w:ascii="宋体" w:hAnsi="宋体" w:hint="eastAsia"/>
          <w:spacing w:val="4"/>
          <w:kern w:val="24"/>
          <w:sz w:val="24"/>
        </w:rPr>
        <w:t>、</w:t>
      </w:r>
      <w:r w:rsidRPr="00DA23A5">
        <w:rPr>
          <w:rFonts w:ascii="宋体" w:hAnsi="宋体" w:hint="eastAsia"/>
          <w:spacing w:val="4"/>
          <w:kern w:val="24"/>
          <w:sz w:val="24"/>
        </w:rPr>
        <w:t>煤气管线。</w:t>
      </w:r>
      <w:r w:rsidR="00994C27">
        <w:rPr>
          <w:rFonts w:ascii="宋体" w:hAnsi="宋体" w:hint="eastAsia"/>
          <w:spacing w:val="4"/>
          <w:kern w:val="24"/>
          <w:sz w:val="24"/>
        </w:rPr>
        <w:t>根据情况进行适当保护。</w:t>
      </w:r>
    </w:p>
    <w:p w:rsidR="00D03F74" w:rsidRPr="00DA23A5" w:rsidP="00DA23A5">
      <w:pPr>
        <w:pStyle w:val="Heading2"/>
        <w:keepNext w:val="0"/>
        <w:keepLines w:val="0"/>
        <w:spacing w:before="0" w:after="0" w:line="360" w:lineRule="auto"/>
        <w:rPr>
          <w:rFonts w:ascii="宋体" w:eastAsia="宋体" w:hAnsi="宋体"/>
          <w:b w:val="0"/>
          <w:sz w:val="24"/>
          <w:szCs w:val="24"/>
        </w:rPr>
      </w:pPr>
      <w:bookmarkStart w:id="42" w:name="_Toc229899684"/>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b w:val="0"/>
            <w:sz w:val="24"/>
            <w:szCs w:val="24"/>
          </w:rPr>
          <w:t>5</w:t>
        </w:r>
        <w:r w:rsidRPr="00DA23A5" w:rsidR="006006B8">
          <w:rPr>
            <w:rFonts w:ascii="宋体" w:eastAsia="宋体" w:hAnsi="宋体" w:hint="eastAsia"/>
            <w:b w:val="0"/>
            <w:sz w:val="24"/>
            <w:szCs w:val="24"/>
          </w:rPr>
          <w:t>.1.2</w:t>
        </w:r>
      </w:smartTag>
      <w:r w:rsidRPr="00DA23A5" w:rsidR="006006B8">
        <w:rPr>
          <w:rFonts w:ascii="宋体" w:eastAsia="宋体" w:hAnsi="宋体" w:hint="eastAsia"/>
          <w:b w:val="0"/>
          <w:sz w:val="24"/>
          <w:szCs w:val="24"/>
        </w:rPr>
        <w:t>地面管线、建（构）筑物保护</w:t>
      </w:r>
      <w:bookmarkEnd w:id="42"/>
    </w:p>
    <w:p w:rsidR="00D03F74" w:rsidRPr="00DA23A5" w:rsidP="00DA23A5">
      <w:pPr>
        <w:pStyle w:val="Normal0"/>
        <w:spacing w:line="360" w:lineRule="auto"/>
        <w:ind w:firstLine="480" w:firstLineChars="200"/>
        <w:rPr>
          <w:rFonts w:ascii="宋体" w:hAnsi="宋体"/>
          <w:sz w:val="24"/>
        </w:rPr>
      </w:pPr>
      <w:r w:rsidRPr="00DA23A5">
        <w:rPr>
          <w:rFonts w:ascii="宋体" w:hAnsi="宋体" w:hint="eastAsia"/>
          <w:sz w:val="24"/>
        </w:rPr>
        <w:t>本工程</w:t>
      </w:r>
      <w:r w:rsidR="00994C27">
        <w:rPr>
          <w:rFonts w:ascii="宋体" w:hAnsi="宋体" w:hint="eastAsia"/>
          <w:sz w:val="24"/>
        </w:rPr>
        <w:t>每个联络通道位置</w:t>
      </w:r>
      <w:r w:rsidRPr="00DA23A5">
        <w:rPr>
          <w:rFonts w:ascii="宋体" w:hAnsi="宋体" w:hint="eastAsia"/>
          <w:sz w:val="24"/>
        </w:rPr>
        <w:t>地表无建筑物，但有一定管线。为保</w:t>
      </w:r>
      <w:r w:rsidR="000A24EE">
        <w:rPr>
          <w:rFonts w:ascii="宋体" w:hAnsi="宋体" w:hint="eastAsia"/>
          <w:sz w:val="24"/>
        </w:rPr>
        <w:t>证管线安全拟采取地面降水、洞内管棚注浆加固的措施对土体进行加固</w:t>
      </w:r>
      <w:r w:rsidRPr="00DA23A5">
        <w:rPr>
          <w:rFonts w:ascii="宋体" w:hAnsi="宋体" w:hint="eastAsia"/>
          <w:sz w:val="24"/>
        </w:rPr>
        <w:t>，在暗挖通道施工期间严格按</w:t>
      </w:r>
      <w:r w:rsidRPr="00DA23A5" w:rsidR="006E2516">
        <w:rPr>
          <w:rFonts w:ascii="宋体" w:hAnsi="宋体" w:hint="eastAsia"/>
          <w:sz w:val="24"/>
        </w:rPr>
        <w:t>设计要求进行开挖和初支施工，严格控制每循环开挖进尺，同时在联络通道施工期间加强对管线的沉降观测，在管线上方地表沿管线轴线布设地下管线沉降测定进行跟踪监测，依据监测信息，进行跟踪保护。在联络通道施工期间安排专人在地面巡查，发现管线有任何异常情况立即通知管线所有单位，并协助管线所有单位进行处理。</w:t>
      </w:r>
    </w:p>
    <w:p w:rsidR="008055B0" w:rsidRPr="00DA23A5" w:rsidP="00DA23A5">
      <w:pPr>
        <w:pStyle w:val="Heading2"/>
        <w:keepNext w:val="0"/>
        <w:keepLines w:val="0"/>
        <w:spacing w:before="0" w:after="0" w:line="360" w:lineRule="auto"/>
        <w:rPr>
          <w:rFonts w:ascii="宋体" w:eastAsia="宋体" w:hAnsi="宋体"/>
          <w:b w:val="0"/>
          <w:sz w:val="24"/>
          <w:szCs w:val="24"/>
        </w:rPr>
      </w:pPr>
      <w:bookmarkStart w:id="43" w:name="_Toc229899685"/>
      <w:r>
        <w:rPr>
          <w:rFonts w:ascii="宋体" w:eastAsia="宋体" w:hAnsi="宋体" w:hint="eastAsia"/>
          <w:b w:val="0"/>
          <w:sz w:val="24"/>
          <w:szCs w:val="24"/>
        </w:rPr>
        <w:t>5</w:t>
      </w:r>
      <w:r w:rsidRPr="00DA23A5" w:rsidR="00D03F74">
        <w:rPr>
          <w:rFonts w:ascii="宋体" w:eastAsia="宋体" w:hAnsi="宋体" w:hint="eastAsia"/>
          <w:b w:val="0"/>
          <w:sz w:val="24"/>
          <w:szCs w:val="24"/>
        </w:rPr>
        <w:t>.</w:t>
      </w:r>
      <w:r>
        <w:rPr>
          <w:rFonts w:ascii="宋体" w:eastAsia="宋体" w:hAnsi="宋体" w:hint="eastAsia"/>
          <w:b w:val="0"/>
          <w:sz w:val="24"/>
          <w:szCs w:val="24"/>
        </w:rPr>
        <w:t>2</w:t>
      </w:r>
      <w:r w:rsidRPr="00DA23A5" w:rsidR="00D03F74">
        <w:rPr>
          <w:rFonts w:ascii="宋体" w:eastAsia="宋体" w:hAnsi="宋体" w:hint="eastAsia"/>
          <w:b w:val="0"/>
          <w:sz w:val="24"/>
          <w:szCs w:val="24"/>
        </w:rPr>
        <w:t xml:space="preserve"> </w:t>
      </w:r>
      <w:r w:rsidRPr="00DA23A5" w:rsidR="00D03F74">
        <w:rPr>
          <w:rFonts w:ascii="宋体" w:eastAsia="宋体" w:hAnsi="宋体"/>
          <w:b w:val="0"/>
          <w:sz w:val="24"/>
          <w:szCs w:val="24"/>
        </w:rPr>
        <w:t>联络通道</w:t>
      </w:r>
      <w:r w:rsidRPr="00DA23A5" w:rsidR="00D03F74">
        <w:rPr>
          <w:rFonts w:ascii="宋体" w:eastAsia="宋体" w:hAnsi="宋体" w:hint="eastAsia"/>
          <w:b w:val="0"/>
          <w:sz w:val="24"/>
          <w:szCs w:val="24"/>
        </w:rPr>
        <w:t>施工</w:t>
      </w:r>
      <w:bookmarkEnd w:id="43"/>
    </w:p>
    <w:p w:rsidR="003F491D" w:rsidRPr="00DA23A5" w:rsidP="00DA23A5">
      <w:pPr>
        <w:pStyle w:val="PlainText"/>
        <w:spacing w:line="360" w:lineRule="auto"/>
        <w:outlineLvl w:val="2"/>
        <w:rPr>
          <w:rFonts w:ascii="宋体" w:hAnsi="宋体"/>
          <w:sz w:val="24"/>
          <w:szCs w:val="24"/>
        </w:rPr>
      </w:pPr>
      <w:bookmarkStart w:id="44" w:name="_Toc229899686"/>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DA23A5" w:rsidR="00C7325A">
          <w:rPr>
            <w:rFonts w:ascii="宋体" w:hAnsi="宋体" w:hint="eastAsia"/>
            <w:sz w:val="24"/>
            <w:szCs w:val="24"/>
          </w:rPr>
          <w:t>.</w:t>
        </w:r>
        <w:r>
          <w:rPr>
            <w:rFonts w:ascii="宋体" w:hAnsi="宋体" w:hint="eastAsia"/>
            <w:sz w:val="24"/>
            <w:szCs w:val="24"/>
          </w:rPr>
          <w:t>2</w:t>
        </w:r>
        <w:r w:rsidRPr="00DA23A5" w:rsidR="00C7325A">
          <w:rPr>
            <w:rFonts w:ascii="宋体" w:hAnsi="宋体" w:hint="eastAsia"/>
            <w:sz w:val="24"/>
            <w:szCs w:val="24"/>
          </w:rPr>
          <w:t>.1</w:t>
        </w:r>
      </w:smartTag>
      <w:r w:rsidRPr="00DA23A5" w:rsidR="00C7325A">
        <w:rPr>
          <w:rFonts w:ascii="宋体" w:hAnsi="宋体" w:hint="eastAsia"/>
          <w:sz w:val="24"/>
          <w:szCs w:val="24"/>
        </w:rPr>
        <w:t xml:space="preserve"> </w:t>
      </w:r>
      <w:r w:rsidRPr="00DA23A5" w:rsidR="0094293D">
        <w:rPr>
          <w:rFonts w:ascii="宋体" w:hAnsi="宋体" w:hint="eastAsia"/>
          <w:sz w:val="24"/>
          <w:szCs w:val="24"/>
        </w:rPr>
        <w:t xml:space="preserve"> </w:t>
      </w:r>
      <w:r w:rsidRPr="00DA23A5" w:rsidR="006006B8">
        <w:rPr>
          <w:rFonts w:ascii="宋体" w:hAnsi="宋体"/>
          <w:sz w:val="24"/>
          <w:szCs w:val="24"/>
        </w:rPr>
        <w:t>施工顺序：</w:t>
      </w:r>
      <w:bookmarkEnd w:id="44"/>
    </w:p>
    <w:p w:rsidR="003F491D" w:rsidRPr="00DA23A5" w:rsidP="00DA23A5">
      <w:pPr>
        <w:pStyle w:val="Normal0"/>
        <w:spacing w:line="360" w:lineRule="auto"/>
        <w:ind w:firstLine="461" w:firstLineChars="192"/>
        <w:rPr>
          <w:rFonts w:ascii="宋体" w:hAnsi="宋体"/>
          <w:sz w:val="24"/>
        </w:rPr>
        <w:sectPr w:rsidSect="00021FC4">
          <w:type w:val="nextPage"/>
          <w:pgSz w:w="11906" w:h="16838"/>
          <w:pgMar w:top="1440" w:right="1800" w:bottom="1440" w:left="1800" w:header="851" w:footer="992" w:gutter="0"/>
          <w:pgNumType w:start="8"/>
          <w:cols w:space="425"/>
          <w:titlePg w:val="0"/>
          <w:docGrid w:type="lines" w:linePitch="312"/>
        </w:sectPr>
      </w:pPr>
      <w:r w:rsidRPr="00DA23A5">
        <w:rPr>
          <w:rFonts w:ascii="宋体" w:hAnsi="宋体"/>
          <w:sz w:val="24"/>
        </w:rPr>
        <w:t>洞口前后</w:t>
      </w:r>
      <w:r w:rsidR="00566ADC">
        <w:rPr>
          <w:rFonts w:ascii="宋体" w:hAnsi="宋体" w:hint="eastAsia"/>
          <w:sz w:val="24"/>
        </w:rPr>
        <w:t>各</w:t>
      </w:r>
      <w:r w:rsidRPr="00DA23A5" w:rsidR="00C55E0F">
        <w:rPr>
          <w:rFonts w:ascii="宋体" w:hAnsi="宋体" w:hint="eastAsia"/>
          <w:sz w:val="24"/>
        </w:rPr>
        <w:t>6</w:t>
      </w:r>
      <w:r w:rsidRPr="00DA23A5">
        <w:rPr>
          <w:rFonts w:ascii="宋体" w:hAnsi="宋体"/>
          <w:sz w:val="24"/>
        </w:rPr>
        <w:t>环二次双液浆注浆止水</w:t>
      </w:r>
      <w:r w:rsidRPr="00DA23A5">
        <w:rPr>
          <w:rFonts w:ascii="宋体" w:hAnsi="宋体"/>
          <w:sz w:val="24"/>
        </w:rPr>
        <w:t>→</w:t>
      </w:r>
      <w:r w:rsidRPr="00DA23A5" w:rsidR="00911519">
        <w:rPr>
          <w:rFonts w:ascii="宋体" w:hAnsi="宋体" w:hint="eastAsia"/>
          <w:sz w:val="24"/>
        </w:rPr>
        <w:t>φ108管棚</w:t>
      </w:r>
      <w:r w:rsidRPr="00DA23A5" w:rsidR="0074284C">
        <w:rPr>
          <w:rFonts w:ascii="宋体" w:hAnsi="宋体" w:hint="eastAsia"/>
          <w:sz w:val="24"/>
        </w:rPr>
        <w:t>打设及</w:t>
      </w:r>
      <w:r w:rsidRPr="00DA23A5" w:rsidR="00911519">
        <w:rPr>
          <w:rFonts w:ascii="宋体" w:hAnsi="宋体" w:hint="eastAsia"/>
          <w:sz w:val="24"/>
        </w:rPr>
        <w:t>注浆</w:t>
      </w:r>
      <w:r w:rsidRPr="00DA23A5">
        <w:rPr>
          <w:rFonts w:ascii="宋体" w:hAnsi="宋体"/>
          <w:sz w:val="24"/>
        </w:rPr>
        <w:t>→</w:t>
      </w:r>
      <w:r w:rsidRPr="00DA23A5" w:rsidR="00911519">
        <w:rPr>
          <w:rFonts w:ascii="宋体" w:hAnsi="宋体" w:hint="eastAsia"/>
          <w:sz w:val="24"/>
        </w:rPr>
        <w:t>架设</w:t>
      </w:r>
      <w:r w:rsidRPr="00DA23A5" w:rsidR="00911519">
        <w:rPr>
          <w:rFonts w:ascii="宋体" w:hAnsi="宋体"/>
          <w:sz w:val="24"/>
        </w:rPr>
        <w:t>临时支</w:t>
      </w:r>
    </w:p>
    <w:p w:rsidR="003F491D" w:rsidRPr="00DA23A5" w:rsidP="00DA23A5">
      <w:pPr>
        <w:pStyle w:val="Normal0"/>
        <w:spacing w:line="360" w:lineRule="auto"/>
        <w:ind w:firstLine="461" w:firstLineChars="192"/>
        <w:rPr>
          <w:rFonts w:ascii="宋体" w:hAnsi="宋体"/>
          <w:sz w:val="24"/>
        </w:rPr>
      </w:pPr>
      <w:r w:rsidRPr="00DA23A5" w:rsidR="00911519">
        <w:rPr>
          <w:rFonts w:ascii="宋体" w:hAnsi="宋体"/>
          <w:sz w:val="24"/>
        </w:rPr>
        <w:t>撑</w:t>
      </w:r>
      <w:r w:rsidRPr="00DA23A5">
        <w:rPr>
          <w:rFonts w:ascii="宋体" w:hAnsi="宋体"/>
          <w:sz w:val="24"/>
        </w:rPr>
        <w:t>→</w:t>
      </w:r>
      <w:r w:rsidRPr="00DA23A5" w:rsidR="00911519">
        <w:rPr>
          <w:rFonts w:ascii="宋体" w:hAnsi="宋体" w:hint="eastAsia"/>
          <w:sz w:val="24"/>
        </w:rPr>
        <w:t>拆</w:t>
      </w:r>
      <w:r w:rsidRPr="00DA23A5" w:rsidR="00665504">
        <w:rPr>
          <w:rFonts w:ascii="宋体" w:hAnsi="宋体"/>
          <w:sz w:val="24"/>
        </w:rPr>
        <w:t>除</w:t>
      </w:r>
      <w:r w:rsidRPr="00DA23A5" w:rsidR="00665504">
        <w:rPr>
          <w:rFonts w:ascii="宋体" w:hAnsi="宋体" w:hint="eastAsia"/>
          <w:sz w:val="24"/>
        </w:rPr>
        <w:t>开挖侧</w:t>
      </w:r>
      <w:r w:rsidRPr="00DA23A5" w:rsidR="00911519">
        <w:rPr>
          <w:rFonts w:ascii="宋体" w:hAnsi="宋体"/>
          <w:sz w:val="24"/>
        </w:rPr>
        <w:t>洞口范围的</w:t>
      </w:r>
      <w:r w:rsidRPr="00DA23A5" w:rsidR="00911519">
        <w:rPr>
          <w:rFonts w:ascii="宋体" w:hAnsi="宋体" w:hint="eastAsia"/>
          <w:sz w:val="24"/>
        </w:rPr>
        <w:t>钢</w:t>
      </w:r>
      <w:r w:rsidRPr="00DA23A5" w:rsidR="00911519">
        <w:rPr>
          <w:rFonts w:ascii="宋体" w:hAnsi="宋体"/>
          <w:sz w:val="24"/>
        </w:rPr>
        <w:t>管片</w:t>
      </w:r>
      <w:r w:rsidRPr="00DA23A5">
        <w:rPr>
          <w:rFonts w:ascii="宋体" w:hAnsi="宋体"/>
          <w:sz w:val="24"/>
        </w:rPr>
        <w:t>→</w:t>
      </w:r>
      <w:r w:rsidRPr="00DA23A5">
        <w:rPr>
          <w:rFonts w:ascii="宋体" w:hAnsi="宋体"/>
          <w:sz w:val="24"/>
        </w:rPr>
        <w:t>联络通道隧道开挖</w:t>
      </w:r>
      <w:r w:rsidRPr="00DA23A5">
        <w:rPr>
          <w:rFonts w:ascii="宋体" w:hAnsi="宋体"/>
          <w:sz w:val="24"/>
        </w:rPr>
        <w:t>→</w:t>
      </w:r>
      <w:r w:rsidRPr="00DA23A5" w:rsidR="00665504">
        <w:rPr>
          <w:rFonts w:ascii="宋体" w:hAnsi="宋体" w:hint="eastAsia"/>
          <w:sz w:val="24"/>
        </w:rPr>
        <w:t>同期</w:t>
      </w:r>
      <w:r w:rsidRPr="00DA23A5" w:rsidR="00911519">
        <w:rPr>
          <w:rFonts w:ascii="宋体" w:hAnsi="宋体" w:hint="eastAsia"/>
          <w:sz w:val="24"/>
        </w:rPr>
        <w:t>初期支护</w:t>
      </w:r>
      <w:r w:rsidRPr="00DA23A5">
        <w:rPr>
          <w:rFonts w:ascii="宋体" w:hAnsi="宋体"/>
          <w:sz w:val="24"/>
        </w:rPr>
        <w:t>→</w:t>
      </w:r>
      <w:r w:rsidRPr="00DA23A5" w:rsidR="00665504">
        <w:rPr>
          <w:rFonts w:ascii="宋体" w:hAnsi="宋体" w:hint="eastAsia"/>
          <w:sz w:val="24"/>
        </w:rPr>
        <w:t>泵房</w:t>
      </w:r>
      <w:r w:rsidRPr="00DA23A5" w:rsidR="00345DE9">
        <w:rPr>
          <w:rFonts w:ascii="宋体" w:hAnsi="宋体" w:hint="eastAsia"/>
          <w:sz w:val="24"/>
        </w:rPr>
        <w:t>开挖及初支</w:t>
      </w:r>
      <w:r w:rsidRPr="00DA23A5">
        <w:rPr>
          <w:rFonts w:ascii="宋体" w:hAnsi="宋体"/>
          <w:sz w:val="24"/>
        </w:rPr>
        <w:t>→</w:t>
      </w:r>
      <w:r w:rsidRPr="00DA23A5" w:rsidR="00345DE9">
        <w:rPr>
          <w:rFonts w:ascii="宋体" w:hAnsi="宋体" w:hint="eastAsia"/>
          <w:sz w:val="24"/>
        </w:rPr>
        <w:t>通道及</w:t>
      </w:r>
      <w:r w:rsidRPr="00DA23A5" w:rsidR="0074284C">
        <w:rPr>
          <w:rFonts w:ascii="宋体" w:hAnsi="宋体" w:hint="eastAsia"/>
          <w:sz w:val="24"/>
        </w:rPr>
        <w:t>泵房</w:t>
      </w:r>
      <w:r w:rsidRPr="00DA23A5" w:rsidR="00345DE9">
        <w:rPr>
          <w:rFonts w:ascii="宋体" w:hAnsi="宋体"/>
          <w:sz w:val="24"/>
        </w:rPr>
        <w:t>防水层施工</w:t>
      </w:r>
      <w:r w:rsidRPr="00DA23A5">
        <w:rPr>
          <w:rFonts w:ascii="宋体" w:hAnsi="宋体"/>
          <w:sz w:val="24"/>
        </w:rPr>
        <w:t>→</w:t>
      </w:r>
      <w:r w:rsidRPr="00DA23A5" w:rsidR="00345DE9">
        <w:rPr>
          <w:rFonts w:ascii="宋体" w:hAnsi="宋体" w:hint="eastAsia"/>
          <w:sz w:val="24"/>
        </w:rPr>
        <w:t>通道及</w:t>
      </w:r>
      <w:r w:rsidRPr="00DA23A5" w:rsidR="0054126F">
        <w:rPr>
          <w:rFonts w:ascii="宋体" w:hAnsi="宋体" w:hint="eastAsia"/>
          <w:sz w:val="24"/>
        </w:rPr>
        <w:t>泵房</w:t>
      </w:r>
      <w:r w:rsidRPr="00DA23A5">
        <w:rPr>
          <w:rFonts w:ascii="宋体" w:hAnsi="宋体"/>
          <w:sz w:val="24"/>
        </w:rPr>
        <w:t>结构施工。</w:t>
      </w:r>
    </w:p>
    <w:p w:rsidR="003F491D" w:rsidRPr="00DA23A5" w:rsidP="00DA23A5">
      <w:pPr>
        <w:pStyle w:val="PlainText"/>
        <w:spacing w:line="360" w:lineRule="auto"/>
        <w:outlineLvl w:val="2"/>
        <w:rPr>
          <w:rFonts w:ascii="宋体" w:hAnsi="宋体"/>
          <w:sz w:val="24"/>
          <w:szCs w:val="24"/>
        </w:rPr>
      </w:pPr>
      <w:bookmarkStart w:id="45" w:name="_Toc229899687"/>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DA23A5" w:rsidR="00C7325A">
          <w:rPr>
            <w:rFonts w:ascii="宋体" w:hAnsi="宋体" w:hint="eastAsia"/>
            <w:sz w:val="24"/>
            <w:szCs w:val="24"/>
          </w:rPr>
          <w:t>.</w:t>
        </w:r>
        <w:r>
          <w:rPr>
            <w:rFonts w:ascii="宋体" w:hAnsi="宋体" w:hint="eastAsia"/>
            <w:sz w:val="24"/>
            <w:szCs w:val="24"/>
          </w:rPr>
          <w:t>2</w:t>
        </w:r>
        <w:r w:rsidRPr="00DA23A5" w:rsidR="00C7325A">
          <w:rPr>
            <w:rFonts w:ascii="宋体" w:hAnsi="宋体" w:hint="eastAsia"/>
            <w:sz w:val="24"/>
            <w:szCs w:val="24"/>
          </w:rPr>
          <w:t>.2</w:t>
        </w:r>
      </w:smartTag>
      <w:r w:rsidRPr="00DA23A5" w:rsidR="006006B8">
        <w:rPr>
          <w:rFonts w:ascii="宋体" w:hAnsi="宋体"/>
          <w:sz w:val="24"/>
          <w:szCs w:val="24"/>
        </w:rPr>
        <w:t xml:space="preserve"> </w:t>
      </w:r>
      <w:r w:rsidRPr="00DA23A5" w:rsidR="006006B8">
        <w:rPr>
          <w:rFonts w:ascii="宋体" w:hAnsi="宋体"/>
          <w:sz w:val="24"/>
          <w:szCs w:val="24"/>
        </w:rPr>
        <w:t>主要施工方法及工艺</w:t>
      </w:r>
      <w:bookmarkEnd w:id="45"/>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w:t>
      </w:r>
      <w:r w:rsidRPr="00DA23A5">
        <w:rPr>
          <w:rFonts w:ascii="宋体" w:hAnsi="宋体" w:hint="eastAsia"/>
          <w:sz w:val="24"/>
          <w:szCs w:val="24"/>
        </w:rPr>
        <w:t>1</w:t>
      </w:r>
      <w:r w:rsidRPr="00DA23A5">
        <w:rPr>
          <w:rFonts w:ascii="宋体" w:hAnsi="宋体" w:hint="eastAsia"/>
          <w:sz w:val="24"/>
          <w:szCs w:val="24"/>
        </w:rPr>
        <w:t>）</w:t>
      </w:r>
      <w:r w:rsidRPr="00DA23A5">
        <w:rPr>
          <w:rFonts w:ascii="宋体" w:hAnsi="宋体"/>
          <w:sz w:val="24"/>
          <w:szCs w:val="24"/>
        </w:rPr>
        <w:t>洞口前后</w:t>
      </w:r>
      <w:r w:rsidR="009145E6">
        <w:rPr>
          <w:rFonts w:ascii="宋体" w:hAnsi="宋体" w:hint="eastAsia"/>
          <w:sz w:val="24"/>
          <w:szCs w:val="24"/>
        </w:rPr>
        <w:t>各</w:t>
      </w:r>
      <w:r w:rsidRPr="00DA23A5">
        <w:rPr>
          <w:rFonts w:ascii="宋体" w:hAnsi="宋体" w:hint="eastAsia"/>
          <w:sz w:val="24"/>
          <w:szCs w:val="24"/>
        </w:rPr>
        <w:t>6</w:t>
      </w:r>
      <w:r w:rsidRPr="00DA23A5">
        <w:rPr>
          <w:rFonts w:ascii="宋体" w:hAnsi="宋体"/>
          <w:sz w:val="24"/>
          <w:szCs w:val="24"/>
        </w:rPr>
        <w:t>环二次双液浆注浆止水</w:t>
      </w:r>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为避免联络通道施工时对已处于稳定状态的成型盾构区间造成较大影响，在施工联络通道前需对区间隧道进行加固。</w:t>
      </w:r>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进一步紧固隧道管片连接螺栓，确保管片间连接紧密。</w:t>
      </w:r>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打开管片注浆孔，检查盾构隧道背后回填情况，进行补充注浆。补充范围为洞口前后</w:t>
      </w:r>
      <w:r w:rsidR="009145E6">
        <w:rPr>
          <w:rFonts w:ascii="宋体" w:hAnsi="宋体" w:hint="eastAsia"/>
          <w:sz w:val="24"/>
          <w:szCs w:val="24"/>
        </w:rPr>
        <w:t>各</w:t>
      </w:r>
      <w:r w:rsidRPr="00DA23A5">
        <w:rPr>
          <w:rFonts w:ascii="宋体" w:hAnsi="宋体" w:hint="eastAsia"/>
          <w:sz w:val="24"/>
          <w:szCs w:val="24"/>
        </w:rPr>
        <w:t>6环（洞口位置两环也注浆，不在此6环范围内。）</w:t>
      </w:r>
      <w:r w:rsidRPr="00DA23A5" w:rsidR="00B931FA">
        <w:rPr>
          <w:rFonts w:ascii="宋体" w:hAnsi="宋体" w:hint="eastAsia"/>
          <w:sz w:val="24"/>
          <w:szCs w:val="24"/>
        </w:rPr>
        <w:t>；注浆浆液为水泥-水玻璃双液浆（C：S），水泥浆配比（重量比）为C：W=1：0.8，双液浆配比为C：S=1：1；注浆压力为0.2</w:t>
      </w:r>
      <w:r w:rsidRPr="00DA23A5" w:rsidR="00B931FA">
        <w:rPr>
          <w:rFonts w:ascii="Times New Roman" w:hAnsi="Times New Roman"/>
          <w:sz w:val="24"/>
          <w:szCs w:val="24"/>
        </w:rPr>
        <w:t>~</w:t>
      </w:r>
      <w:r w:rsidRPr="00DA23A5" w:rsidR="00B931FA">
        <w:rPr>
          <w:rFonts w:ascii="宋体" w:hAnsi="宋体" w:hint="eastAsia"/>
          <w:sz w:val="24"/>
          <w:szCs w:val="24"/>
        </w:rPr>
        <w:t>0.45Mpa，采用逐步增加方式注浆；注浆控制采用压力和注浆量双重控制，当压力达到0.45Mpa（施工现场可根据</w:t>
      </w:r>
      <w:r w:rsidRPr="00DA23A5" w:rsidR="00BA181A">
        <w:rPr>
          <w:rFonts w:ascii="宋体" w:hAnsi="宋体" w:hint="eastAsia"/>
          <w:sz w:val="24"/>
          <w:szCs w:val="24"/>
        </w:rPr>
        <w:t>具体情况确定</w:t>
      </w:r>
      <w:r w:rsidRPr="00DA23A5" w:rsidR="00B931FA">
        <w:rPr>
          <w:rFonts w:ascii="宋体" w:hAnsi="宋体" w:hint="eastAsia"/>
          <w:sz w:val="24"/>
          <w:szCs w:val="24"/>
        </w:rPr>
        <w:t>）</w:t>
      </w:r>
      <w:r w:rsidRPr="00DA23A5" w:rsidR="00BA181A">
        <w:rPr>
          <w:rFonts w:ascii="宋体" w:hAnsi="宋体" w:hint="eastAsia"/>
          <w:sz w:val="24"/>
          <w:szCs w:val="24"/>
        </w:rPr>
        <w:t>或者注浆量达到设定值（根据背后注浆回填情况确定）停止注浆。</w:t>
      </w:r>
    </w:p>
    <w:p w:rsidR="00072BE3"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为保证补充注浆效果，补充注浆时采用从联络通道中心向两侧逐环进行，多孔进行补注，孔位尽量保持对称，压力从小到大逐步增加。</w:t>
      </w:r>
    </w:p>
    <w:p w:rsidR="00CA29C3"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w:t>
      </w:r>
      <w:r w:rsidRPr="00DA23A5" w:rsidR="00D12F9F">
        <w:rPr>
          <w:rFonts w:ascii="宋体" w:hAnsi="宋体" w:hint="eastAsia"/>
          <w:sz w:val="24"/>
          <w:szCs w:val="24"/>
        </w:rPr>
        <w:t>2</w:t>
      </w:r>
      <w:r w:rsidRPr="00DA23A5">
        <w:rPr>
          <w:rFonts w:ascii="宋体" w:hAnsi="宋体" w:hint="eastAsia"/>
          <w:sz w:val="24"/>
          <w:szCs w:val="24"/>
        </w:rPr>
        <w:t>）管棚施工</w:t>
      </w:r>
    </w:p>
    <w:p w:rsidR="00CA29C3" w:rsidRPr="00DA23A5" w:rsidP="00DA23A5">
      <w:pPr>
        <w:pStyle w:val="Normal0"/>
        <w:spacing w:line="360" w:lineRule="auto"/>
        <w:ind w:firstLine="600" w:firstLineChars="250"/>
        <w:rPr>
          <w:rFonts w:ascii="宋体" w:hAnsi="宋体"/>
          <w:sz w:val="24"/>
        </w:rPr>
      </w:pPr>
      <w:r w:rsidRPr="00DA23A5">
        <w:rPr>
          <w:rFonts w:ascii="宋体" w:hAnsi="宋体" w:hint="eastAsia"/>
          <w:sz w:val="24"/>
        </w:rPr>
        <w:t>管片切除后，沿拱部</w:t>
      </w:r>
      <w:smartTag w:uri="Tencent" w:element="RTX">
        <w:r w:rsidRPr="00DA23A5">
          <w:rPr>
            <w:rFonts w:ascii="宋体" w:hAnsi="宋体" w:hint="eastAsia"/>
            <w:sz w:val="24"/>
          </w:rPr>
          <w:t>150</w:t>
        </w:r>
        <w:r w:rsidRPr="00DA23A5">
          <w:rPr>
            <w:rFonts w:ascii="宋体" w:hAnsi="宋体" w:hint="eastAsia"/>
            <w:sz w:val="24"/>
            <w:vertAlign w:val="superscript"/>
          </w:rPr>
          <w:t>0</w:t>
        </w:r>
      </w:smartTag>
      <w:r w:rsidRPr="00DA23A5">
        <w:rPr>
          <w:rFonts w:ascii="宋体" w:hAnsi="宋体" w:hint="eastAsia"/>
          <w:sz w:val="24"/>
        </w:rPr>
        <w:t>范围内布设Φ</w:t>
      </w:r>
      <w:r w:rsidRPr="00DA23A5">
        <w:rPr>
          <w:rFonts w:ascii="宋体" w:hAnsi="宋体" w:hint="eastAsia"/>
          <w:sz w:val="24"/>
        </w:rPr>
        <w:t>108</w:t>
      </w:r>
      <w:r w:rsidRPr="00DA23A5">
        <w:rPr>
          <w:rFonts w:ascii="宋体" w:hAnsi="宋体" w:hint="eastAsia"/>
          <w:sz w:val="24"/>
        </w:rPr>
        <w:t>×</w:t>
      </w:r>
      <w:smartTag w:uri="urn:schemas-microsoft-com:office:smarttags" w:element="chmetcnv">
        <w:smartTagPr>
          <w:attr w:name="HasSpace" w:val="False"/>
          <w:attr w:name="Negative" w:val="False"/>
          <w:attr w:name="NumberType" w:val="1"/>
          <w:attr w:name="SourceValue" w:val="7"/>
          <w:attr w:name="TCSC" w:val="0"/>
          <w:attr w:name="UnitName" w:val="mm"/>
        </w:smartTagPr>
        <w:r w:rsidRPr="00DA23A5" w:rsidR="00624D5F">
          <w:rPr>
            <w:rFonts w:ascii="宋体" w:hAnsi="宋体" w:hint="eastAsia"/>
            <w:sz w:val="24"/>
          </w:rPr>
          <w:t>7</w:t>
        </w:r>
        <w:r w:rsidRPr="00DA23A5">
          <w:rPr>
            <w:rFonts w:ascii="宋体" w:hAnsi="宋体" w:hint="eastAsia"/>
            <w:sz w:val="24"/>
          </w:rPr>
          <w:t>mm</w:t>
        </w:r>
      </w:smartTag>
      <w:r w:rsidRPr="00DA23A5">
        <w:rPr>
          <w:rFonts w:ascii="宋体" w:hAnsi="宋体" w:hint="eastAsia"/>
          <w:sz w:val="24"/>
        </w:rPr>
        <w:t>普通水煤气管，钢管环向间距：</w:t>
      </w:r>
      <w:smartTag w:uri="urn:schemas-microsoft-com:office:smarttags" w:element="chmetcnv">
        <w:smartTagPr>
          <w:attr w:name="HasSpace" w:val="False"/>
          <w:attr w:name="Negative" w:val="False"/>
          <w:attr w:name="NumberType" w:val="1"/>
          <w:attr w:name="SourceValue" w:val=".3"/>
          <w:attr w:name="TCSC" w:val="0"/>
          <w:attr w:name="UnitName" w:val="m"/>
        </w:smartTagPr>
        <w:r w:rsidRPr="00DA23A5">
          <w:rPr>
            <w:rFonts w:ascii="宋体" w:hAnsi="宋体" w:hint="eastAsia"/>
            <w:sz w:val="24"/>
          </w:rPr>
          <w:t>0.3m</w:t>
        </w:r>
      </w:smartTag>
      <w:r w:rsidRPr="00DA23A5">
        <w:rPr>
          <w:rFonts w:ascii="宋体" w:hAnsi="宋体" w:hint="eastAsia"/>
          <w:sz w:val="24"/>
        </w:rPr>
        <w:t>，管</w:t>
      </w:r>
      <w:r w:rsidRPr="00DA23A5" w:rsidR="00407DB5">
        <w:rPr>
          <w:rFonts w:ascii="宋体" w:hAnsi="宋体" w:hint="eastAsia"/>
          <w:sz w:val="24"/>
        </w:rPr>
        <w:t>棚</w:t>
      </w:r>
      <w:r w:rsidRPr="00DA23A5">
        <w:rPr>
          <w:rFonts w:ascii="宋体" w:hAnsi="宋体" w:hint="eastAsia"/>
          <w:sz w:val="24"/>
        </w:rPr>
        <w:t>单根长度</w:t>
      </w:r>
      <w:r w:rsidRPr="00DA23A5" w:rsidR="00624D5F">
        <w:rPr>
          <w:rFonts w:ascii="宋体" w:hAnsi="宋体" w:hint="eastAsia"/>
          <w:sz w:val="24"/>
        </w:rPr>
        <w:t>按联络通道拱顶最长位置长度计算</w:t>
      </w:r>
      <w:r w:rsidRPr="00DA23A5">
        <w:rPr>
          <w:rFonts w:ascii="宋体" w:hAnsi="宋体" w:hint="eastAsia"/>
          <w:sz w:val="24"/>
        </w:rPr>
        <w:t>，钻孔的仰角为</w:t>
      </w:r>
      <w:r w:rsidRPr="00DA23A5">
        <w:rPr>
          <w:rFonts w:ascii="宋体" w:hAnsi="宋体" w:hint="eastAsia"/>
          <w:sz w:val="24"/>
        </w:rPr>
        <w:t>1</w:t>
      </w:r>
      <w:r w:rsidRPr="00DA23A5">
        <w:rPr>
          <w:rFonts w:ascii="宋体" w:hAnsi="宋体" w:hint="eastAsia"/>
          <w:sz w:val="24"/>
        </w:rPr>
        <w:t>～</w:t>
      </w:r>
      <w:r w:rsidRPr="00DA23A5">
        <w:rPr>
          <w:rFonts w:ascii="宋体" w:hAnsi="宋体" w:hint="eastAsia"/>
          <w:sz w:val="24"/>
        </w:rPr>
        <w:t>3</w:t>
      </w:r>
      <w:r w:rsidRPr="00DA23A5">
        <w:rPr>
          <w:rFonts w:ascii="宋体" w:hAnsi="宋体" w:hint="eastAsia"/>
          <w:sz w:val="24"/>
        </w:rPr>
        <w:t>度，注水泥、水玻璃双液浆，注浆压力为</w:t>
      </w:r>
      <w:r w:rsidR="004050C2">
        <w:rPr>
          <w:rFonts w:ascii="宋体" w:hAnsi="宋体" w:hint="eastAsia"/>
          <w:sz w:val="24"/>
        </w:rPr>
        <w:t>0.4</w:t>
      </w:r>
      <w:r w:rsidRPr="00DA23A5">
        <w:rPr>
          <w:rFonts w:ascii="宋体" w:hAnsi="宋体" w:hint="eastAsia"/>
          <w:sz w:val="24"/>
        </w:rPr>
        <w:t>～</w:t>
      </w:r>
      <w:r w:rsidR="004050C2">
        <w:rPr>
          <w:rFonts w:ascii="宋体" w:hAnsi="宋体" w:hint="eastAsia"/>
          <w:sz w:val="24"/>
        </w:rPr>
        <w:t>0</w:t>
      </w:r>
      <w:r w:rsidRPr="00DA23A5">
        <w:rPr>
          <w:rFonts w:ascii="宋体" w:hAnsi="宋体" w:hint="eastAsia"/>
          <w:sz w:val="24"/>
        </w:rPr>
        <w:t>.5Mpa</w:t>
      </w:r>
      <w:r w:rsidRPr="00DA23A5">
        <w:rPr>
          <w:rFonts w:ascii="宋体" w:hAnsi="宋体" w:hint="eastAsia"/>
          <w:sz w:val="24"/>
        </w:rPr>
        <w:t>。</w:t>
      </w:r>
    </w:p>
    <w:p w:rsidR="00161225" w:rsidRPr="00DA23A5" w:rsidP="00DA23A5">
      <w:pPr>
        <w:pStyle w:val="Normal0"/>
        <w:spacing w:line="360" w:lineRule="auto"/>
        <w:ind w:firstLine="480" w:firstLineChars="200"/>
        <w:rPr>
          <w:rFonts w:ascii="宋体" w:hAnsi="宋体"/>
          <w:sz w:val="24"/>
        </w:rPr>
      </w:pPr>
      <w:r w:rsidRPr="00DA23A5">
        <w:rPr>
          <w:rFonts w:ascii="宋体" w:hAnsi="宋体" w:hint="eastAsia"/>
          <w:sz w:val="24"/>
        </w:rPr>
        <w:t>A</w:t>
      </w:r>
      <w:r w:rsidRPr="00DA23A5">
        <w:rPr>
          <w:rFonts w:ascii="宋体" w:hAnsi="宋体" w:hint="eastAsia"/>
          <w:sz w:val="24"/>
        </w:rPr>
        <w:t>、导管加工</w:t>
      </w:r>
    </w:p>
    <w:p w:rsidR="00161225" w:rsidRPr="00DA23A5" w:rsidP="00DA23A5">
      <w:pPr>
        <w:pStyle w:val="Normal0"/>
        <w:spacing w:line="360" w:lineRule="auto"/>
        <w:ind w:firstLine="540"/>
        <w:rPr>
          <w:rFonts w:ascii="宋体" w:hAnsi="宋体"/>
          <w:sz w:val="24"/>
        </w:rPr>
      </w:pPr>
      <w:r w:rsidRPr="00DA23A5">
        <w:rPr>
          <w:rFonts w:ascii="宋体" w:hAnsi="宋体" w:hint="eastAsia"/>
          <w:sz w:val="24"/>
        </w:rPr>
        <w:t>对于</w:t>
      </w:r>
      <w:r w:rsidR="00D10225">
        <w:rPr>
          <w:rFonts w:ascii="宋体" w:hAnsi="宋体" w:hint="eastAsia"/>
          <w:sz w:val="24"/>
        </w:rPr>
        <w:t>每个联络通道长度设置不同长度的</w:t>
      </w:r>
      <w:r w:rsidRPr="00DA23A5">
        <w:rPr>
          <w:rFonts w:ascii="宋体" w:hAnsi="宋体" w:hint="eastAsia"/>
          <w:sz w:val="24"/>
        </w:rPr>
        <w:t>管棚，为便于顶进安装，分</w:t>
      </w:r>
      <w:r w:rsidRPr="00DA23A5" w:rsidR="000B2723">
        <w:rPr>
          <w:rFonts w:ascii="宋体" w:hAnsi="宋体" w:hint="eastAsia"/>
          <w:sz w:val="24"/>
        </w:rPr>
        <w:t>几</w:t>
      </w:r>
      <w:r w:rsidRPr="00DA23A5">
        <w:rPr>
          <w:rFonts w:ascii="宋体" w:hAnsi="宋体" w:hint="eastAsia"/>
          <w:sz w:val="24"/>
        </w:rPr>
        <w:t>节</w:t>
      </w:r>
      <w:r w:rsidRPr="00DA23A5" w:rsidR="00887AB0">
        <w:rPr>
          <w:rFonts w:ascii="宋体" w:hAnsi="宋体" w:hint="eastAsia"/>
          <w:sz w:val="24"/>
        </w:rPr>
        <w:t>不等长</w:t>
      </w:r>
      <w:r w:rsidRPr="00DA23A5" w:rsidR="006006B8">
        <w:rPr>
          <w:rFonts w:ascii="宋体" w:hAnsi="宋体" w:hint="eastAsia"/>
          <w:sz w:val="24"/>
        </w:rPr>
        <w:t>加工；为使钢管对接，钢管两端分别加工成公、母丝扣，丝扣长</w:t>
      </w:r>
      <w:smartTag w:uri="urn:schemas-microsoft-com:office:smarttags" w:element="chmetcnv">
        <w:smartTagPr>
          <w:attr w:name="HasSpace" w:val="False"/>
          <w:attr w:name="Negative" w:val="False"/>
          <w:attr w:name="NumberType" w:val="1"/>
          <w:attr w:name="SourceValue" w:val="15"/>
          <w:attr w:name="TCSC" w:val="0"/>
          <w:attr w:name="UnitName" w:val="cm"/>
        </w:smartTagPr>
        <w:r w:rsidRPr="00DA23A5" w:rsidR="006006B8">
          <w:rPr>
            <w:rFonts w:ascii="宋体" w:hAnsi="宋体" w:hint="eastAsia"/>
            <w:sz w:val="24"/>
          </w:rPr>
          <w:t>15cm</w:t>
        </w:r>
      </w:smartTag>
      <w:r w:rsidRPr="00DA23A5" w:rsidR="006006B8">
        <w:rPr>
          <w:rFonts w:ascii="宋体" w:hAnsi="宋体" w:hint="eastAsia"/>
          <w:sz w:val="24"/>
        </w:rPr>
        <w:t xml:space="preserve">, </w:t>
      </w:r>
      <w:r w:rsidRPr="00DA23A5" w:rsidR="006006B8">
        <w:rPr>
          <w:rFonts w:ascii="宋体" w:hAnsi="宋体" w:hint="eastAsia"/>
          <w:sz w:val="24"/>
        </w:rPr>
        <w:t>丝扣牙距</w:t>
      </w:r>
      <w:smartTag w:uri="urn:schemas-microsoft-com:office:smarttags" w:element="chmetcnv">
        <w:smartTagPr>
          <w:attr w:name="HasSpace" w:val="False"/>
          <w:attr w:name="Negative" w:val="False"/>
          <w:attr w:name="NumberType" w:val="1"/>
          <w:attr w:name="SourceValue" w:val="5"/>
          <w:attr w:name="TCSC" w:val="0"/>
          <w:attr w:name="UnitName" w:val="mm"/>
        </w:smartTagPr>
        <w:r w:rsidRPr="00DA23A5" w:rsidR="006006B8">
          <w:rPr>
            <w:rFonts w:ascii="宋体" w:hAnsi="宋体" w:hint="eastAsia"/>
            <w:sz w:val="24"/>
          </w:rPr>
          <w:t>5mm</w:t>
        </w:r>
      </w:smartTag>
      <w:r w:rsidRPr="00DA23A5" w:rsidR="006006B8">
        <w:rPr>
          <w:rFonts w:ascii="宋体" w:hAnsi="宋体" w:hint="eastAsia"/>
          <w:sz w:val="24"/>
        </w:rPr>
        <w:t>，管壁加工间距为</w:t>
      </w:r>
      <w:r w:rsidRPr="00DA23A5" w:rsidR="006006B8">
        <w:rPr>
          <w:rFonts w:ascii="宋体" w:hAnsi="宋体" w:hint="eastAsia"/>
          <w:sz w:val="24"/>
        </w:rPr>
        <w:t>20</w:t>
      </w:r>
      <w:r w:rsidRPr="00DA23A5" w:rsidR="006006B8">
        <w:rPr>
          <w:rFonts w:ascii="宋体" w:hAnsi="宋体" w:hint="eastAsia"/>
          <w:sz w:val="24"/>
        </w:rPr>
        <w:t>×</w:t>
      </w:r>
      <w:smartTag w:uri="urn:schemas-microsoft-com:office:smarttags" w:element="chmetcnv">
        <w:smartTagPr>
          <w:attr w:name="HasSpace" w:val="True"/>
          <w:attr w:name="Negative" w:val="False"/>
          <w:attr w:name="NumberType" w:val="1"/>
          <w:attr w:name="SourceValue" w:val="20"/>
          <w:attr w:name="TCSC" w:val="0"/>
          <w:attr w:name="UnitName" w:val="cm"/>
        </w:smartTagPr>
        <w:r w:rsidRPr="00DA23A5" w:rsidR="006006B8">
          <w:rPr>
            <w:rFonts w:ascii="宋体" w:hAnsi="宋体" w:hint="eastAsia"/>
            <w:sz w:val="24"/>
          </w:rPr>
          <w:t>20 cm</w:t>
        </w:r>
      </w:smartTag>
      <w:r w:rsidRPr="00DA23A5" w:rsidR="006006B8">
        <w:rPr>
          <w:rFonts w:ascii="宋体" w:hAnsi="宋体" w:hint="eastAsia"/>
          <w:sz w:val="24"/>
        </w:rPr>
        <w:t xml:space="preserve"> </w:t>
      </w:r>
      <w:r w:rsidRPr="00DA23A5" w:rsidR="006006B8">
        <w:rPr>
          <w:rFonts w:ascii="宋体" w:hAnsi="宋体" w:hint="eastAsia"/>
          <w:sz w:val="24"/>
        </w:rPr>
        <w:t>的φ</w:t>
      </w:r>
      <w:smartTag w:uri="urn:schemas-microsoft-com:office:smarttags" w:element="chmetcnv">
        <w:smartTagPr>
          <w:attr w:name="HasSpace" w:val="False"/>
          <w:attr w:name="Negative" w:val="False"/>
          <w:attr w:name="NumberType" w:val="1"/>
          <w:attr w:name="SourceValue" w:val="8"/>
          <w:attr w:name="TCSC" w:val="0"/>
          <w:attr w:name="UnitName" w:val="mm"/>
        </w:smartTagPr>
        <w:r w:rsidRPr="00DA23A5" w:rsidR="006006B8">
          <w:rPr>
            <w:rFonts w:ascii="宋体" w:hAnsi="宋体" w:hint="eastAsia"/>
            <w:sz w:val="24"/>
          </w:rPr>
          <w:t>8mm</w:t>
        </w:r>
      </w:smartTag>
      <w:r w:rsidRPr="00DA23A5" w:rsidR="006006B8">
        <w:rPr>
          <w:rFonts w:ascii="宋体" w:hAnsi="宋体" w:hint="eastAsia"/>
          <w:sz w:val="24"/>
        </w:rPr>
        <w:t>溢浆孔，梅花型布置，以利于浆液通过管壁孔扩散到地层中。安装导管时相临两孔丝扣连接处相互错开。</w:t>
      </w:r>
    </w:p>
    <w:p w:rsidR="00743A99" w:rsidP="00DA23A5">
      <w:pPr>
        <w:pStyle w:val="Normal0"/>
        <w:spacing w:line="360" w:lineRule="auto"/>
        <w:ind w:firstLine="480" w:firstLineChars="200"/>
        <w:rPr>
          <w:rFonts w:ascii="宋体" w:hAnsi="宋体"/>
          <w:sz w:val="24"/>
        </w:rPr>
      </w:pPr>
      <w:r w:rsidRPr="00DA23A5">
        <w:rPr>
          <w:rFonts w:ascii="宋体" w:hAnsi="宋体" w:hint="eastAsia"/>
          <w:sz w:val="24"/>
        </w:rPr>
        <w:t>B</w:t>
      </w:r>
      <w:r w:rsidRPr="00DA23A5" w:rsidR="00161225">
        <w:rPr>
          <w:rFonts w:ascii="宋体" w:hAnsi="宋体" w:hint="eastAsia"/>
          <w:sz w:val="24"/>
        </w:rPr>
        <w:t>、施工工艺流程如下图</w:t>
      </w:r>
    </w:p>
    <w:p w:rsidR="00643435" w:rsidP="00DA23A5">
      <w:pPr>
        <w:pStyle w:val="Normal0"/>
        <w:spacing w:line="360" w:lineRule="auto"/>
        <w:ind w:firstLine="480" w:firstLineChars="200"/>
        <w:rPr>
          <w:rFonts w:ascii="宋体" w:hAnsi="宋体"/>
          <w:sz w:val="24"/>
        </w:rPr>
      </w:pPr>
    </w:p>
    <w:p w:rsidR="00643435" w:rsidP="00DA23A5">
      <w:pPr>
        <w:pStyle w:val="Normal0"/>
        <w:spacing w:line="360" w:lineRule="auto"/>
        <w:ind w:firstLine="480" w:firstLineChars="200"/>
        <w:rPr>
          <w:rFonts w:ascii="宋体" w:hAnsi="宋体"/>
          <w:sz w:val="24"/>
        </w:rPr>
      </w:pPr>
    </w:p>
    <w:p w:rsidR="00643435" w:rsidP="00DA23A5">
      <w:pPr>
        <w:pStyle w:val="Normal0"/>
        <w:spacing w:line="360" w:lineRule="auto"/>
        <w:ind w:firstLine="480" w:firstLineChars="200"/>
        <w:rPr>
          <w:rFonts w:ascii="宋体" w:hAnsi="宋体"/>
          <w:sz w:val="24"/>
        </w:rPr>
      </w:pPr>
    </w:p>
    <w:p w:rsidR="00643435" w:rsidRPr="00DA23A5" w:rsidP="00DA23A5">
      <w:pPr>
        <w:pStyle w:val="Normal0"/>
        <w:spacing w:line="360" w:lineRule="auto"/>
        <w:ind w:firstLine="480" w:firstLineChars="200"/>
        <w:rPr>
          <w:rFonts w:ascii="宋体" w:hAnsi="宋体"/>
          <w:sz w:val="24"/>
        </w:rPr>
        <w:sectPr w:rsidSect="00021FC4">
          <w:type w:val="nextPage"/>
          <w:pgSz w:w="11906" w:h="16838"/>
          <w:pgMar w:top="1440" w:right="1800" w:bottom="1440" w:left="1800" w:header="851" w:footer="992" w:gutter="0"/>
          <w:pgNumType w:start="9"/>
          <w:cols w:space="425"/>
          <w:titlePg w:val="0"/>
          <w:docGrid w:type="lines" w:linePitch="312"/>
        </w:sectPr>
      </w:pPr>
    </w:p>
    <w:p w:rsidR="004B2CE3" w:rsidP="00740FFA">
      <w:pPr>
        <w:pStyle w:val="Normal0"/>
        <w:rPr>
          <w:rFonts w:ascii="宋体" w:hAnsi="宋体"/>
          <w:sz w:val="28"/>
          <w:szCs w:val="28"/>
        </w:rPr>
      </w:pPr>
      <w:r>
        <w:rPr>
          <w:rFonts w:ascii="宋体" w:hAnsi="宋体"/>
          <w:noProof/>
          <w:sz w:val="28"/>
          <w:szCs w:val="28"/>
        </w:rPr>
        <w:pict>
          <v:group id="_x0000_s1032" style="width:351pt;height:429pt;margin-top:7.8pt;margin-left:27pt;position:absolute;z-index:251661312" coordorigin="2340,3468" coordsize="6120,7800">
            <v:line id="_x0000_s1033" style="position:absolute" from="4500,8772" to="5760,8772"/>
            <v:shape id="_x0000_s1034" style="width:1;height:774;left:5760;position:absolute;top:7992" coordsize="1,774" path="m,774l1,e" filled="f">
              <v:path arrowok="t"/>
            </v:shape>
            <v:line id="_x0000_s1035" style="flip:x;position:absolute" from="4500,7992" to="5760,7992">
              <v:stroke endarrow="block"/>
            </v:line>
            <v:line id="_x0000_s1036" style="position:absolute" from="5220,3780" to="5940,3780"/>
            <v:group id="_x0000_s1037" style="width:6120;height:7800;left:2340;position:absolute;top:3468" coordorigin="2340,3468" coordsize="6120,7800">
              <v:shapetype id="_x0000_t202" coordsize="21600,21600" o:spt="202" path="m,l,21600r21600,l21600,xe">
                <v:stroke joinstyle="miter"/>
                <v:path gradientshapeok="t" o:connecttype="rect"/>
              </v:shapetype>
              <v:shape id="_x0000_s1038" type="#_x0000_t202" style="width:540;height:312;left:3780;position:absolute;top:8772" stroked="f">
                <v:textbox inset="1.42pt,,1.42pt,0">
                  <w:txbxContent>
                    <w:p w:rsidR="00350C89" w:rsidRPr="005E49E2" w:rsidP="00EB7946">
                      <w:pPr>
                        <w:pStyle w:val="Normal0"/>
                        <w:rPr>
                          <w:szCs w:val="21"/>
                        </w:rPr>
                      </w:pPr>
                      <w:r w:rsidRPr="005E49E2">
                        <w:rPr>
                          <w:rFonts w:hint="eastAsia"/>
                          <w:szCs w:val="21"/>
                        </w:rPr>
                        <w:t>顺利</w:t>
                      </w:r>
                    </w:p>
                  </w:txbxContent>
                </v:textbox>
              </v:shape>
              <v:group id="_x0000_s1039" style="width:5041;height:7020;left:3060;position:absolute;top:3780" coordorigin="3060,3780" coordsize="5041,7020">
                <v:line id="_x0000_s1040" style="position:absolute" from="4500,5496" to="4500,5808">
                  <v:stroke endarrow="block"/>
                </v:line>
                <v:line id="_x0000_s1041" style="position:absolute" from="4500,7056" to="4500,7368">
                  <v:stroke endarrow="block"/>
                </v:line>
                <v:shape id="_x0000_s1042" style="width:1;height:609;left:4500;position:absolute;top:8631" coordsize="1,609" path="m,l1,609e" filled="f">
                  <v:stroke endarrow="block"/>
                  <v:path arrowok="t"/>
                </v:shape>
                <v:line id="_x0000_s1043" style="position:absolute" from="5940,3780" to="8100,3780"/>
                <v:line id="_x0000_s1044" style="position:absolute" from="8100,3780" to="8100,5028">
                  <v:stroke endarrow="block"/>
                </v:line>
                <v:shape id="_x0000_s1045" style="width:1;height:2964;left:8100;position:absolute;top:6432" coordsize="1,2964" path="m,l,2964e" filled="f">
                  <v:path arrowok="t"/>
                </v:shape>
                <v:line id="_x0000_s1046" style="flip:x;position:absolute" from="5400,9396" to="8100,9396">
                  <v:stroke endarrow="block"/>
                </v:line>
                <v:line id="_x0000_s1047" style="position:absolute" from="4500,3936" to="4500,4248">
                  <v:stroke endarrow="block"/>
                </v:line>
                <v:line id="_x0000_s1048" style="position:absolute" from="4500,4716" to="4500,5028">
                  <v:stroke endarrow="block"/>
                </v:line>
                <v:line id="_x0000_s1049" style="position:absolute" from="4500,6276" to="4500,6588">
                  <v:stroke endarrow="block"/>
                </v:line>
                <v:line id="_x0000_s1050" style="position:absolute" from="4500,7836" to="4500,8148">
                  <v:stroke endarrow="block"/>
                </v:line>
                <v:line id="_x0000_s1051" style="position:absolute" from="4500,9708" to="4500,10020">
                  <v:stroke endarrow="block"/>
                </v:line>
                <v:line id="_x0000_s1052" style="position:absolute" from="4500,10488" to="4500,10800">
                  <v:stroke endarrow="block"/>
                </v:line>
                <v:line id="_x0000_s1053" style="flip:x;position:absolute" from="3060,7680" to="3780,7680"/>
                <v:line id="_x0000_s1054" style="position:absolute" from="3060,7680" to="3060,10176"/>
                <v:line id="_x0000_s1055" style="position:absolute" from="3060,10176" to="3780,10176">
                  <v:stroke endarrow="block"/>
                </v:line>
              </v:group>
              <v:group id="_x0000_s1056" style="width:6120;height:7800;left:2340;position:absolute;top:3468" coordorigin="2340,3468" coordsize="6120,7800">
                <v:shape id="_x0000_s1057" type="#_x0000_t202" style="width:1260;height:468;left:3960;position:absolute;top:4248">
                  <v:textbox>
                    <w:txbxContent>
                      <w:p w:rsidR="00350C89" w:rsidP="00EB7946">
                        <w:pPr>
                          <w:pStyle w:val="Normal0"/>
                        </w:pPr>
                        <w:r>
                          <w:rPr>
                            <w:rFonts w:hint="eastAsia"/>
                          </w:rPr>
                          <w:t>测定孔位</w:t>
                        </w:r>
                      </w:p>
                    </w:txbxContent>
                  </v:textbox>
                </v:shape>
                <v:shape id="_x0000_s1058" type="#_x0000_t202" style="width:1620;height:468;left:3780;position:absolute;top:5028">
                  <v:textbox>
                    <w:txbxContent>
                      <w:p w:rsidR="00350C89" w:rsidP="00EB7946">
                        <w:pPr>
                          <w:pStyle w:val="Normal0"/>
                        </w:pPr>
                        <w:r>
                          <w:rPr>
                            <w:rFonts w:hint="eastAsia"/>
                          </w:rPr>
                          <w:t>搭建施钻平台</w:t>
                        </w:r>
                      </w:p>
                    </w:txbxContent>
                  </v:textbox>
                </v:shape>
                <v:shape id="_x0000_s1059" type="#_x0000_t202" style="width:1620;height:468;left:3780;position:absolute;top:5808">
                  <v:textbox>
                    <w:txbxContent>
                      <w:p w:rsidR="00350C89" w:rsidP="00EB7946">
                        <w:pPr>
                          <w:pStyle w:val="Normal0"/>
                          <w:jc w:val="center"/>
                        </w:pPr>
                        <w:r>
                          <w:rPr>
                            <w:rFonts w:hint="eastAsia"/>
                          </w:rPr>
                          <w:t>钻机就位</w:t>
                        </w:r>
                      </w:p>
                    </w:txbxContent>
                  </v:textbox>
                </v:shape>
                <v:shape id="_x0000_s1060" type="#_x0000_t202" style="width:1620;height:468;left:3780;position:absolute;top:6588">
                  <v:textbox>
                    <w:txbxContent>
                      <w:p w:rsidR="00350C89" w:rsidP="00EB7946">
                        <w:pPr>
                          <w:pStyle w:val="Normal0"/>
                          <w:jc w:val="center"/>
                        </w:pPr>
                        <w:r>
                          <w:rPr>
                            <w:rFonts w:hint="eastAsia"/>
                          </w:rPr>
                          <w:t>对正孔位</w:t>
                        </w:r>
                      </w:p>
                    </w:txbxContent>
                  </v:textbox>
                </v:shape>
                <v:shape id="_x0000_s1061" type="#_x0000_t202" style="width:1620;height:468;left:3780;position:absolute;top:7368">
                  <v:textbox>
                    <w:txbxContent>
                      <w:p w:rsidR="00350C89" w:rsidP="00EB7946">
                        <w:pPr>
                          <w:pStyle w:val="Normal0"/>
                          <w:jc w:val="center"/>
                        </w:pPr>
                        <w:r>
                          <w:rPr>
                            <w:rFonts w:hint="eastAsia"/>
                          </w:rPr>
                          <w:t>钻孔</w:t>
                        </w:r>
                      </w:p>
                    </w:txbxContent>
                  </v:textbox>
                </v:shape>
                <v:shape id="_x0000_s1062" type="#_x0000_t202" style="width:1620;height:468;left:3780;position:absolute;top:8148">
                  <v:textbox>
                    <w:txbxContent>
                      <w:p w:rsidR="00350C89" w:rsidP="00EB7946">
                        <w:pPr>
                          <w:pStyle w:val="Normal0"/>
                          <w:jc w:val="center"/>
                        </w:pPr>
                        <w:r>
                          <w:rPr>
                            <w:rFonts w:hint="eastAsia"/>
                          </w:rPr>
                          <w:t>扫孔</w:t>
                        </w:r>
                      </w:p>
                    </w:txbxContent>
                  </v:textbox>
                </v:shape>
                <v:shape id="_x0000_s1063" type="#_x0000_t202" style="width:1620;height:468;left:3780;position:absolute;top:9240">
                  <v:textbox>
                    <w:txbxContent>
                      <w:p w:rsidR="00350C89" w:rsidP="00EB7946">
                        <w:pPr>
                          <w:pStyle w:val="Normal0"/>
                          <w:jc w:val="center"/>
                        </w:pPr>
                        <w:r>
                          <w:rPr>
                            <w:rFonts w:hint="eastAsia"/>
                          </w:rPr>
                          <w:t>安装钢管</w:t>
                        </w:r>
                      </w:p>
                    </w:txbxContent>
                  </v:textbox>
                </v:shape>
                <v:shape id="_x0000_s1064" type="#_x0000_t202" style="width:1800;height:468;left:3780;position:absolute;top:10020">
                  <v:textbox>
                    <w:txbxContent>
                      <w:p w:rsidR="00350C89" w:rsidP="00EB7946">
                        <w:pPr>
                          <w:pStyle w:val="Normal0"/>
                          <w:jc w:val="center"/>
                        </w:pPr>
                        <w:r>
                          <w:rPr>
                            <w:rFonts w:hint="eastAsia"/>
                          </w:rPr>
                          <w:t>注浆</w:t>
                        </w:r>
                      </w:p>
                    </w:txbxContent>
                  </v:textbox>
                </v:shape>
                <v:shape id="_x0000_s1065" type="#_x0000_t202" style="width:1800;height:468;left:3780;position:absolute;top:10800">
                  <v:textbox>
                    <w:txbxContent>
                      <w:p w:rsidR="00350C89" w:rsidP="00EB7946">
                        <w:pPr>
                          <w:pStyle w:val="Normal0"/>
                          <w:jc w:val="center"/>
                        </w:pPr>
                        <w:r>
                          <w:rPr>
                            <w:rFonts w:hint="eastAsia"/>
                          </w:rPr>
                          <w:t>撤离开挖</w:t>
                        </w:r>
                      </w:p>
                    </w:txbxContent>
                  </v:textbox>
                </v:shape>
                <v:shape id="_x0000_s1066" type="#_x0000_t202" style="width:360;height:624;left:5940;position:absolute;top:8148" stroked="f">
                  <v:textbox style="layout-flow:vertical-ideographic" inset="4.25pt,2.83pt,1.42pt">
                    <w:txbxContent>
                      <w:p w:rsidR="00350C89" w:rsidP="00EB7946">
                        <w:pPr>
                          <w:pStyle w:val="Normal0"/>
                        </w:pPr>
                        <w:r>
                          <w:rPr>
                            <w:rFonts w:hint="eastAsia"/>
                          </w:rPr>
                          <w:t>困难</w:t>
                        </w:r>
                      </w:p>
                    </w:txbxContent>
                  </v:textbox>
                </v:shape>
                <v:rect id="_x0000_s1067" style="width:1260;height:468;left:3960;position:absolute;top:3468">
                  <v:textbox>
                    <w:txbxContent>
                      <w:p w:rsidR="00350C89" w:rsidP="00EB7946">
                        <w:pPr>
                          <w:pStyle w:val="Normal0"/>
                        </w:pPr>
                        <w:r>
                          <w:rPr>
                            <w:rFonts w:hint="eastAsia"/>
                          </w:rPr>
                          <w:t>准备工作</w:t>
                        </w:r>
                      </w:p>
                    </w:txbxContent>
                  </v:textbox>
                </v:rect>
                <v:rect id="_x0000_s1068" style="width:540;height:1404;left:7920;position:absolute;top:5028">
                  <v:textbox>
                    <w:txbxContent>
                      <w:p w:rsidR="00350C89" w:rsidP="00EB7946">
                        <w:pPr>
                          <w:pStyle w:val="Normal0"/>
                          <w:jc w:val="center"/>
                        </w:pPr>
                        <w:r>
                          <w:rPr>
                            <w:rFonts w:hint="eastAsia"/>
                          </w:rPr>
                          <w:t>导管制作</w:t>
                        </w:r>
                      </w:p>
                    </w:txbxContent>
                  </v:textbox>
                </v:rect>
                <v:shape id="_x0000_s1069" type="#_x0000_t202" style="width:540;height:1248;left:2340;position:absolute;top:8304" stroked="f">
                  <v:textbox style="layout-flow:vertical-ideographic" inset="4.25pt,2.83pt,1.42pt">
                    <w:txbxContent>
                      <w:p w:rsidR="00350C89" w:rsidP="00EB7946">
                        <w:pPr>
                          <w:pStyle w:val="Normal0"/>
                        </w:pPr>
                        <w:r>
                          <w:rPr>
                            <w:rFonts w:hint="eastAsia"/>
                          </w:rPr>
                          <w:t>或跟管钻进</w:t>
                        </w:r>
                      </w:p>
                    </w:txbxContent>
                  </v:textbox>
                </v:shape>
              </v:group>
            </v:group>
          </v:group>
        </w:pict>
      </w: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161225" w:rsidRPr="00740FFA" w:rsidP="00740FFA">
      <w:pPr>
        <w:pStyle w:val="Normal0"/>
        <w:rPr>
          <w:rFonts w:ascii="宋体" w:hAnsi="宋体"/>
          <w:sz w:val="28"/>
          <w:szCs w:val="28"/>
        </w:rPr>
      </w:pPr>
    </w:p>
    <w:p w:rsidR="00CB3AEE" w:rsidRPr="00CC3BDE" w:rsidP="00CC3BDE">
      <w:pPr>
        <w:pStyle w:val="Normal0"/>
        <w:spacing w:line="360" w:lineRule="auto"/>
        <w:ind w:firstLine="480" w:firstLineChars="200"/>
        <w:rPr>
          <w:rFonts w:ascii="宋体" w:hAnsi="宋体"/>
          <w:sz w:val="24"/>
        </w:rPr>
      </w:pPr>
      <w:r w:rsidRPr="00CC3BDE">
        <w:rPr>
          <w:rFonts w:ascii="宋体" w:hAnsi="宋体" w:hint="eastAsia"/>
          <w:sz w:val="24"/>
        </w:rPr>
        <w:t>C</w:t>
      </w:r>
      <w:r w:rsidRPr="00CC3BDE" w:rsidR="006006B8">
        <w:rPr>
          <w:rFonts w:ascii="宋体" w:hAnsi="宋体" w:hint="eastAsia"/>
          <w:sz w:val="24"/>
        </w:rPr>
        <w:t>、</w:t>
      </w:r>
      <w:r w:rsidRPr="00CC3BDE" w:rsidR="006006B8">
        <w:rPr>
          <w:rFonts w:ascii="宋体" w:hAnsi="宋体" w:hint="eastAsia"/>
          <w:sz w:val="24"/>
        </w:rPr>
        <w:t xml:space="preserve"> </w:t>
      </w:r>
      <w:r w:rsidRPr="00CC3BDE" w:rsidR="006006B8">
        <w:rPr>
          <w:rFonts w:ascii="宋体" w:hAnsi="宋体" w:hint="eastAsia"/>
          <w:sz w:val="24"/>
        </w:rPr>
        <w:t>测定孔位</w:t>
      </w:r>
    </w:p>
    <w:p w:rsidR="00CB3AEE" w:rsidRPr="00CC3BDE" w:rsidP="00CC3BDE">
      <w:pPr>
        <w:pStyle w:val="Normal0"/>
        <w:spacing w:line="360" w:lineRule="auto"/>
        <w:ind w:firstLine="480" w:firstLineChars="200"/>
        <w:rPr>
          <w:rFonts w:ascii="宋体" w:hAnsi="宋体"/>
          <w:sz w:val="24"/>
        </w:rPr>
      </w:pPr>
      <w:r w:rsidRPr="00CC3BDE">
        <w:rPr>
          <w:rFonts w:ascii="宋体" w:hAnsi="宋体" w:hint="eastAsia"/>
          <w:sz w:val="24"/>
        </w:rPr>
        <w:t>用经纬仪精确测定钻孔孔位，并用红油漆标注在</w:t>
      </w:r>
      <w:r w:rsidRPr="00CC3BDE" w:rsidR="0073183E">
        <w:rPr>
          <w:rFonts w:ascii="宋体" w:hAnsi="宋体" w:hint="eastAsia"/>
          <w:sz w:val="24"/>
        </w:rPr>
        <w:t>管片</w:t>
      </w:r>
      <w:r w:rsidRPr="00CC3BDE">
        <w:rPr>
          <w:rFonts w:ascii="宋体" w:hAnsi="宋体" w:hint="eastAsia"/>
          <w:sz w:val="24"/>
        </w:rPr>
        <w:t>上。</w:t>
      </w:r>
    </w:p>
    <w:p w:rsidR="00CB3AEE" w:rsidRPr="00CC3BDE" w:rsidP="00CC3BDE">
      <w:pPr>
        <w:pStyle w:val="Normal0"/>
        <w:spacing w:line="360" w:lineRule="auto"/>
        <w:ind w:left="560"/>
        <w:rPr>
          <w:rFonts w:ascii="宋体" w:hAnsi="宋体"/>
          <w:sz w:val="24"/>
        </w:rPr>
      </w:pPr>
      <w:r w:rsidRPr="00CC3BDE">
        <w:rPr>
          <w:rFonts w:ascii="宋体" w:hAnsi="宋体" w:hint="eastAsia"/>
          <w:sz w:val="24"/>
        </w:rPr>
        <w:t>D</w:t>
      </w:r>
      <w:r w:rsidRPr="00CC3BDE" w:rsidR="00FF7FDD">
        <w:rPr>
          <w:rFonts w:ascii="宋体" w:hAnsi="宋体" w:hint="eastAsia"/>
          <w:sz w:val="24"/>
        </w:rPr>
        <w:t>、</w:t>
      </w:r>
      <w:r w:rsidRPr="00CC3BDE" w:rsidR="006006B8">
        <w:rPr>
          <w:rFonts w:ascii="宋体" w:hAnsi="宋体" w:hint="eastAsia"/>
          <w:sz w:val="24"/>
        </w:rPr>
        <w:t>导向管的安装</w:t>
      </w:r>
    </w:p>
    <w:p w:rsidR="00161225" w:rsidRPr="00CC3BDE" w:rsidP="00CC3BDE">
      <w:pPr>
        <w:pStyle w:val="Normal0"/>
        <w:spacing w:line="360" w:lineRule="auto"/>
        <w:ind w:firstLine="480" w:firstLineChars="200"/>
        <w:rPr>
          <w:rFonts w:ascii="宋体" w:hAnsi="宋体"/>
          <w:sz w:val="24"/>
        </w:rPr>
      </w:pPr>
      <w:r w:rsidRPr="00CC3BDE">
        <w:rPr>
          <w:rFonts w:ascii="宋体" w:hAnsi="宋体" w:hint="eastAsia"/>
          <w:sz w:val="24"/>
        </w:rPr>
        <w:t>为使导管安装在设计的位置，钻机施钻时要按设计的角度钻孔，故钻孔前需安装导向管，使得钻孔方位正确</w:t>
      </w:r>
    </w:p>
    <w:p w:rsidR="003A0444" w:rsidRPr="00CC3BDE" w:rsidP="00CC3BDE">
      <w:pPr>
        <w:pStyle w:val="Normal0"/>
        <w:spacing w:line="360" w:lineRule="auto"/>
        <w:ind w:firstLine="480" w:firstLineChars="200"/>
        <w:rPr>
          <w:rFonts w:ascii="宋体" w:hAnsi="宋体"/>
          <w:sz w:val="24"/>
        </w:rPr>
      </w:pPr>
      <w:r w:rsidRPr="00CC3BDE">
        <w:rPr>
          <w:rFonts w:ascii="宋体" w:hAnsi="宋体" w:hint="eastAsia"/>
          <w:sz w:val="24"/>
        </w:rPr>
        <w:t>E</w:t>
      </w:r>
      <w:r w:rsidRPr="00CC3BDE" w:rsidR="00FF7FDD">
        <w:rPr>
          <w:rFonts w:ascii="宋体" w:hAnsi="宋体" w:hint="eastAsia"/>
          <w:sz w:val="24"/>
        </w:rPr>
        <w:t>、</w:t>
      </w:r>
      <w:r w:rsidRPr="00CC3BDE">
        <w:rPr>
          <w:rFonts w:ascii="宋体" w:hAnsi="宋体" w:hint="eastAsia"/>
          <w:sz w:val="24"/>
        </w:rPr>
        <w:t xml:space="preserve"> </w:t>
      </w:r>
      <w:r w:rsidRPr="00CC3BDE">
        <w:rPr>
          <w:rFonts w:ascii="宋体" w:hAnsi="宋体" w:hint="eastAsia"/>
          <w:sz w:val="24"/>
        </w:rPr>
        <w:t>搭建施钻平台</w:t>
      </w:r>
    </w:p>
    <w:p w:rsidR="00F078EB" w:rsidRPr="00CC3BDE" w:rsidP="00CC3BDE">
      <w:pPr>
        <w:pStyle w:val="Normal0"/>
        <w:spacing w:line="360" w:lineRule="auto"/>
        <w:ind w:firstLine="480" w:firstLineChars="200"/>
        <w:rPr>
          <w:rFonts w:ascii="宋体" w:hAnsi="宋体"/>
          <w:sz w:val="24"/>
        </w:rPr>
      </w:pPr>
      <w:r w:rsidRPr="00CC3BDE">
        <w:rPr>
          <w:rFonts w:ascii="宋体" w:hAnsi="宋体" w:hint="eastAsia"/>
          <w:sz w:val="24"/>
        </w:rPr>
        <w:t>在隧道内用脚手架搭设管棚施工平台，平台搭设已不影响盾构掘进通行车辆为准，平台严格按脚手架要求搭设，保证钻孔注浆时的安全。</w:t>
      </w:r>
    </w:p>
    <w:p w:rsidR="003A0444" w:rsidRPr="00CC3BDE" w:rsidP="00CC3BDE">
      <w:pPr>
        <w:pStyle w:val="Normal0"/>
        <w:spacing w:line="360" w:lineRule="auto"/>
        <w:ind w:firstLine="480" w:firstLineChars="200"/>
        <w:rPr>
          <w:rFonts w:ascii="宋体" w:hAnsi="宋体"/>
          <w:sz w:val="24"/>
        </w:rPr>
        <w:sectPr w:rsidSect="00021FC4">
          <w:type w:val="nextPage"/>
          <w:pgSz w:w="11906" w:h="16838"/>
          <w:pgMar w:top="1440" w:right="1800" w:bottom="1440" w:left="1800" w:header="851" w:footer="992" w:gutter="0"/>
          <w:pgNumType w:start="10"/>
          <w:cols w:space="425"/>
          <w:titlePg w:val="0"/>
          <w:docGrid w:type="lines" w:linePitch="312"/>
        </w:sectPr>
      </w:pPr>
      <w:r w:rsidRPr="00CC3BDE">
        <w:rPr>
          <w:rFonts w:ascii="宋体" w:hAnsi="宋体" w:hint="eastAsia"/>
          <w:sz w:val="24"/>
        </w:rPr>
        <w:t>施钻平台</w:t>
      </w:r>
      <w:r w:rsidRPr="00CC3BDE" w:rsidR="00F078EB">
        <w:rPr>
          <w:rFonts w:ascii="宋体" w:hAnsi="宋体" w:hint="eastAsia"/>
          <w:sz w:val="24"/>
        </w:rPr>
        <w:t>顶</w:t>
      </w:r>
      <w:r w:rsidRPr="00CC3BDE">
        <w:rPr>
          <w:rFonts w:ascii="宋体" w:hAnsi="宋体" w:hint="eastAsia"/>
          <w:sz w:val="24"/>
        </w:rPr>
        <w:t>用</w:t>
      </w:r>
      <w:smartTag w:uri="urn:schemas-microsoft-com:office:smarttags" w:element="chmetcnv">
        <w:smartTagPr>
          <w:attr w:name="HasSpace" w:val="False"/>
          <w:attr w:name="Negative" w:val="False"/>
          <w:attr w:name="NumberType" w:val="1"/>
          <w:attr w:name="SourceValue" w:val="15"/>
          <w:attr w:name="TCSC" w:val="0"/>
          <w:attr w:name="UnitName" w:val="cm"/>
        </w:smartTagPr>
        <w:r w:rsidRPr="00CC3BDE">
          <w:rPr>
            <w:rFonts w:ascii="宋体" w:hAnsi="宋体" w:hint="eastAsia"/>
            <w:sz w:val="24"/>
          </w:rPr>
          <w:t>15cm</w:t>
        </w:r>
      </w:smartTag>
      <w:r w:rsidRPr="00CC3BDE">
        <w:rPr>
          <w:rFonts w:ascii="宋体" w:hAnsi="宋体"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cm"/>
        </w:smartTagPr>
        <w:r w:rsidRPr="00CC3BDE">
          <w:rPr>
            <w:rFonts w:ascii="宋体" w:hAnsi="宋体" w:hint="eastAsia"/>
            <w:sz w:val="24"/>
          </w:rPr>
          <w:t>15cm</w:t>
        </w:r>
      </w:smartTag>
      <w:r w:rsidRPr="00CC3BDE">
        <w:rPr>
          <w:rFonts w:ascii="宋体" w:hAnsi="宋体" w:hint="eastAsia"/>
          <w:sz w:val="24"/>
        </w:rPr>
        <w:t>方木</w:t>
      </w:r>
      <w:r w:rsidRPr="00CC3BDE" w:rsidR="00F078EB">
        <w:rPr>
          <w:rFonts w:ascii="宋体" w:hAnsi="宋体" w:hint="eastAsia"/>
          <w:sz w:val="24"/>
        </w:rPr>
        <w:t>铺设，</w:t>
      </w:r>
      <w:r w:rsidRPr="00CC3BDE">
        <w:rPr>
          <w:rFonts w:ascii="宋体" w:hAnsi="宋体" w:hint="eastAsia"/>
          <w:sz w:val="24"/>
        </w:rPr>
        <w:t>上面用木板铺平</w:t>
      </w:r>
      <w:r w:rsidRPr="00CC3BDE" w:rsidR="00F078EB">
        <w:rPr>
          <w:rFonts w:ascii="宋体" w:hAnsi="宋体" w:hint="eastAsia"/>
          <w:sz w:val="24"/>
        </w:rPr>
        <w:t>，防止台上物品掉落</w:t>
      </w:r>
    </w:p>
    <w:p w:rsidR="003A0444" w:rsidRPr="00CC3BDE" w:rsidP="00CC3BDE">
      <w:pPr>
        <w:pStyle w:val="Normal0"/>
        <w:spacing w:line="360" w:lineRule="auto"/>
        <w:ind w:firstLine="480" w:firstLineChars="200"/>
        <w:rPr>
          <w:rFonts w:ascii="宋体" w:hAnsi="宋体"/>
          <w:sz w:val="24"/>
        </w:rPr>
      </w:pPr>
      <w:r w:rsidRPr="00CC3BDE" w:rsidR="00F078EB">
        <w:rPr>
          <w:rFonts w:ascii="宋体" w:hAnsi="宋体" w:hint="eastAsia"/>
          <w:sz w:val="24"/>
        </w:rPr>
        <w:t>到轨道上</w:t>
      </w:r>
      <w:r w:rsidRPr="00CC3BDE">
        <w:rPr>
          <w:rFonts w:ascii="宋体" w:hAnsi="宋体" w:hint="eastAsia"/>
          <w:sz w:val="24"/>
        </w:rPr>
        <w:t>。要求钻机平台搭建必须牢固，钻机安放到平台上以后，要用钢丝绳紧固，防止钻进时钻机不均匀下沉、位移、摆动或倾斜而影响钻孔质量。钻机距工作面的距离一般不小于</w:t>
      </w:r>
      <w:smartTag w:uri="urn:schemas-microsoft-com:office:smarttags" w:element="chmetcnv">
        <w:smartTagPr>
          <w:attr w:name="HasSpace" w:val="False"/>
          <w:attr w:name="Negative" w:val="False"/>
          <w:attr w:name="NumberType" w:val="3"/>
          <w:attr w:name="SourceValue" w:val="2"/>
          <w:attr w:name="TCSC" w:val="1"/>
          <w:attr w:name="UnitName" w:val="米"/>
        </w:smartTagPr>
        <w:r w:rsidRPr="00CC3BDE">
          <w:rPr>
            <w:rFonts w:ascii="宋体" w:hAnsi="宋体" w:hint="eastAsia"/>
            <w:sz w:val="24"/>
          </w:rPr>
          <w:t>两米</w:t>
        </w:r>
      </w:smartTag>
      <w:r w:rsidRPr="00CC3BDE">
        <w:rPr>
          <w:rFonts w:ascii="宋体" w:hAnsi="宋体" w:hint="eastAsia"/>
          <w:sz w:val="24"/>
        </w:rPr>
        <w:t>。</w:t>
      </w:r>
    </w:p>
    <w:p w:rsidR="003A0444" w:rsidRPr="00CC3BDE" w:rsidP="00CC3BDE">
      <w:pPr>
        <w:pStyle w:val="Normal0"/>
        <w:spacing w:line="360" w:lineRule="auto"/>
        <w:ind w:firstLine="480" w:firstLineChars="200"/>
        <w:rPr>
          <w:rFonts w:ascii="宋体" w:hAnsi="宋体"/>
          <w:sz w:val="24"/>
        </w:rPr>
      </w:pPr>
      <w:r w:rsidRPr="00CC3BDE">
        <w:rPr>
          <w:rFonts w:ascii="宋体" w:hAnsi="宋体" w:hint="eastAsia"/>
          <w:sz w:val="24"/>
        </w:rPr>
        <w:t xml:space="preserve">F </w:t>
      </w:r>
      <w:r w:rsidRPr="00CC3BDE" w:rsidR="00FF7FDD">
        <w:rPr>
          <w:rFonts w:ascii="宋体" w:hAnsi="宋体" w:hint="eastAsia"/>
          <w:sz w:val="24"/>
        </w:rPr>
        <w:t>、</w:t>
      </w:r>
      <w:r w:rsidRPr="00CC3BDE">
        <w:rPr>
          <w:rFonts w:ascii="宋体" w:hAnsi="宋体" w:hint="eastAsia"/>
          <w:sz w:val="24"/>
        </w:rPr>
        <w:t>钻机就位</w:t>
      </w:r>
    </w:p>
    <w:p w:rsidR="003A0444" w:rsidRPr="00CC3BDE" w:rsidP="00CC3BDE">
      <w:pPr>
        <w:pStyle w:val="Normal0"/>
        <w:spacing w:line="360" w:lineRule="auto"/>
        <w:rPr>
          <w:rFonts w:ascii="宋体" w:hAnsi="宋体"/>
          <w:sz w:val="24"/>
        </w:rPr>
      </w:pPr>
      <w:r w:rsidRPr="00CC3BDE">
        <w:rPr>
          <w:rFonts w:ascii="宋体" w:hAnsi="宋体" w:hint="eastAsia"/>
          <w:sz w:val="24"/>
        </w:rPr>
        <w:t xml:space="preserve">    </w:t>
      </w:r>
      <w:r w:rsidRPr="00CC3BDE" w:rsidR="006006B8">
        <w:rPr>
          <w:rFonts w:ascii="宋体" w:hAnsi="宋体" w:hint="eastAsia"/>
          <w:sz w:val="24"/>
        </w:rPr>
        <w:t>将钻机安放在施钻平台上，调整好高度、钻杆的倾角和方位角，然后将钻机牢固固定在施钻平台上，检查各管线和连接件是否正确。</w:t>
      </w:r>
    </w:p>
    <w:p w:rsidR="003A0444" w:rsidRPr="00CC3BDE" w:rsidP="00CC3BDE">
      <w:pPr>
        <w:pStyle w:val="Normal0"/>
        <w:spacing w:line="360" w:lineRule="auto"/>
        <w:ind w:firstLine="480" w:firstLineChars="200"/>
        <w:rPr>
          <w:rFonts w:ascii="宋体" w:hAnsi="宋体"/>
          <w:sz w:val="24"/>
        </w:rPr>
      </w:pPr>
      <w:r w:rsidRPr="00CC3BDE">
        <w:rPr>
          <w:rFonts w:ascii="宋体" w:hAnsi="宋体" w:hint="eastAsia"/>
          <w:sz w:val="24"/>
        </w:rPr>
        <w:t xml:space="preserve">G </w:t>
      </w:r>
      <w:r w:rsidRPr="00CC3BDE" w:rsidR="00FF7FDD">
        <w:rPr>
          <w:rFonts w:ascii="宋体" w:hAnsi="宋体" w:hint="eastAsia"/>
          <w:sz w:val="24"/>
        </w:rPr>
        <w:t>、</w:t>
      </w:r>
      <w:r w:rsidRPr="00CC3BDE">
        <w:rPr>
          <w:rFonts w:ascii="宋体" w:hAnsi="宋体" w:hint="eastAsia"/>
          <w:sz w:val="24"/>
        </w:rPr>
        <w:t>钻孔</w:t>
      </w:r>
    </w:p>
    <w:p w:rsidR="003A0444" w:rsidRPr="00CC3BDE" w:rsidP="00CC3BDE">
      <w:pPr>
        <w:pStyle w:val="Normal0"/>
        <w:spacing w:line="360" w:lineRule="auto"/>
        <w:rPr>
          <w:rFonts w:ascii="宋体" w:hAnsi="宋体"/>
          <w:sz w:val="24"/>
        </w:rPr>
      </w:pPr>
      <w:r w:rsidRPr="00CC3BDE">
        <w:rPr>
          <w:rFonts w:ascii="宋体" w:hAnsi="宋体" w:hint="eastAsia"/>
          <w:sz w:val="24"/>
        </w:rPr>
        <w:t xml:space="preserve">    </w:t>
      </w:r>
      <w:r w:rsidRPr="00CC3BDE" w:rsidR="006006B8">
        <w:rPr>
          <w:rFonts w:ascii="宋体" w:hAnsi="宋体" w:hint="eastAsia"/>
          <w:sz w:val="24"/>
        </w:rPr>
        <w:t>将钻头和钻杆穿过导向管，对准已作好标记的孔位孔心，慢慢开动钻机，注意钻孔应平直，孔底偏差距离小于钻孔的半径。</w:t>
      </w:r>
    </w:p>
    <w:p w:rsidR="00CB3AEE" w:rsidRPr="00CC3BDE" w:rsidP="00CC3BDE">
      <w:pPr>
        <w:pStyle w:val="Normal0"/>
        <w:spacing w:line="360" w:lineRule="auto"/>
        <w:ind w:firstLine="480" w:firstLineChars="200"/>
        <w:rPr>
          <w:rFonts w:ascii="宋体" w:hAnsi="宋体"/>
          <w:sz w:val="24"/>
        </w:rPr>
      </w:pPr>
      <w:r w:rsidRPr="00CC3BDE">
        <w:rPr>
          <w:rFonts w:ascii="宋体" w:hAnsi="宋体" w:hint="eastAsia"/>
          <w:sz w:val="24"/>
        </w:rPr>
        <w:t>钻孔</w:t>
      </w:r>
      <w:r w:rsidRPr="00CC3BDE" w:rsidR="003A0444">
        <w:rPr>
          <w:rFonts w:ascii="宋体" w:hAnsi="宋体" w:hint="eastAsia"/>
          <w:sz w:val="24"/>
        </w:rPr>
        <w:t>采用跟管钻进法。</w:t>
      </w:r>
    </w:p>
    <w:p w:rsidR="00FF7FDD" w:rsidRPr="00CC3BDE" w:rsidP="00CC3BDE">
      <w:pPr>
        <w:pStyle w:val="Normal0"/>
        <w:spacing w:line="360" w:lineRule="auto"/>
        <w:ind w:firstLine="480" w:firstLineChars="200"/>
        <w:rPr>
          <w:rFonts w:ascii="宋体" w:hAnsi="宋体"/>
          <w:sz w:val="24"/>
        </w:rPr>
      </w:pPr>
      <w:r w:rsidRPr="00CC3BDE">
        <w:rPr>
          <w:rFonts w:ascii="宋体" w:hAnsi="宋体" w:hint="eastAsia"/>
          <w:sz w:val="24"/>
        </w:rPr>
        <w:t>H、</w:t>
      </w:r>
      <w:r w:rsidRPr="00CC3BDE" w:rsidR="006006B8">
        <w:rPr>
          <w:rFonts w:ascii="宋体" w:hAnsi="宋体" w:hint="eastAsia"/>
          <w:sz w:val="24"/>
        </w:rPr>
        <w:t>安装导管</w:t>
      </w:r>
    </w:p>
    <w:p w:rsidR="00FF7FDD" w:rsidRPr="00CC3BDE" w:rsidP="00CC3BDE">
      <w:pPr>
        <w:pStyle w:val="Normal0"/>
        <w:spacing w:line="360" w:lineRule="auto"/>
        <w:ind w:firstLine="480" w:firstLineChars="200"/>
        <w:rPr>
          <w:rFonts w:ascii="宋体" w:hAnsi="宋体"/>
          <w:sz w:val="24"/>
        </w:rPr>
      </w:pPr>
      <w:r w:rsidRPr="00CC3BDE">
        <w:rPr>
          <w:rFonts w:ascii="宋体" w:hAnsi="宋体" w:hint="eastAsia"/>
          <w:sz w:val="24"/>
        </w:rPr>
        <w:t>钢管安装时用钻机顶进，钢管间为丝扣连接，用自由钳旋转拧紧，相邻两孔的钢管接头要相互错开。顶进钢管时要保证导管的倾角和方位角与钻孔钻杆前进的倾角和方位角一致。最好在钻完一个孔后不要移动钻机，立即将该孔的导管顶入孔内，安装好导管后，再移开钻机进行下一孔的钻进。</w:t>
      </w:r>
    </w:p>
    <w:p w:rsidR="00FF7FDD" w:rsidRPr="00CC3BDE" w:rsidP="00CC3BDE">
      <w:pPr>
        <w:pStyle w:val="Normal0"/>
        <w:spacing w:line="360" w:lineRule="auto"/>
        <w:ind w:firstLine="480" w:firstLineChars="200"/>
        <w:rPr>
          <w:rFonts w:ascii="宋体" w:hAnsi="宋体"/>
          <w:sz w:val="24"/>
        </w:rPr>
      </w:pPr>
      <w:r w:rsidRPr="00CC3BDE">
        <w:rPr>
          <w:rFonts w:ascii="宋体" w:hAnsi="宋体" w:hint="eastAsia"/>
          <w:sz w:val="24"/>
        </w:rPr>
        <w:t>I</w:t>
      </w:r>
      <w:r w:rsidRPr="00CC3BDE">
        <w:rPr>
          <w:rFonts w:ascii="宋体" w:hAnsi="宋体" w:hint="eastAsia"/>
          <w:sz w:val="24"/>
        </w:rPr>
        <w:t>、注浆</w:t>
      </w:r>
    </w:p>
    <w:p w:rsidR="00FF7FDD" w:rsidRPr="00CC3BDE" w:rsidP="00CC3BDE">
      <w:pPr>
        <w:pStyle w:val="Normal0"/>
        <w:spacing w:line="360" w:lineRule="auto"/>
        <w:ind w:firstLine="560"/>
        <w:rPr>
          <w:rFonts w:ascii="宋体" w:hAnsi="宋体"/>
          <w:sz w:val="24"/>
        </w:rPr>
      </w:pPr>
      <w:r w:rsidRPr="00CC3BDE">
        <w:rPr>
          <w:rFonts w:ascii="宋体" w:hAnsi="宋体" w:hint="eastAsia"/>
          <w:sz w:val="24"/>
        </w:rPr>
        <w:t>注浆采用水泥</w:t>
      </w:r>
      <w:r w:rsidRPr="00CC3BDE">
        <w:rPr>
          <w:rFonts w:ascii="宋体" w:hAnsi="宋体" w:hint="eastAsia"/>
          <w:sz w:val="24"/>
        </w:rPr>
        <w:t>-</w:t>
      </w:r>
      <w:r w:rsidRPr="00CC3BDE">
        <w:rPr>
          <w:rFonts w:ascii="宋体" w:hAnsi="宋体" w:hint="eastAsia"/>
          <w:sz w:val="24"/>
        </w:rPr>
        <w:t>水玻璃浆液，前进式注浆，水泥浆水灰比为</w:t>
      </w:r>
      <w:r w:rsidRPr="00CC3BDE">
        <w:rPr>
          <w:rFonts w:ascii="宋体" w:hAnsi="宋体" w:hint="eastAsia"/>
          <w:sz w:val="24"/>
        </w:rPr>
        <w:t>1</w:t>
      </w:r>
      <w:r w:rsidRPr="00CC3BDE">
        <w:rPr>
          <w:rFonts w:ascii="宋体" w:hAnsi="宋体" w:hint="eastAsia"/>
          <w:sz w:val="24"/>
        </w:rPr>
        <w:t>：</w:t>
      </w:r>
      <w:r w:rsidRPr="00CC3BDE">
        <w:rPr>
          <w:rFonts w:ascii="宋体" w:hAnsi="宋体" w:hint="eastAsia"/>
          <w:sz w:val="24"/>
        </w:rPr>
        <w:t>1</w:t>
      </w:r>
      <w:r w:rsidRPr="00CC3BDE">
        <w:rPr>
          <w:rFonts w:ascii="宋体" w:hAnsi="宋体" w:hint="eastAsia"/>
          <w:sz w:val="24"/>
        </w:rPr>
        <w:t>，水泥浆与水玻璃的体积比为</w:t>
      </w:r>
      <w:r w:rsidRPr="00CC3BDE">
        <w:rPr>
          <w:rFonts w:ascii="宋体" w:hAnsi="宋体" w:hint="eastAsia"/>
          <w:sz w:val="24"/>
        </w:rPr>
        <w:t>1</w:t>
      </w:r>
      <w:r w:rsidRPr="00CC3BDE">
        <w:rPr>
          <w:rFonts w:ascii="宋体" w:hAnsi="宋体" w:hint="eastAsia"/>
          <w:sz w:val="24"/>
        </w:rPr>
        <w:t>：</w:t>
      </w:r>
      <w:r w:rsidRPr="00CC3BDE">
        <w:rPr>
          <w:rFonts w:ascii="宋体" w:hAnsi="宋体" w:hint="eastAsia"/>
          <w:sz w:val="24"/>
        </w:rPr>
        <w:t>1</w:t>
      </w:r>
      <w:r w:rsidRPr="00CC3BDE">
        <w:rPr>
          <w:rFonts w:ascii="宋体" w:hAnsi="宋体" w:hint="eastAsia"/>
          <w:sz w:val="24"/>
        </w:rPr>
        <w:t>，水玻璃浓度为</w:t>
      </w:r>
      <w:r w:rsidRPr="00CC3BDE">
        <w:rPr>
          <w:rFonts w:ascii="宋体" w:hAnsi="宋体" w:hint="eastAsia"/>
          <w:sz w:val="24"/>
        </w:rPr>
        <w:t>25Be</w:t>
      </w:r>
      <w:r w:rsidRPr="00CC3BDE">
        <w:rPr>
          <w:sz w:val="24"/>
        </w:rPr>
        <w:t>~</w:t>
      </w:r>
      <w:r w:rsidRPr="00CC3BDE">
        <w:rPr>
          <w:rFonts w:ascii="宋体" w:hAnsi="宋体" w:hint="eastAsia"/>
          <w:sz w:val="24"/>
        </w:rPr>
        <w:t>35Be</w:t>
      </w:r>
      <w:r w:rsidRPr="00CC3BDE">
        <w:rPr>
          <w:rFonts w:ascii="宋体" w:hAnsi="宋体" w:hint="eastAsia"/>
          <w:sz w:val="24"/>
        </w:rPr>
        <w:t>之间</w:t>
      </w:r>
    </w:p>
    <w:p w:rsidR="00FF7FDD" w:rsidRPr="00CC3BDE" w:rsidP="00CC3BDE">
      <w:pPr>
        <w:pStyle w:val="Normal0"/>
        <w:spacing w:line="360" w:lineRule="auto"/>
        <w:rPr>
          <w:rFonts w:ascii="宋体" w:hAnsi="宋体"/>
          <w:sz w:val="24"/>
        </w:rPr>
      </w:pPr>
      <w:r w:rsidRPr="00CC3BDE">
        <w:rPr>
          <w:rFonts w:ascii="宋体" w:hAnsi="宋体" w:hint="eastAsia"/>
          <w:sz w:val="24"/>
        </w:rPr>
        <w:t>。注浆参数根据现场试验情况进行调整。</w:t>
      </w:r>
    </w:p>
    <w:p w:rsidR="00E22E81" w:rsidRPr="00CC3BDE" w:rsidP="00CC3BDE">
      <w:pPr>
        <w:pStyle w:val="PlainText"/>
        <w:spacing w:line="360" w:lineRule="auto"/>
        <w:ind w:firstLine="240" w:firstLineChars="100"/>
        <w:rPr>
          <w:rFonts w:ascii="宋体" w:hAnsi="宋体"/>
          <w:sz w:val="24"/>
          <w:szCs w:val="24"/>
        </w:rPr>
      </w:pPr>
      <w:bookmarkStart w:id="46" w:name="_Toc534444267"/>
      <w:r w:rsidRPr="00CC3BDE">
        <w:rPr>
          <w:rFonts w:ascii="宋体" w:hAnsi="宋体" w:hint="eastAsia"/>
          <w:sz w:val="24"/>
          <w:szCs w:val="24"/>
        </w:rPr>
        <w:t>（</w:t>
      </w:r>
      <w:r w:rsidRPr="00CC3BDE" w:rsidR="000F49DB">
        <w:rPr>
          <w:rFonts w:ascii="宋体" w:hAnsi="宋体" w:hint="eastAsia"/>
          <w:sz w:val="24"/>
          <w:szCs w:val="24"/>
        </w:rPr>
        <w:t>3</w:t>
      </w:r>
      <w:r w:rsidRPr="00CC3BDE">
        <w:rPr>
          <w:rFonts w:ascii="宋体" w:hAnsi="宋体" w:hint="eastAsia"/>
          <w:sz w:val="24"/>
          <w:szCs w:val="24"/>
        </w:rPr>
        <w:t>）</w:t>
      </w:r>
      <w:r w:rsidRPr="00CC3BDE">
        <w:rPr>
          <w:rFonts w:ascii="宋体" w:hAnsi="宋体"/>
          <w:sz w:val="24"/>
          <w:szCs w:val="24"/>
        </w:rPr>
        <w:t xml:space="preserve"> </w:t>
      </w:r>
      <w:bookmarkEnd w:id="46"/>
      <w:r w:rsidRPr="00CC3BDE">
        <w:rPr>
          <w:rFonts w:ascii="宋体" w:hAnsi="宋体" w:hint="eastAsia"/>
          <w:sz w:val="24"/>
          <w:szCs w:val="24"/>
        </w:rPr>
        <w:t>临时支撑架设</w:t>
      </w:r>
    </w:p>
    <w:p w:rsidR="00E22E81" w:rsidRPr="00CC3BDE" w:rsidP="00CC3BDE">
      <w:pPr>
        <w:pStyle w:val="PlainText"/>
        <w:spacing w:line="360" w:lineRule="auto"/>
        <w:rPr>
          <w:rFonts w:ascii="宋体" w:hAnsi="宋体"/>
          <w:sz w:val="24"/>
          <w:szCs w:val="24"/>
        </w:rPr>
        <w:sectPr w:rsidSect="00021FC4">
          <w:type w:val="nextPage"/>
          <w:pgSz w:w="11906" w:h="16838"/>
          <w:pgMar w:top="1440" w:right="1800" w:bottom="1440" w:left="1800" w:header="851" w:footer="992" w:gutter="0"/>
          <w:pgNumType w:start="11"/>
          <w:cols w:space="425"/>
          <w:titlePg w:val="0"/>
          <w:docGrid w:type="lines" w:linePitch="312"/>
        </w:sectPr>
      </w:pPr>
      <w:r w:rsidRPr="00CC3BDE">
        <w:rPr>
          <w:rFonts w:ascii="宋体" w:hAnsi="宋体"/>
          <w:sz w:val="24"/>
          <w:szCs w:val="24"/>
        </w:rPr>
        <w:t xml:space="preserve">   </w:t>
      </w:r>
      <w:r w:rsidRPr="00CC3BDE">
        <w:rPr>
          <w:rFonts w:ascii="宋体" w:hAnsi="宋体"/>
          <w:sz w:val="24"/>
          <w:szCs w:val="24"/>
        </w:rPr>
        <w:t>为保证</w:t>
      </w:r>
      <w:r w:rsidR="00A04305">
        <w:rPr>
          <w:rFonts w:ascii="宋体" w:hAnsi="宋体" w:hint="eastAsia"/>
          <w:sz w:val="24"/>
          <w:szCs w:val="24"/>
        </w:rPr>
        <w:t>联络通道位置</w:t>
      </w:r>
      <w:r w:rsidRPr="00CC3BDE">
        <w:rPr>
          <w:rFonts w:ascii="宋体" w:hAnsi="宋体" w:hint="eastAsia"/>
          <w:sz w:val="24"/>
          <w:szCs w:val="24"/>
        </w:rPr>
        <w:t>钢管片变形在允许范围内</w:t>
      </w:r>
      <w:r w:rsidRPr="00CC3BDE">
        <w:rPr>
          <w:rFonts w:ascii="宋体" w:hAnsi="宋体"/>
          <w:sz w:val="24"/>
          <w:szCs w:val="24"/>
        </w:rPr>
        <w:t>，在</w:t>
      </w:r>
      <w:r w:rsidRPr="00CC3BDE">
        <w:rPr>
          <w:rFonts w:ascii="宋体" w:hAnsi="宋体" w:hint="eastAsia"/>
          <w:sz w:val="24"/>
          <w:szCs w:val="24"/>
        </w:rPr>
        <w:t>钢</w:t>
      </w:r>
      <w:r w:rsidRPr="00CC3BDE">
        <w:rPr>
          <w:rFonts w:ascii="宋体" w:hAnsi="宋体"/>
          <w:sz w:val="24"/>
          <w:szCs w:val="24"/>
        </w:rPr>
        <w:t>管片</w:t>
      </w:r>
      <w:r w:rsidRPr="00CC3BDE">
        <w:rPr>
          <w:rFonts w:ascii="宋体" w:hAnsi="宋体" w:hint="eastAsia"/>
          <w:sz w:val="24"/>
          <w:szCs w:val="24"/>
        </w:rPr>
        <w:t>拆除</w:t>
      </w:r>
      <w:r w:rsidRPr="00CC3BDE">
        <w:rPr>
          <w:rFonts w:ascii="宋体" w:hAnsi="宋体"/>
          <w:sz w:val="24"/>
          <w:szCs w:val="24"/>
        </w:rPr>
        <w:t>前设置临时支撑，立柱采用</w:t>
      </w:r>
      <w:bookmarkStart w:id="47" w:name="OLE_LINK1"/>
      <w:r w:rsidRPr="00CC3BDE" w:rsidR="00AA50CE">
        <w:rPr>
          <w:rFonts w:ascii="宋体" w:hAnsi="宋体" w:hint="eastAsia"/>
          <w:sz w:val="24"/>
          <w:szCs w:val="24"/>
        </w:rPr>
        <w:t>20b槽</w:t>
      </w:r>
      <w:r w:rsidRPr="00CC3BDE">
        <w:rPr>
          <w:rFonts w:ascii="宋体" w:hAnsi="宋体" w:hint="eastAsia"/>
          <w:sz w:val="24"/>
          <w:szCs w:val="24"/>
        </w:rPr>
        <w:t>钢</w:t>
      </w:r>
      <w:bookmarkEnd w:id="47"/>
      <w:r w:rsidRPr="00CC3BDE">
        <w:rPr>
          <w:rFonts w:ascii="宋体" w:hAnsi="宋体"/>
          <w:sz w:val="24"/>
          <w:szCs w:val="24"/>
        </w:rPr>
        <w:t>焊接在一起，</w:t>
      </w:r>
      <w:r w:rsidRPr="00CC3BDE" w:rsidR="00AA50CE">
        <w:rPr>
          <w:rFonts w:ascii="宋体" w:hAnsi="宋体" w:hint="eastAsia"/>
          <w:sz w:val="24"/>
          <w:szCs w:val="24"/>
        </w:rPr>
        <w:t>其余均</w:t>
      </w:r>
      <w:r w:rsidRPr="00CC3BDE">
        <w:rPr>
          <w:rFonts w:ascii="宋体" w:hAnsi="宋体" w:hint="eastAsia"/>
          <w:sz w:val="24"/>
          <w:szCs w:val="24"/>
        </w:rPr>
        <w:t>采用</w:t>
      </w:r>
      <w:r w:rsidRPr="00CC3BDE" w:rsidR="00AA50CE">
        <w:rPr>
          <w:rFonts w:ascii="宋体" w:hAnsi="宋体" w:hint="eastAsia"/>
          <w:sz w:val="24"/>
          <w:szCs w:val="24"/>
        </w:rPr>
        <w:t>14b槽</w:t>
      </w:r>
      <w:r w:rsidRPr="00CC3BDE">
        <w:rPr>
          <w:rFonts w:ascii="宋体" w:hAnsi="宋体" w:hint="eastAsia"/>
          <w:sz w:val="24"/>
          <w:szCs w:val="24"/>
        </w:rPr>
        <w:t>钢焊接</w:t>
      </w:r>
      <w:r w:rsidRPr="00CC3BDE" w:rsidR="00AA50CE">
        <w:rPr>
          <w:rFonts w:ascii="宋体" w:hAnsi="宋体" w:hint="eastAsia"/>
          <w:sz w:val="24"/>
          <w:szCs w:val="24"/>
        </w:rPr>
        <w:t>。</w:t>
      </w:r>
      <w:r w:rsidRPr="00CC3BDE">
        <w:rPr>
          <w:rFonts w:ascii="宋体" w:hAnsi="宋体" w:hint="eastAsia"/>
          <w:sz w:val="24"/>
          <w:szCs w:val="24"/>
        </w:rPr>
        <w:t>所有构件连接均采用坡口双面焊焊接，焊缝高度不小于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CC3BDE">
          <w:rPr>
            <w:rFonts w:ascii="宋体" w:hAnsi="宋体" w:hint="eastAsia"/>
            <w:sz w:val="24"/>
            <w:szCs w:val="24"/>
          </w:rPr>
          <w:t>10mm</w:t>
        </w:r>
      </w:smartTag>
      <w:r w:rsidRPr="00CC3BDE">
        <w:rPr>
          <w:rFonts w:ascii="宋体" w:hAnsi="宋体" w:hint="eastAsia"/>
          <w:sz w:val="24"/>
          <w:szCs w:val="24"/>
        </w:rPr>
        <w:t>，焊接工艺及质量按国家现行标准的有关规定执行。钢支撑与盾构管片的接触面加设</w:t>
      </w:r>
      <w:r w:rsidRPr="00CC3BDE" w:rsidR="00AA50CE">
        <w:rPr>
          <w:rFonts w:ascii="宋体" w:hAnsi="宋体" w:hint="eastAsia"/>
          <w:sz w:val="24"/>
          <w:szCs w:val="24"/>
        </w:rPr>
        <w:t>用14b槽钢制成的弧形</w:t>
      </w:r>
      <w:r w:rsidRPr="00CC3BDE">
        <w:rPr>
          <w:rFonts w:ascii="宋体" w:hAnsi="宋体" w:hint="eastAsia"/>
          <w:sz w:val="24"/>
          <w:szCs w:val="24"/>
        </w:rPr>
        <w:t>，在</w:t>
      </w:r>
      <w:r w:rsidRPr="00CC3BDE" w:rsidR="00AA50CE">
        <w:rPr>
          <w:rFonts w:ascii="宋体" w:hAnsi="宋体" w:hint="eastAsia"/>
          <w:sz w:val="24"/>
          <w:szCs w:val="24"/>
        </w:rPr>
        <w:t>弧形槽钢</w:t>
      </w:r>
      <w:r w:rsidRPr="00CC3BDE">
        <w:rPr>
          <w:rFonts w:ascii="宋体" w:hAnsi="宋体" w:hint="eastAsia"/>
          <w:sz w:val="24"/>
          <w:szCs w:val="24"/>
        </w:rPr>
        <w:t>与管片间设</w:t>
      </w:r>
      <w:smartTag w:uri="urn:schemas-microsoft-com:office:smarttags" w:element="chmetcnv">
        <w:smartTagPr>
          <w:attr w:name="HasSpace" w:val="False"/>
          <w:attr w:name="Negative" w:val="False"/>
          <w:attr w:name="NumberType" w:val="1"/>
          <w:attr w:name="SourceValue" w:val="10"/>
          <w:attr w:name="TCSC" w:val="0"/>
          <w:attr w:name="UnitName" w:val="mm"/>
        </w:smartTagPr>
        <w:r w:rsidRPr="00CC3BDE">
          <w:rPr>
            <w:rFonts w:ascii="宋体" w:hAnsi="宋体" w:hint="eastAsia"/>
            <w:sz w:val="24"/>
            <w:szCs w:val="24"/>
          </w:rPr>
          <w:t>10mm</w:t>
        </w:r>
      </w:smartTag>
      <w:r w:rsidRPr="00CC3BDE">
        <w:rPr>
          <w:rFonts w:ascii="宋体" w:hAnsi="宋体" w:hint="eastAsia"/>
          <w:sz w:val="24"/>
          <w:szCs w:val="24"/>
        </w:rPr>
        <w:t>橡胶垫</w:t>
      </w:r>
      <w:r w:rsidRPr="00CC3BDE">
        <w:rPr>
          <w:rFonts w:ascii="宋体" w:hAnsi="宋体"/>
          <w:sz w:val="24"/>
          <w:szCs w:val="24"/>
        </w:rPr>
        <w:t>。见下图。</w:t>
      </w:r>
    </w:p>
    <w:p w:rsidR="00E22E81" w:rsidRPr="00740FFA" w:rsidP="00740FFA">
      <w:pPr>
        <w:pStyle w:val="PlainText"/>
        <w:ind w:firstLine="1439" w:firstLineChars="514"/>
        <w:rPr>
          <w:rFonts w:ascii="宋体" w:hAnsi="宋体"/>
          <w:szCs w:val="28"/>
        </w:rPr>
      </w:pPr>
      <w:r>
        <w:rPr>
          <w:rFonts w:ascii="宋体" w:hAnsi="宋体"/>
          <w:szCs w:val="28"/>
        </w:rPr>
        <w:object>
          <v:shape id="_x0000_i1070" type="#_x0000_t75" style="width:237.75pt;height:242.25pt" o:oleicon="f" o:ole="">
            <v:imagedata r:id="rId14" o:title="" croptop="18398f" cropbottom="11924f" cropleft="8414f" cropright="38634f"/>
          </v:shape>
          <o:OLEObject Type="Embed" ProgID="AutoCAD.Drawing.17" ShapeID="_x0000_i1070" DrawAspect="Content" ObjectID="_1758795830" r:id="rId15"/>
        </w:object>
      </w:r>
    </w:p>
    <w:p w:rsidR="00941671" w:rsidRPr="00740FFA" w:rsidP="00740FFA">
      <w:pPr>
        <w:pStyle w:val="PlainText"/>
        <w:ind w:firstLine="899" w:firstLineChars="321"/>
        <w:rPr>
          <w:rFonts w:ascii="宋体" w:hAnsi="宋体"/>
          <w:szCs w:val="28"/>
        </w:rPr>
      </w:pPr>
      <w:r>
        <w:rPr>
          <w:rFonts w:ascii="宋体" w:hAnsi="宋体"/>
          <w:szCs w:val="28"/>
        </w:rPr>
        <w:object>
          <v:shape id="_x0000_i1071" type="#_x0000_t75" style="width:305.85pt;height:275.25pt" o:oleicon="f" o:ole="">
            <v:imagedata r:id="rId16" o:title="" croptop="23322f" cropbottom="17262f" cropleft="40263f" cropright="12384f"/>
          </v:shape>
          <o:OLEObject Type="Embed" ProgID="AutoCAD.Drawing.17" ShapeID="_x0000_i1071" DrawAspect="Content" ObjectID="_1758795831" r:id="rId17"/>
        </w:object>
      </w:r>
    </w:p>
    <w:p w:rsidR="0042460F"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w:t>
      </w:r>
      <w:r w:rsidRPr="00CC3BDE">
        <w:rPr>
          <w:rFonts w:ascii="宋体" w:hAnsi="宋体" w:hint="eastAsia"/>
          <w:sz w:val="24"/>
          <w:szCs w:val="24"/>
        </w:rPr>
        <w:t>4</w:t>
      </w:r>
      <w:r w:rsidRPr="00CC3BDE">
        <w:rPr>
          <w:rFonts w:ascii="宋体" w:hAnsi="宋体" w:hint="eastAsia"/>
          <w:sz w:val="24"/>
          <w:szCs w:val="24"/>
        </w:rPr>
        <w:t>）拆</w:t>
      </w:r>
      <w:r w:rsidRPr="00CC3BDE">
        <w:rPr>
          <w:rFonts w:ascii="宋体" w:hAnsi="宋体"/>
          <w:sz w:val="24"/>
          <w:szCs w:val="24"/>
        </w:rPr>
        <w:t>除</w:t>
      </w:r>
      <w:r w:rsidRPr="00CC3BDE">
        <w:rPr>
          <w:rFonts w:ascii="宋体" w:hAnsi="宋体" w:hint="eastAsia"/>
          <w:sz w:val="24"/>
          <w:szCs w:val="24"/>
        </w:rPr>
        <w:t>开挖侧</w:t>
      </w:r>
      <w:r w:rsidRPr="00CC3BDE">
        <w:rPr>
          <w:rFonts w:ascii="宋体" w:hAnsi="宋体"/>
          <w:sz w:val="24"/>
          <w:szCs w:val="24"/>
        </w:rPr>
        <w:t>洞口范围的</w:t>
      </w:r>
      <w:r w:rsidRPr="00CC3BDE">
        <w:rPr>
          <w:rFonts w:ascii="宋体" w:hAnsi="宋体" w:hint="eastAsia"/>
          <w:sz w:val="24"/>
          <w:szCs w:val="24"/>
        </w:rPr>
        <w:t>钢</w:t>
      </w:r>
      <w:r w:rsidRPr="00CC3BDE">
        <w:rPr>
          <w:rFonts w:ascii="宋体" w:hAnsi="宋体"/>
          <w:sz w:val="24"/>
          <w:szCs w:val="24"/>
        </w:rPr>
        <w:t>管片</w:t>
      </w:r>
    </w:p>
    <w:p w:rsidR="00BA67CA"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首先打开联络通道处钢管片的开口，钢管片开口的打开要在临时支撑架设完成后进行。钢管片开口的打开利用手拉葫芦打开，如果手拉葫芦打不开就采用气割割开开口。</w:t>
      </w:r>
    </w:p>
    <w:p w:rsidR="00580F65" w:rsidP="00CC3BDE">
      <w:pPr>
        <w:pStyle w:val="PlainText"/>
        <w:spacing w:line="360" w:lineRule="auto"/>
        <w:ind w:firstLine="480" w:firstLineChars="200"/>
        <w:rPr>
          <w:rFonts w:ascii="宋体" w:hAnsi="宋体"/>
          <w:sz w:val="24"/>
          <w:szCs w:val="24"/>
        </w:rPr>
        <w:sectPr w:rsidSect="00021FC4">
          <w:type w:val="nextPage"/>
          <w:pgSz w:w="11906" w:h="16838"/>
          <w:pgMar w:top="1440" w:right="1800" w:bottom="1440" w:left="1800" w:header="851" w:footer="992" w:gutter="0"/>
          <w:pgNumType w:start="12"/>
          <w:cols w:space="425"/>
          <w:titlePg w:val="0"/>
          <w:docGrid w:type="lines" w:linePitch="312"/>
        </w:sectPr>
      </w:pPr>
      <w:r w:rsidRPr="00CC3BDE">
        <w:rPr>
          <w:rFonts w:ascii="宋体" w:hAnsi="宋体" w:hint="eastAsia"/>
          <w:sz w:val="24"/>
          <w:szCs w:val="24"/>
        </w:rPr>
        <w:t>拆除是在补充注浆及临时支撑工作完成后，拆除开挖侧洞口范围的钢管片，钢管片仅拆卸四块预留小块，先拆楔形块后拆正常块。拆除过程中注意观察土体注浆加固情况，加固效果不理想达不到要求时，继续进行注浆加固，确保开洞时</w:t>
      </w:r>
    </w:p>
    <w:p w:rsidR="00580F65"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土体的稳定。</w:t>
      </w:r>
    </w:p>
    <w:p w:rsidR="00CD129D" w:rsidRPr="00CC3BDE" w:rsidP="00CC3BDE">
      <w:pPr>
        <w:pStyle w:val="PlainText"/>
        <w:spacing w:line="360" w:lineRule="auto"/>
        <w:ind w:firstLine="480" w:firstLineChars="200"/>
        <w:rPr>
          <w:rFonts w:ascii="宋体" w:hAnsi="宋体"/>
          <w:sz w:val="24"/>
          <w:szCs w:val="24"/>
        </w:rPr>
      </w:pPr>
      <w:r>
        <w:rPr>
          <w:rFonts w:ascii="宋体" w:hAnsi="宋体" w:hint="eastAsia"/>
          <w:sz w:val="24"/>
          <w:szCs w:val="24"/>
        </w:rPr>
        <w:t>管片拆除时进行实时监测，监测管片变形及拱顶沉降。</w:t>
      </w:r>
    </w:p>
    <w:p w:rsidR="00580F65"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w:t>
      </w:r>
      <w:r w:rsidRPr="00CC3BDE">
        <w:rPr>
          <w:rFonts w:ascii="宋体" w:hAnsi="宋体" w:hint="eastAsia"/>
          <w:sz w:val="24"/>
          <w:szCs w:val="24"/>
        </w:rPr>
        <w:t>5</w:t>
      </w:r>
      <w:r w:rsidRPr="00CC3BDE">
        <w:rPr>
          <w:rFonts w:ascii="宋体" w:hAnsi="宋体" w:hint="eastAsia"/>
          <w:sz w:val="24"/>
          <w:szCs w:val="24"/>
        </w:rPr>
        <w:t>）</w:t>
      </w:r>
      <w:r w:rsidRPr="00CC3BDE">
        <w:rPr>
          <w:rFonts w:ascii="宋体" w:hAnsi="宋体"/>
          <w:sz w:val="24"/>
          <w:szCs w:val="24"/>
        </w:rPr>
        <w:t>联络通道土石方开挖</w:t>
      </w:r>
    </w:p>
    <w:p w:rsidR="009E3820"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开口打开后进行联络通道土石方开挖，</w:t>
      </w:r>
      <w:r w:rsidRPr="00CC3BDE" w:rsidR="00A718D9">
        <w:rPr>
          <w:rFonts w:ascii="宋体" w:hAnsi="宋体" w:hint="eastAsia"/>
          <w:sz w:val="24"/>
          <w:szCs w:val="24"/>
        </w:rPr>
        <w:t>从结构截面开始</w:t>
      </w:r>
      <w:r w:rsidRPr="00CC3BDE" w:rsidR="00710841">
        <w:rPr>
          <w:rFonts w:ascii="宋体" w:hAnsi="宋体"/>
          <w:sz w:val="24"/>
          <w:szCs w:val="24"/>
        </w:rPr>
        <w:t>采用人工</w:t>
      </w:r>
      <w:r w:rsidRPr="00CC3BDE" w:rsidR="00710841">
        <w:rPr>
          <w:rFonts w:ascii="宋体" w:hAnsi="宋体" w:hint="eastAsia"/>
          <w:sz w:val="24"/>
          <w:szCs w:val="24"/>
        </w:rPr>
        <w:t>台阶法</w:t>
      </w:r>
      <w:r w:rsidRPr="00CC3BDE" w:rsidR="00710841">
        <w:rPr>
          <w:rFonts w:ascii="宋体" w:hAnsi="宋体"/>
          <w:sz w:val="24"/>
          <w:szCs w:val="24"/>
        </w:rPr>
        <w:t>开挖</w:t>
      </w:r>
      <w:r w:rsidRPr="00CC3BDE" w:rsidR="00C8464D">
        <w:rPr>
          <w:rFonts w:ascii="宋体" w:hAnsi="宋体" w:hint="eastAsia"/>
          <w:sz w:val="24"/>
          <w:szCs w:val="24"/>
        </w:rPr>
        <w:t>，先开挖上导</w:t>
      </w:r>
      <w:r w:rsidRPr="00CC3BDE" w:rsidR="00710841">
        <w:rPr>
          <w:rFonts w:ascii="宋体" w:hAnsi="宋体" w:hint="eastAsia"/>
          <w:sz w:val="24"/>
          <w:szCs w:val="24"/>
        </w:rPr>
        <w:t>，上导开挖时预留核心土。</w:t>
      </w:r>
      <w:r w:rsidRPr="00CC3BDE" w:rsidR="003F491D">
        <w:rPr>
          <w:rFonts w:ascii="宋体" w:hAnsi="宋体"/>
          <w:sz w:val="24"/>
          <w:szCs w:val="24"/>
        </w:rPr>
        <w:t>每循环进尺是</w:t>
      </w:r>
      <w:smartTag w:uri="urn:schemas-microsoft-com:office:smarttags" w:element="chmetcnv">
        <w:smartTagPr>
          <w:attr w:name="HasSpace" w:val="False"/>
          <w:attr w:name="Negative" w:val="False"/>
          <w:attr w:name="NumberType" w:val="1"/>
          <w:attr w:name="SourceValue" w:val=".5"/>
          <w:attr w:name="TCSC" w:val="0"/>
          <w:attr w:name="UnitName" w:val="米"/>
        </w:smartTagPr>
        <w:r w:rsidRPr="00CC3BDE" w:rsidR="003F491D">
          <w:rPr>
            <w:rFonts w:ascii="宋体" w:hAnsi="宋体"/>
            <w:sz w:val="24"/>
            <w:szCs w:val="24"/>
          </w:rPr>
          <w:t>0.</w:t>
        </w:r>
        <w:r w:rsidRPr="00CC3BDE" w:rsidR="00516F71">
          <w:rPr>
            <w:rFonts w:ascii="宋体" w:hAnsi="宋体"/>
            <w:sz w:val="24"/>
            <w:szCs w:val="24"/>
          </w:rPr>
          <w:t>5</w:t>
        </w:r>
        <w:r w:rsidRPr="00CC3BDE" w:rsidR="003F491D">
          <w:rPr>
            <w:rFonts w:ascii="宋体" w:hAnsi="宋体"/>
            <w:sz w:val="24"/>
            <w:szCs w:val="24"/>
          </w:rPr>
          <w:t>米</w:t>
        </w:r>
      </w:smartTag>
      <w:r w:rsidRPr="00CC3BDE" w:rsidR="003F491D">
        <w:rPr>
          <w:rFonts w:ascii="宋体" w:hAnsi="宋体"/>
          <w:sz w:val="24"/>
          <w:szCs w:val="24"/>
        </w:rPr>
        <w:t>，</w:t>
      </w:r>
      <w:r w:rsidRPr="00CC3BDE" w:rsidR="00CE6BC9">
        <w:rPr>
          <w:rFonts w:ascii="宋体" w:hAnsi="宋体" w:hint="eastAsia"/>
          <w:sz w:val="24"/>
          <w:szCs w:val="24"/>
        </w:rPr>
        <w:t>每开挖完成</w:t>
      </w:r>
      <w:smartTag w:uri="urn:schemas-microsoft-com:office:smarttags" w:element="chmetcnv">
        <w:smartTagPr>
          <w:attr w:name="HasSpace" w:val="False"/>
          <w:attr w:name="Negative" w:val="False"/>
          <w:attr w:name="NumberType" w:val="1"/>
          <w:attr w:name="SourceValue" w:val=".5"/>
          <w:attr w:name="TCSC" w:val="0"/>
          <w:attr w:name="UnitName" w:val="m"/>
        </w:smartTagPr>
        <w:r w:rsidRPr="00CC3BDE" w:rsidR="00CE6BC9">
          <w:rPr>
            <w:rFonts w:ascii="宋体" w:hAnsi="宋体" w:hint="eastAsia"/>
            <w:sz w:val="24"/>
            <w:szCs w:val="24"/>
          </w:rPr>
          <w:t>0.5m</w:t>
        </w:r>
      </w:smartTag>
      <w:r w:rsidRPr="00CC3BDE" w:rsidR="00CE6BC9">
        <w:rPr>
          <w:rFonts w:ascii="宋体" w:hAnsi="宋体" w:hint="eastAsia"/>
          <w:sz w:val="24"/>
          <w:szCs w:val="24"/>
        </w:rPr>
        <w:t>安装1榀钢格栅（上部），挂钢筋网进行喷射混凝土封闭，</w:t>
      </w:r>
      <w:r w:rsidRPr="00CC3BDE" w:rsidR="00C8464D">
        <w:rPr>
          <w:rFonts w:ascii="宋体" w:hAnsi="宋体" w:hint="eastAsia"/>
          <w:sz w:val="24"/>
          <w:szCs w:val="24"/>
        </w:rPr>
        <w:t>上导</w:t>
      </w:r>
      <w:r w:rsidRPr="00CC3BDE" w:rsidR="00CE6BC9">
        <w:rPr>
          <w:rFonts w:ascii="宋体" w:hAnsi="宋体" w:hint="eastAsia"/>
          <w:sz w:val="24"/>
          <w:szCs w:val="24"/>
        </w:rPr>
        <w:t>全部</w:t>
      </w:r>
      <w:r w:rsidRPr="00CC3BDE" w:rsidR="00C8464D">
        <w:rPr>
          <w:rFonts w:ascii="宋体" w:hAnsi="宋体" w:hint="eastAsia"/>
          <w:sz w:val="24"/>
          <w:szCs w:val="24"/>
        </w:rPr>
        <w:t>开挖</w:t>
      </w:r>
      <w:r w:rsidRPr="00CC3BDE" w:rsidR="00CE6BC9">
        <w:rPr>
          <w:rFonts w:ascii="宋体" w:hAnsi="宋体" w:hint="eastAsia"/>
          <w:sz w:val="24"/>
          <w:szCs w:val="24"/>
        </w:rPr>
        <w:t>、安装格栅、喷射混凝土支护</w:t>
      </w:r>
      <w:r w:rsidRPr="00CC3BDE" w:rsidR="00C8464D">
        <w:rPr>
          <w:rFonts w:ascii="宋体" w:hAnsi="宋体" w:hint="eastAsia"/>
          <w:sz w:val="24"/>
          <w:szCs w:val="24"/>
        </w:rPr>
        <w:t>完成</w:t>
      </w:r>
      <w:r w:rsidRPr="00CC3BDE" w:rsidR="000919E5">
        <w:rPr>
          <w:rFonts w:ascii="宋体" w:hAnsi="宋体" w:hint="eastAsia"/>
          <w:sz w:val="24"/>
          <w:szCs w:val="24"/>
        </w:rPr>
        <w:t>后再进行下导开挖支护</w:t>
      </w:r>
      <w:r w:rsidRPr="00CC3BDE" w:rsidR="00795876">
        <w:rPr>
          <w:rFonts w:ascii="宋体" w:hAnsi="宋体" w:hint="eastAsia"/>
          <w:sz w:val="24"/>
          <w:szCs w:val="24"/>
        </w:rPr>
        <w:t>；上导开挖过程中在格栅钢架上每</w:t>
      </w:r>
      <w:smartTag w:uri="urn:schemas-microsoft-com:office:smarttags" w:element="chmetcnv">
        <w:smartTagPr>
          <w:attr w:name="HasSpace" w:val="False"/>
          <w:attr w:name="Negative" w:val="False"/>
          <w:attr w:name="NumberType" w:val="1"/>
          <w:attr w:name="SourceValue" w:val="2"/>
          <w:attr w:name="TCSC" w:val="0"/>
          <w:attr w:name="UnitName" w:val="m"/>
        </w:smartTagPr>
        <w:r w:rsidRPr="00CC3BDE" w:rsidR="00795876">
          <w:rPr>
            <w:rFonts w:ascii="宋体" w:hAnsi="宋体" w:hint="eastAsia"/>
            <w:sz w:val="24"/>
            <w:szCs w:val="24"/>
          </w:rPr>
          <w:t>2m</w:t>
        </w:r>
      </w:smartTag>
      <w:r w:rsidRPr="00CC3BDE" w:rsidR="00795876">
        <w:rPr>
          <w:rFonts w:ascii="宋体" w:hAnsi="宋体" w:hint="eastAsia"/>
          <w:sz w:val="24"/>
          <w:szCs w:val="24"/>
        </w:rPr>
        <w:t>预留一处焊接注浆管，上导全部开挖完成后进行注浆，保证喷射混凝土和地层间密实</w:t>
      </w:r>
      <w:r w:rsidRPr="00CC3BDE" w:rsidR="000919E5">
        <w:rPr>
          <w:rFonts w:ascii="宋体" w:hAnsi="宋体" w:hint="eastAsia"/>
          <w:sz w:val="24"/>
          <w:szCs w:val="24"/>
        </w:rPr>
        <w:t>；</w:t>
      </w:r>
      <w:r w:rsidRPr="00CC3BDE" w:rsidR="00BA005D">
        <w:rPr>
          <w:rFonts w:ascii="宋体" w:hAnsi="宋体" w:hint="eastAsia"/>
          <w:sz w:val="24"/>
          <w:szCs w:val="24"/>
        </w:rPr>
        <w:t>下导开挖支护仍然每</w:t>
      </w:r>
      <w:smartTag w:uri="urn:schemas-microsoft-com:office:smarttags" w:element="chmetcnv">
        <w:smartTagPr>
          <w:attr w:name="HasSpace" w:val="False"/>
          <w:attr w:name="Negative" w:val="False"/>
          <w:attr w:name="NumberType" w:val="1"/>
          <w:attr w:name="SourceValue" w:val=".5"/>
          <w:attr w:name="TCSC" w:val="0"/>
          <w:attr w:name="UnitName" w:val="m"/>
        </w:smartTagPr>
        <w:r w:rsidRPr="00CC3BDE" w:rsidR="00BA005D">
          <w:rPr>
            <w:rFonts w:ascii="宋体" w:hAnsi="宋体" w:hint="eastAsia"/>
            <w:sz w:val="24"/>
            <w:szCs w:val="24"/>
          </w:rPr>
          <w:t>0.5m</w:t>
        </w:r>
      </w:smartTag>
      <w:r w:rsidRPr="00CC3BDE" w:rsidR="00BA005D">
        <w:rPr>
          <w:rFonts w:ascii="宋体" w:hAnsi="宋体" w:hint="eastAsia"/>
          <w:sz w:val="24"/>
          <w:szCs w:val="24"/>
        </w:rPr>
        <w:t>一个循环，每个循环完成开挖、安格栅、喷射混凝土</w:t>
      </w:r>
      <w:r w:rsidRPr="00CC3BDE" w:rsidR="00C8464D">
        <w:rPr>
          <w:rFonts w:ascii="宋体" w:hAnsi="宋体" w:hint="eastAsia"/>
          <w:sz w:val="24"/>
          <w:szCs w:val="24"/>
        </w:rPr>
        <w:t>，</w:t>
      </w:r>
      <w:r w:rsidRPr="00CC3BDE" w:rsidR="003F491D">
        <w:rPr>
          <w:rFonts w:ascii="宋体" w:hAnsi="宋体"/>
          <w:sz w:val="24"/>
          <w:szCs w:val="24"/>
        </w:rPr>
        <w:t>直到开挖至左线管片，</w:t>
      </w:r>
      <w:r w:rsidRPr="00CC3BDE" w:rsidR="00CE3B8F">
        <w:rPr>
          <w:rFonts w:ascii="宋体" w:hAnsi="宋体" w:hint="eastAsia"/>
          <w:sz w:val="24"/>
          <w:szCs w:val="24"/>
        </w:rPr>
        <w:t>摘</w:t>
      </w:r>
      <w:r w:rsidRPr="00CC3BDE" w:rsidR="003F491D">
        <w:rPr>
          <w:rFonts w:ascii="宋体" w:hAnsi="宋体"/>
          <w:sz w:val="24"/>
          <w:szCs w:val="24"/>
        </w:rPr>
        <w:t>除</w:t>
      </w:r>
      <w:r w:rsidRPr="00CC3BDE" w:rsidR="00CE3B8F">
        <w:rPr>
          <w:rFonts w:ascii="宋体" w:hAnsi="宋体" w:hint="eastAsia"/>
          <w:sz w:val="24"/>
          <w:szCs w:val="24"/>
        </w:rPr>
        <w:t>钢</w:t>
      </w:r>
      <w:r w:rsidRPr="00CC3BDE" w:rsidR="003F491D">
        <w:rPr>
          <w:rFonts w:ascii="宋体" w:hAnsi="宋体"/>
          <w:sz w:val="24"/>
          <w:szCs w:val="24"/>
        </w:rPr>
        <w:t>管片，联络通道的开挖支护工作全部完成。开挖的土石方用区间运行的电瓶车</w:t>
      </w:r>
      <w:r w:rsidRPr="00CC3BDE" w:rsidR="00421893">
        <w:rPr>
          <w:rFonts w:ascii="宋体" w:hAnsi="宋体" w:hint="eastAsia"/>
          <w:sz w:val="24"/>
          <w:szCs w:val="24"/>
        </w:rPr>
        <w:t>运至始发井通过龙门吊吊出</w:t>
      </w:r>
      <w:r w:rsidRPr="00CC3BDE" w:rsidR="003F491D">
        <w:rPr>
          <w:rFonts w:ascii="宋体" w:hAnsi="宋体"/>
          <w:sz w:val="24"/>
          <w:szCs w:val="24"/>
        </w:rPr>
        <w:t>。</w:t>
      </w:r>
    </w:p>
    <w:p w:rsidR="004D7B41" w:rsidP="004D7B41">
      <w:pPr>
        <w:pStyle w:val="PlainText"/>
        <w:jc w:val="center"/>
        <w:sectPr w:rsidSect="00021FC4">
          <w:type w:val="nextPage"/>
          <w:pgSz w:w="11906" w:h="16838"/>
          <w:pgMar w:top="1440" w:right="1800" w:bottom="1440" w:left="1800" w:header="851" w:footer="992" w:gutter="0"/>
          <w:pgNumType w:start="13"/>
          <w:cols w:space="425"/>
          <w:titlePg w:val="0"/>
          <w:docGrid w:type="lines" w:linePitch="312"/>
        </w:sectPr>
      </w:pPr>
      <w:r>
        <w:object>
          <v:shape id="_x0000_i1072" type="#_x0000_t75" style="width:324pt;height:432.18pt" o:oleicon="f" o:ole="">
            <v:imagedata r:id="rId18" o:title="" croptop="9028f" cropbottom="14135f" cropleft="21626f" cropright="27177f"/>
          </v:shape>
          <o:OLEObject Type="Embed" ProgID="AutoCAD.Drawing.16" ShapeID="_x0000_i1072" DrawAspect="Content" ObjectID="_1758795832" r:id="rId19"/>
        </w:object>
      </w:r>
    </w:p>
    <w:p w:rsidR="003F491D" w:rsidRPr="004D7B41" w:rsidP="004D7B41">
      <w:pPr>
        <w:pStyle w:val="PlainText"/>
        <w:spacing w:line="360" w:lineRule="auto"/>
        <w:rPr>
          <w:rFonts w:ascii="宋体" w:hAnsi="宋体"/>
          <w:sz w:val="24"/>
          <w:szCs w:val="24"/>
        </w:rPr>
      </w:pPr>
      <w:r w:rsidRPr="004D7B41">
        <w:rPr>
          <w:rFonts w:ascii="宋体" w:hAnsi="宋体" w:hint="eastAsia"/>
          <w:sz w:val="24"/>
          <w:szCs w:val="24"/>
        </w:rPr>
        <w:t>（</w:t>
      </w:r>
      <w:r w:rsidRPr="004D7B41" w:rsidR="00B63DAF">
        <w:rPr>
          <w:rFonts w:ascii="宋体" w:hAnsi="宋体" w:hint="eastAsia"/>
          <w:sz w:val="24"/>
          <w:szCs w:val="24"/>
        </w:rPr>
        <w:t>6</w:t>
      </w:r>
      <w:r w:rsidRPr="004D7B41">
        <w:rPr>
          <w:rFonts w:ascii="宋体" w:hAnsi="宋体" w:hint="eastAsia"/>
          <w:sz w:val="24"/>
          <w:szCs w:val="24"/>
        </w:rPr>
        <w:t>）</w:t>
      </w:r>
      <w:r w:rsidRPr="004D7B41" w:rsidR="006006B8">
        <w:rPr>
          <w:rFonts w:ascii="宋体" w:hAnsi="宋体"/>
          <w:sz w:val="24"/>
          <w:szCs w:val="24"/>
        </w:rPr>
        <w:t>喷射混凝土</w:t>
      </w:r>
      <w:r w:rsidRPr="004D7B41" w:rsidR="00505CB8">
        <w:rPr>
          <w:rFonts w:ascii="宋体" w:hAnsi="宋体" w:hint="eastAsia"/>
          <w:sz w:val="24"/>
          <w:szCs w:val="24"/>
        </w:rPr>
        <w:t>施工工艺</w:t>
      </w: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联络通道土石方每开挖</w:t>
      </w:r>
      <w:r w:rsidRPr="004D7B41">
        <w:rPr>
          <w:rFonts w:ascii="宋体" w:hAnsi="宋体"/>
          <w:sz w:val="24"/>
          <w:szCs w:val="24"/>
        </w:rPr>
        <w:t>0.</w:t>
      </w:r>
      <w:r w:rsidRPr="004D7B41" w:rsidR="006D1F82">
        <w:rPr>
          <w:rFonts w:ascii="宋体" w:hAnsi="宋体" w:hint="eastAsia"/>
          <w:sz w:val="24"/>
          <w:szCs w:val="24"/>
        </w:rPr>
        <w:t>5</w:t>
      </w:r>
      <w:r w:rsidRPr="004D7B41">
        <w:rPr>
          <w:rFonts w:ascii="宋体" w:hAnsi="宋体"/>
          <w:sz w:val="24"/>
          <w:szCs w:val="24"/>
        </w:rPr>
        <w:t>m</w:t>
      </w:r>
      <w:r w:rsidRPr="004D7B41">
        <w:rPr>
          <w:rFonts w:ascii="宋体" w:hAnsi="宋体"/>
          <w:sz w:val="24"/>
          <w:szCs w:val="24"/>
        </w:rPr>
        <w:t>后即及时</w:t>
      </w:r>
      <w:r w:rsidRPr="004D7B41" w:rsidR="00AD72F2">
        <w:rPr>
          <w:rFonts w:ascii="宋体" w:hAnsi="宋体"/>
          <w:sz w:val="24"/>
          <w:szCs w:val="24"/>
        </w:rPr>
        <w:t>喷射</w:t>
      </w:r>
      <w:r w:rsidRPr="004D7B41" w:rsidR="00AD72F2">
        <w:rPr>
          <w:rFonts w:ascii="宋体" w:hAnsi="宋体" w:hint="eastAsia"/>
          <w:sz w:val="24"/>
          <w:szCs w:val="24"/>
        </w:rPr>
        <w:t>C20早强</w:t>
      </w:r>
      <w:r w:rsidRPr="004D7B41">
        <w:rPr>
          <w:rFonts w:ascii="宋体" w:hAnsi="宋体"/>
          <w:sz w:val="24"/>
          <w:szCs w:val="24"/>
        </w:rPr>
        <w:t>砼。初衬厚</w:t>
      </w:r>
      <w:r w:rsidRPr="004D7B41" w:rsidR="00055B93">
        <w:rPr>
          <w:rFonts w:ascii="宋体" w:hAnsi="宋体" w:hint="eastAsia"/>
          <w:sz w:val="24"/>
          <w:szCs w:val="24"/>
        </w:rPr>
        <w:t>2</w:t>
      </w:r>
      <w:r w:rsidRPr="004D7B41">
        <w:rPr>
          <w:rFonts w:ascii="宋体" w:hAnsi="宋体"/>
          <w:sz w:val="24"/>
          <w:szCs w:val="24"/>
        </w:rPr>
        <w:t>50</w:t>
      </w:r>
      <w:r w:rsidRPr="004D7B41">
        <w:rPr>
          <w:rFonts w:ascii="宋体" w:hAnsi="宋体"/>
          <w:sz w:val="24"/>
          <w:szCs w:val="24"/>
        </w:rPr>
        <w:t>，采用喷射混凝土、格栅钢架、钢筋网联合支护。格栅钢架主筋直径</w:t>
      </w:r>
      <w:r w:rsidRPr="004D7B41">
        <w:rPr>
          <w:rFonts w:ascii="宋体" w:hAnsi="宋体"/>
          <w:sz w:val="24"/>
          <w:szCs w:val="24"/>
        </w:rPr>
        <w:t>Φ22</w:t>
      </w:r>
      <w:r w:rsidRPr="004D7B41">
        <w:rPr>
          <w:rFonts w:ascii="宋体" w:hAnsi="宋体"/>
          <w:sz w:val="24"/>
          <w:szCs w:val="24"/>
        </w:rPr>
        <w:t>，间隔</w:t>
      </w:r>
      <w:smartTag w:uri="urn:schemas-microsoft-com:office:smarttags" w:element="chmetcnv">
        <w:smartTagPr>
          <w:attr w:name="HasSpace" w:val="False"/>
          <w:attr w:name="Negative" w:val="False"/>
          <w:attr w:name="NumberType" w:val="1"/>
          <w:attr w:name="SourceValue" w:val=".5"/>
          <w:attr w:name="TCSC" w:val="0"/>
          <w:attr w:name="UnitName" w:val="m"/>
        </w:smartTagPr>
        <w:r w:rsidRPr="004D7B41">
          <w:rPr>
            <w:rFonts w:ascii="宋体" w:hAnsi="宋体"/>
            <w:sz w:val="24"/>
            <w:szCs w:val="24"/>
          </w:rPr>
          <w:t>0.</w:t>
        </w:r>
        <w:r w:rsidRPr="004D7B41" w:rsidR="00CE1BF4">
          <w:rPr>
            <w:rFonts w:ascii="宋体" w:hAnsi="宋体" w:hint="eastAsia"/>
            <w:sz w:val="24"/>
            <w:szCs w:val="24"/>
          </w:rPr>
          <w:t>5</w:t>
        </w:r>
        <w:r w:rsidRPr="004D7B41">
          <w:rPr>
            <w:rFonts w:ascii="宋体" w:hAnsi="宋体"/>
            <w:sz w:val="24"/>
            <w:szCs w:val="24"/>
          </w:rPr>
          <w:t>m</w:t>
        </w:r>
      </w:smartTag>
      <w:r w:rsidRPr="004D7B41">
        <w:rPr>
          <w:rFonts w:ascii="宋体" w:hAnsi="宋体"/>
          <w:sz w:val="24"/>
          <w:szCs w:val="24"/>
        </w:rPr>
        <w:t>；钢架内侧每隔</w:t>
      </w:r>
      <w:smartTag w:uri="urn:schemas-microsoft-com:office:smarttags" w:element="chmetcnv">
        <w:smartTagPr>
          <w:attr w:name="HasSpace" w:val="False"/>
          <w:attr w:name="Negative" w:val="False"/>
          <w:attr w:name="NumberType" w:val="1"/>
          <w:attr w:name="SourceValue" w:val="1"/>
          <w:attr w:name="TCSC" w:val="0"/>
          <w:attr w:name="UnitName" w:val="m"/>
        </w:smartTagPr>
        <w:r w:rsidRPr="004D7B41">
          <w:rPr>
            <w:rFonts w:ascii="宋体" w:hAnsi="宋体"/>
            <w:sz w:val="24"/>
            <w:szCs w:val="24"/>
          </w:rPr>
          <w:t>1m</w:t>
        </w:r>
      </w:smartTag>
      <w:r w:rsidRPr="004D7B41">
        <w:rPr>
          <w:rFonts w:ascii="宋体" w:hAnsi="宋体"/>
          <w:sz w:val="24"/>
          <w:szCs w:val="24"/>
        </w:rPr>
        <w:t>焊接</w:t>
      </w:r>
      <w:r w:rsidRPr="004D7B41">
        <w:rPr>
          <w:rFonts w:ascii="宋体" w:hAnsi="宋体"/>
          <w:sz w:val="24"/>
          <w:szCs w:val="24"/>
        </w:rPr>
        <w:t>Φ22</w:t>
      </w:r>
      <w:r w:rsidRPr="004D7B41">
        <w:rPr>
          <w:rFonts w:ascii="宋体" w:hAnsi="宋体"/>
          <w:sz w:val="24"/>
          <w:szCs w:val="24"/>
        </w:rPr>
        <w:t>纵向连接筋；钢</w:t>
      </w:r>
      <w:r w:rsidRPr="004D7B41" w:rsidR="00CE1BF4">
        <w:rPr>
          <w:rFonts w:ascii="宋体" w:hAnsi="宋体" w:hint="eastAsia"/>
          <w:sz w:val="24"/>
          <w:szCs w:val="24"/>
        </w:rPr>
        <w:t>筋</w:t>
      </w:r>
      <w:r w:rsidRPr="004D7B41">
        <w:rPr>
          <w:rFonts w:ascii="宋体" w:hAnsi="宋体"/>
          <w:sz w:val="24"/>
          <w:szCs w:val="24"/>
        </w:rPr>
        <w:t>网为</w:t>
      </w:r>
      <w:r w:rsidRPr="004D7B41" w:rsidR="00C72C34">
        <w:rPr>
          <w:rFonts w:ascii="宋体" w:hAnsi="宋体" w:hint="eastAsia"/>
          <w:sz w:val="24"/>
          <w:szCs w:val="24"/>
        </w:rPr>
        <w:t>φ</w:t>
      </w:r>
      <w:r w:rsidRPr="004D7B41">
        <w:rPr>
          <w:rFonts w:ascii="宋体" w:hAnsi="宋体"/>
          <w:sz w:val="24"/>
          <w:szCs w:val="24"/>
        </w:rPr>
        <w:t>8</w:t>
      </w:r>
      <w:r w:rsidRPr="004D7B41">
        <w:rPr>
          <w:rFonts w:ascii="宋体" w:hAnsi="宋体"/>
          <w:sz w:val="24"/>
          <w:szCs w:val="24"/>
        </w:rPr>
        <w:t>＠</w:t>
      </w:r>
      <w:r w:rsidRPr="004D7B41" w:rsidR="00AD72F2">
        <w:rPr>
          <w:rFonts w:ascii="宋体" w:hAnsi="宋体" w:hint="eastAsia"/>
          <w:sz w:val="24"/>
          <w:szCs w:val="24"/>
        </w:rPr>
        <w:t>150</w:t>
      </w:r>
      <w:r w:rsidRPr="004D7B41">
        <w:rPr>
          <w:rFonts w:ascii="宋体" w:hAnsi="宋体"/>
          <w:sz w:val="24"/>
          <w:szCs w:val="24"/>
        </w:rPr>
        <w:t>×</w:t>
      </w:r>
      <w:r w:rsidRPr="004D7B41" w:rsidR="00AD72F2">
        <w:rPr>
          <w:rFonts w:ascii="宋体" w:hAnsi="宋体" w:hint="eastAsia"/>
          <w:sz w:val="24"/>
          <w:szCs w:val="24"/>
        </w:rPr>
        <w:t>150</w:t>
      </w:r>
      <w:r w:rsidRPr="004D7B41" w:rsidR="00CE1BF4">
        <w:rPr>
          <w:rFonts w:ascii="宋体" w:hAnsi="宋体" w:hint="eastAsia"/>
          <w:sz w:val="24"/>
          <w:szCs w:val="24"/>
        </w:rPr>
        <w:t>全断面单层</w:t>
      </w:r>
      <w:r w:rsidRPr="004D7B41">
        <w:rPr>
          <w:rFonts w:ascii="宋体" w:hAnsi="宋体"/>
          <w:sz w:val="24"/>
          <w:szCs w:val="24"/>
        </w:rPr>
        <w:t>布置。</w:t>
      </w: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隧道开挖后先喷射</w:t>
      </w:r>
      <w:smartTag w:uri="urn:schemas-microsoft-com:office:smarttags" w:element="chmetcnv">
        <w:smartTagPr>
          <w:attr w:name="HasSpace" w:val="False"/>
          <w:attr w:name="Negative" w:val="False"/>
          <w:attr w:name="NumberType" w:val="1"/>
          <w:attr w:name="SourceValue" w:val="30"/>
          <w:attr w:name="TCSC" w:val="0"/>
          <w:attr w:name="UnitName" w:val="mm"/>
        </w:smartTagPr>
        <w:r w:rsidRPr="004D7B41">
          <w:rPr>
            <w:rFonts w:ascii="宋体" w:hAnsi="宋体"/>
            <w:sz w:val="24"/>
            <w:szCs w:val="24"/>
          </w:rPr>
          <w:t>30mm</w:t>
        </w:r>
      </w:smartTag>
      <w:r w:rsidRPr="004D7B41">
        <w:rPr>
          <w:rFonts w:ascii="宋体" w:hAnsi="宋体"/>
          <w:sz w:val="24"/>
          <w:szCs w:val="24"/>
        </w:rPr>
        <w:t>厚混凝土封闭开挖面，挂网、架立钢架，然后喷射混凝土至设计厚度。</w:t>
      </w: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 xml:space="preserve">① </w:t>
      </w:r>
      <w:r w:rsidRPr="004D7B41">
        <w:rPr>
          <w:rFonts w:ascii="宋体" w:hAnsi="宋体"/>
          <w:sz w:val="24"/>
          <w:szCs w:val="24"/>
        </w:rPr>
        <w:t>工艺流程</w:t>
      </w:r>
      <w:r w:rsidRPr="004D7B41">
        <w:rPr>
          <w:rFonts w:ascii="宋体" w:hAnsi="宋体"/>
          <w:sz w:val="24"/>
          <w:szCs w:val="24"/>
        </w:rPr>
        <w:t xml:space="preserve">     </w:t>
      </w:r>
    </w:p>
    <w:p w:rsidR="00671C42" w:rsidP="004D7B41">
      <w:pPr>
        <w:pStyle w:val="PlainText"/>
        <w:spacing w:line="360" w:lineRule="auto"/>
        <w:rPr>
          <w:rFonts w:ascii="宋体" w:hAnsi="宋体"/>
          <w:sz w:val="24"/>
          <w:szCs w:val="24"/>
        </w:rPr>
      </w:pPr>
      <w:r w:rsidRPr="004D7B41">
        <w:rPr>
          <w:rFonts w:ascii="宋体" w:hAnsi="宋体"/>
          <w:sz w:val="24"/>
          <w:szCs w:val="24"/>
        </w:rPr>
        <w:t xml:space="preserve">   喷射混凝土配合比由现场试验室根据试验验证。喷射混凝土施工工艺见下图</w:t>
      </w:r>
    </w:p>
    <w:p w:rsidR="00956570" w:rsidRPr="00740FFA" w:rsidP="00740FFA">
      <w:pPr>
        <w:pStyle w:val="PlainText"/>
        <w:rPr>
          <w:rFonts w:ascii="宋体" w:hAnsi="宋体"/>
          <w:szCs w:val="28"/>
        </w:rPr>
      </w:pPr>
      <w:r>
        <w:rPr>
          <w:rFonts w:ascii="宋体" w:hAnsi="宋体"/>
          <w:noProof/>
          <w:szCs w:val="28"/>
        </w:rPr>
        <w:pict>
          <v:group id="_x0000_s1073" style="width:441pt;height:195pt;margin-top:11.1pt;margin-left:0;position:absolute;z-index:251662336" coordorigin="1528,10318" coordsize="9417,4218">
            <v:group id="_x0000_s1074" style="width:9417;height:4218;left:1528;position:absolute;top:10318" coordorigin="1592,1980" coordsize="9417,4218">
              <v:line id="_x0000_s1075" style="position:absolute" from="1592,6187" to="10997,6187" strokecolor="blue" strokeweight="2.5pt"/>
              <v:line id="_x0000_s1076" style="position:absolute" from="1604,1995" to="11009,1995" strokecolor="blue" strokeweight="2.5pt"/>
              <v:line id="_x0000_s1077" style="flip:x y;position:absolute" from="1594,1990" to="1597,6198" strokecolor="blue" strokeweight="2.5pt"/>
              <v:line id="_x0000_s1078" style="flip:x y;position:absolute" from="10986,1980" to="10989,6188" strokecolor="blue" strokeweight="2.5pt"/>
            </v:group>
            <v:group id="_x0000_s1079" style="width:2139;height:380;left:2368;position:absolute;top:10915" coordorigin="1921,1798" coordsize="2139,380">
              <v:rect id="_x0000_s1080" style="width:1680;height:380;left:1921;position:absolute;top:1798" strokecolor="fuchsia">
                <v:textbox inset="0,0,0,0">
                  <w:txbxContent>
                    <w:p w:rsidR="00350C89" w:rsidP="00ED795A">
                      <w:pPr>
                        <w:pStyle w:val="a"/>
                      </w:pPr>
                      <w:r>
                        <w:rPr>
                          <w:rFonts w:hint="eastAsia"/>
                        </w:rPr>
                        <w:t xml:space="preserve">   </w:t>
                      </w:r>
                      <w:r>
                        <w:rPr>
                          <w:rFonts w:hint="eastAsia"/>
                        </w:rPr>
                        <w:t>粗</w:t>
                      </w:r>
                      <w:r>
                        <w:rPr>
                          <w:rFonts w:hint="eastAsia"/>
                        </w:rPr>
                        <w:t xml:space="preserve">   </w:t>
                      </w:r>
                      <w:r>
                        <w:rPr>
                          <w:rFonts w:hint="eastAsia"/>
                        </w:rPr>
                        <w:t>骨</w:t>
                      </w:r>
                      <w:r>
                        <w:rPr>
                          <w:rFonts w:hint="eastAsia"/>
                        </w:rPr>
                        <w:t xml:space="preserve">   </w:t>
                      </w:r>
                      <w:r>
                        <w:rPr>
                          <w:rFonts w:hint="eastAsia"/>
                        </w:rPr>
                        <w:t>料</w:t>
                      </w:r>
                    </w:p>
                  </w:txbxContent>
                </v:textbox>
              </v:rect>
              <v:line id="_x0000_s1081" style="flip:y;position:absolute" from="3601,1980" to="4060,1988" strokecolor="blue">
                <v:stroke endarrow="block"/>
              </v:line>
            </v:group>
            <v:group id="_x0000_s1082" style="width:2139;height:511;left:2368;position:absolute;top:11540" coordorigin="1921,1798" coordsize="2139,380">
              <v:rect id="_x0000_s1083" style="width:1680;height:380;left:1921;position:absolute;top:1798" strokecolor="fuchsia">
                <v:textbox inset="0,0,0,0">
                  <w:txbxContent>
                    <w:p w:rsidR="00350C89" w:rsidP="00ED795A">
                      <w:pPr>
                        <w:pStyle w:val="a"/>
                      </w:pPr>
                      <w:r>
                        <w:rPr>
                          <w:rFonts w:hint="eastAsia"/>
                        </w:rPr>
                        <w:t xml:space="preserve">   </w:t>
                      </w:r>
                      <w:r>
                        <w:rPr>
                          <w:rFonts w:hint="eastAsia"/>
                        </w:rPr>
                        <w:t>细</w:t>
                      </w:r>
                      <w:r>
                        <w:rPr>
                          <w:rFonts w:hint="eastAsia"/>
                        </w:rPr>
                        <w:t xml:space="preserve">   </w:t>
                      </w:r>
                      <w:r>
                        <w:rPr>
                          <w:rFonts w:hint="eastAsia"/>
                        </w:rPr>
                        <w:t>骨</w:t>
                      </w:r>
                      <w:r>
                        <w:rPr>
                          <w:rFonts w:hint="eastAsia"/>
                        </w:rPr>
                        <w:t xml:space="preserve">   </w:t>
                      </w:r>
                      <w:r>
                        <w:rPr>
                          <w:rFonts w:hint="eastAsia"/>
                        </w:rPr>
                        <w:t>料</w:t>
                      </w:r>
                    </w:p>
                  </w:txbxContent>
                </v:textbox>
              </v:rect>
              <v:line id="_x0000_s1084" style="flip:y;position:absolute" from="3601,1980" to="4060,1988" strokecolor="blue">
                <v:stroke endarrow="block"/>
              </v:line>
            </v:group>
            <v:group id="_x0000_s1085" style="width:2139;height:451;left:2368;position:absolute;top:12297" coordorigin="1921,1798" coordsize="2139,380">
              <v:rect id="_x0000_s1086" style="width:1680;height:380;left:1921;position:absolute;top:1798" strokecolor="fuchsia">
                <v:textbox inset="0,0,0,0">
                  <w:txbxContent>
                    <w:p w:rsidR="00350C89" w:rsidP="00ED795A">
                      <w:pPr>
                        <w:pStyle w:val="a"/>
                      </w:pPr>
                      <w:r>
                        <w:rPr>
                          <w:rFonts w:hint="eastAsia"/>
                        </w:rPr>
                        <w:t xml:space="preserve">    </w:t>
                      </w:r>
                      <w:r>
                        <w:rPr>
                          <w:rFonts w:hint="eastAsia"/>
                        </w:rPr>
                        <w:t>水</w:t>
                      </w:r>
                      <w:r>
                        <w:rPr>
                          <w:rFonts w:hint="eastAsia"/>
                        </w:rPr>
                        <w:t xml:space="preserve">        </w:t>
                      </w:r>
                      <w:r>
                        <w:rPr>
                          <w:rFonts w:hint="eastAsia"/>
                        </w:rPr>
                        <w:t>泥</w:t>
                      </w:r>
                    </w:p>
                  </w:txbxContent>
                </v:textbox>
              </v:rect>
              <v:line id="_x0000_s1087" style="flip:y;position:absolute" from="3601,1980" to="4060,1988" strokecolor="blue">
                <v:stroke endarrow="block"/>
              </v:line>
            </v:group>
            <v:group id="_x0000_s1088" style="width:2139;height:513;left:2368;position:absolute;top:12993" coordorigin="1921,1798" coordsize="2139,380">
              <v:rect id="_x0000_s1089" style="width:1680;height:380;left:1921;position:absolute;top:1798" strokecolor="fuchsia">
                <v:textbox inset="0,0,0,0">
                  <w:txbxContent>
                    <w:p w:rsidR="00350C89" w:rsidP="00ED795A">
                      <w:pPr>
                        <w:pStyle w:val="a"/>
                      </w:pPr>
                      <w:r>
                        <w:rPr>
                          <w:rFonts w:hint="eastAsia"/>
                        </w:rPr>
                        <w:t xml:space="preserve">        </w:t>
                      </w:r>
                      <w:r>
                        <w:rPr>
                          <w:rFonts w:hint="eastAsia"/>
                        </w:rPr>
                        <w:t>水</w:t>
                      </w:r>
                    </w:p>
                  </w:txbxContent>
                </v:textbox>
              </v:rect>
              <v:line id="_x0000_s1090" style="flip:y;position:absolute" from="3601,1980" to="4060,1988" strokecolor="blue">
                <v:stroke endarrow="block"/>
              </v:line>
            </v:group>
            <v:group id="_x0000_s1091" style="width:1020;height:3420;left:4578;position:absolute;top:10945" coordorigin="4020,1840" coordsize="1020,3420">
              <v:rect id="_x0000_s1092" style="width:420;height:3420;left:4020;position:absolute;top:1840" strokecolor="fuchsia">
                <v:textbox style="layout-flow:vertical-ideographic" inset="0,0,0,0">
                  <w:txbxContent>
                    <w:p w:rsidR="00350C89" w:rsidP="00ED795A">
                      <w:pPr>
                        <w:pStyle w:val="a"/>
                      </w:pPr>
                      <w:r>
                        <w:rPr>
                          <w:rFonts w:hint="eastAsia"/>
                        </w:rPr>
                        <w:t xml:space="preserve">        </w:t>
                      </w: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拌</w:t>
                      </w:r>
                      <w:r>
                        <w:rPr>
                          <w:rFonts w:hint="eastAsia"/>
                        </w:rPr>
                        <w:t xml:space="preserve"> </w:t>
                      </w:r>
                      <w:r>
                        <w:rPr>
                          <w:rFonts w:hint="eastAsia"/>
                        </w:rPr>
                        <w:t>合</w:t>
                      </w:r>
                      <w:r>
                        <w:rPr>
                          <w:rFonts w:hint="eastAsia"/>
                        </w:rPr>
                        <w:t xml:space="preserve"> </w:t>
                      </w:r>
                    </w:p>
                  </w:txbxContent>
                </v:textbox>
              </v:rect>
              <v:line id="_x0000_s1093" style="flip:y;position:absolute" from="4441,3500" to="5040,3508" strokecolor="blue">
                <v:stroke endarrow="block"/>
              </v:line>
            </v:group>
            <v:group id="_x0000_s1094" style="width:1020;height:3420;left:5699;position:absolute;top:10903" coordorigin="4020,1840" coordsize="1020,3420">
              <v:rect id="_x0000_s1095" style="width:420;height:3420;left:4020;position:absolute;top:1840" strokecolor="fuchsia">
                <v:textbox style="layout-flow:vertical-ideographic" inset="0,0,0,0">
                  <w:txbxContent>
                    <w:p w:rsidR="00350C89" w:rsidP="00ED795A">
                      <w:pPr>
                        <w:pStyle w:val="a"/>
                      </w:pPr>
                      <w:r>
                        <w:rPr>
                          <w:rFonts w:hint="eastAsia"/>
                        </w:rPr>
                        <w:t xml:space="preserve">         </w:t>
                      </w: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输</w:t>
                      </w:r>
                      <w:r>
                        <w:rPr>
                          <w:rFonts w:hint="eastAsia"/>
                        </w:rPr>
                        <w:t xml:space="preserve"> </w:t>
                      </w:r>
                      <w:r>
                        <w:rPr>
                          <w:rFonts w:hint="eastAsia"/>
                        </w:rPr>
                        <w:t>送</w:t>
                      </w:r>
                      <w:r>
                        <w:rPr>
                          <w:rFonts w:hint="eastAsia"/>
                        </w:rPr>
                        <w:t xml:space="preserve"> </w:t>
                      </w:r>
                    </w:p>
                  </w:txbxContent>
                </v:textbox>
              </v:rect>
              <v:line id="_x0000_s1096" style="flip:y;position:absolute" from="4441,3500" to="5040,3508" strokecolor="blue">
                <v:stroke endarrow="block"/>
              </v:line>
            </v:group>
            <v:group id="_x0000_s1097" style="width:1020;height:3420;left:6775;position:absolute;top:10921" coordorigin="4020,1840" coordsize="1020,3420">
              <v:rect id="_x0000_s1098" style="width:420;height:3420;left:4020;position:absolute;top:1840" strokecolor="fuchsia">
                <v:textbox style="layout-flow:vertical-ideographic" inset="0,0,0,0">
                  <w:txbxContent>
                    <w:p w:rsidR="00350C89" w:rsidP="00ED795A">
                      <w:pPr>
                        <w:pStyle w:val="a"/>
                      </w:pPr>
                      <w:r>
                        <w:rPr>
                          <w:rFonts w:hint="eastAsia"/>
                        </w:rPr>
                        <w:t xml:space="preserve">         </w:t>
                      </w: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喷</w:t>
                      </w:r>
                      <w:r>
                        <w:rPr>
                          <w:rFonts w:hint="eastAsia"/>
                        </w:rPr>
                        <w:t xml:space="preserve">  </w:t>
                      </w:r>
                      <w:r>
                        <w:rPr>
                          <w:rFonts w:hint="eastAsia"/>
                        </w:rPr>
                        <w:t>射</w:t>
                      </w:r>
                      <w:r>
                        <w:rPr>
                          <w:rFonts w:hint="eastAsia"/>
                        </w:rPr>
                        <w:t xml:space="preserve">  </w:t>
                      </w:r>
                      <w:r>
                        <w:rPr>
                          <w:rFonts w:hint="eastAsia"/>
                        </w:rPr>
                        <w:t>机</w:t>
                      </w:r>
                    </w:p>
                  </w:txbxContent>
                </v:textbox>
              </v:rect>
              <v:line id="_x0000_s1099" style="flip:y;position:absolute" from="4441,3500" to="5040,3508" strokecolor="blue">
                <v:stroke endarrow="block"/>
              </v:line>
            </v:group>
            <v:rect id="_x0000_s1100" style="width:1260;height:380;left:7757;position:absolute;top:10892" strokecolor="fuchsia">
              <v:textbox inset="0,0,0,0">
                <w:txbxContent>
                  <w:p w:rsidR="00350C89" w:rsidP="00ED795A">
                    <w:pPr>
                      <w:pStyle w:val="a"/>
                    </w:pPr>
                    <w:r>
                      <w:rPr>
                        <w:rFonts w:hint="eastAsia"/>
                      </w:rPr>
                      <w:t xml:space="preserve">    </w:t>
                    </w:r>
                    <w:r>
                      <w:rPr>
                        <w:rFonts w:hint="eastAsia"/>
                      </w:rPr>
                      <w:t>高压风</w:t>
                    </w:r>
                  </w:p>
                </w:txbxContent>
              </v:textbox>
            </v:rect>
            <v:rect id="_x0000_s1101" style="width:1260;height:380;left:7797;position:absolute;top:12352" strokecolor="fuchsia">
              <v:textbox inset="0,0,0,0">
                <w:txbxContent>
                  <w:p w:rsidR="00350C89" w:rsidP="00ED795A">
                    <w:pPr>
                      <w:pStyle w:val="a"/>
                    </w:pPr>
                    <w:r>
                      <w:rPr>
                        <w:rFonts w:hint="eastAsia"/>
                      </w:rPr>
                      <w:t xml:space="preserve">   </w:t>
                    </w:r>
                    <w:r>
                      <w:rPr>
                        <w:rFonts w:hint="eastAsia"/>
                      </w:rPr>
                      <w:t>喷</w:t>
                    </w:r>
                    <w:r>
                      <w:rPr>
                        <w:rFonts w:hint="eastAsia"/>
                      </w:rPr>
                      <w:t xml:space="preserve"> </w:t>
                    </w:r>
                    <w:r>
                      <w:rPr>
                        <w:rFonts w:hint="eastAsia"/>
                      </w:rPr>
                      <w:t>嘴</w:t>
                    </w:r>
                  </w:p>
                </w:txbxContent>
              </v:textbox>
            </v:rect>
            <v:line id="_x0000_s1102" style="flip:x;position:absolute" from="8359,11278" to="8360,12320" strokecolor="blue">
              <v:stroke endarrow="block"/>
            </v:line>
            <v:rect id="_x0000_s1103" style="width:1260;height:380;left:7858;position:absolute;top:13890" strokecolor="fuchsia">
              <v:textbox inset="0,0,0,0">
                <w:txbxContent>
                  <w:p w:rsidR="00350C89" w:rsidP="00ED795A">
                    <w:pPr>
                      <w:pStyle w:val="a"/>
                    </w:pPr>
                    <w:r>
                      <w:rPr>
                        <w:rFonts w:hint="eastAsia"/>
                      </w:rPr>
                      <w:t xml:space="preserve">   </w:t>
                    </w:r>
                    <w:r>
                      <w:rPr>
                        <w:rFonts w:hint="eastAsia"/>
                      </w:rPr>
                      <w:t>速凝剂</w:t>
                    </w:r>
                  </w:p>
                </w:txbxContent>
              </v:textbox>
            </v:rect>
            <v:line id="_x0000_s1104" style="flip:x y;position:absolute" from="8358,12705" to="8359,13923" strokecolor="blue">
              <v:stroke endarrow="block"/>
            </v:line>
            <v:line id="_x0000_s1105" style="flip:y;position:absolute" from="9059,12568" to="9659,12573" strokecolor="blue">
              <v:stroke endarrow="block"/>
            </v:line>
            <v:rect id="_x0000_s1106" style="width:420;height:3420;left:9659;position:absolute;top:10926" strokecolor="fuchsia">
              <v:textbox style="layout-flow:vertical-ideographic" inset="0,0,0,0">
                <w:txbxContent>
                  <w:p w:rsidR="00350C89" w:rsidP="00ED795A">
                    <w:pPr>
                      <w:pStyle w:val="a"/>
                    </w:pPr>
                    <w:r>
                      <w:rPr>
                        <w:rFonts w:hint="eastAsia"/>
                      </w:rPr>
                      <w:t>受</w:t>
                    </w:r>
                    <w:r>
                      <w:rPr>
                        <w:rFonts w:hint="eastAsia"/>
                      </w:rPr>
                      <w:t xml:space="preserve">  </w:t>
                    </w:r>
                    <w:r>
                      <w:rPr>
                        <w:rFonts w:hint="eastAsia"/>
                      </w:rPr>
                      <w:t>喷</w:t>
                    </w:r>
                    <w:r>
                      <w:rPr>
                        <w:rFonts w:hint="eastAsia"/>
                      </w:rPr>
                      <w:t xml:space="preserve">   </w:t>
                    </w:r>
                    <w:r>
                      <w:rPr>
                        <w:rFonts w:hint="eastAsia"/>
                      </w:rPr>
                      <w:t>面</w:t>
                    </w:r>
                  </w:p>
                </w:txbxContent>
              </v:textbox>
            </v:rect>
            <v:group id="_x0000_s1107" style="width:2139;height:513;left:2368;position:absolute;top:13752" coordorigin="1921,1798" coordsize="2139,380">
              <v:rect id="_x0000_s1108" style="width:1680;height:380;left:1921;position:absolute;top:1798" strokecolor="fuchsia">
                <v:textbox inset="0,0,0,0">
                  <w:txbxContent>
                    <w:p w:rsidR="00350C89" w:rsidP="00ED795A">
                      <w:pPr>
                        <w:pStyle w:val="a"/>
                      </w:pPr>
                      <w:r>
                        <w:rPr>
                          <w:rFonts w:hint="eastAsia"/>
                        </w:rPr>
                        <w:t xml:space="preserve">    </w:t>
                      </w:r>
                      <w:r>
                        <w:rPr>
                          <w:rFonts w:hint="eastAsia"/>
                        </w:rPr>
                        <w:t>外</w:t>
                      </w:r>
                      <w:r>
                        <w:rPr>
                          <w:rFonts w:hint="eastAsia"/>
                        </w:rPr>
                        <w:t xml:space="preserve">  </w:t>
                      </w:r>
                      <w:r>
                        <w:rPr>
                          <w:rFonts w:hint="eastAsia"/>
                        </w:rPr>
                        <w:t>加</w:t>
                      </w:r>
                      <w:r>
                        <w:rPr>
                          <w:rFonts w:hint="eastAsia"/>
                        </w:rPr>
                        <w:t xml:space="preserve">  </w:t>
                      </w:r>
                      <w:r>
                        <w:rPr>
                          <w:rFonts w:hint="eastAsia"/>
                        </w:rPr>
                        <w:t>剂</w:t>
                      </w:r>
                      <w:r>
                        <w:rPr>
                          <w:rFonts w:hint="eastAsia"/>
                        </w:rPr>
                        <w:t xml:space="preserve"> </w:t>
                      </w:r>
                    </w:p>
                  </w:txbxContent>
                </v:textbox>
              </v:rect>
              <v:line id="_x0000_s1109" style="flip:y;position:absolute" from="3601,1980" to="4060,1988" strokecolor="blue">
                <v:stroke endarrow="block"/>
              </v:line>
            </v:group>
          </v:group>
        </w:pict>
      </w:r>
    </w:p>
    <w:p w:rsidR="003F491D" w:rsidRPr="00740FFA" w:rsidP="00740FFA">
      <w:pPr>
        <w:pStyle w:val="PlainText"/>
        <w:rPr>
          <w:rFonts w:ascii="宋体" w:hAnsi="宋体"/>
          <w:szCs w:val="28"/>
        </w:rPr>
      </w:pPr>
    </w:p>
    <w:p w:rsidR="003F491D" w:rsidRPr="00740FFA" w:rsidP="00740FFA">
      <w:pPr>
        <w:pStyle w:val="PlainText"/>
        <w:rPr>
          <w:rFonts w:ascii="宋体" w:hAnsi="宋体"/>
          <w:szCs w:val="28"/>
        </w:rPr>
      </w:pPr>
    </w:p>
    <w:p w:rsidR="003F491D" w:rsidRPr="00740FFA" w:rsidP="00740FFA">
      <w:pPr>
        <w:pStyle w:val="PlainText"/>
        <w:rPr>
          <w:rFonts w:ascii="宋体" w:hAnsi="宋体"/>
          <w:szCs w:val="28"/>
        </w:rPr>
      </w:pPr>
    </w:p>
    <w:p w:rsidR="003F491D" w:rsidRPr="00740FFA" w:rsidP="00740FFA">
      <w:pPr>
        <w:pStyle w:val="PlainText"/>
        <w:rPr>
          <w:rFonts w:ascii="宋体" w:hAnsi="宋体"/>
          <w:szCs w:val="28"/>
        </w:rPr>
      </w:pPr>
    </w:p>
    <w:p w:rsidR="003F491D" w:rsidRPr="00740FFA" w:rsidP="00740FFA">
      <w:pPr>
        <w:pStyle w:val="PlainText"/>
        <w:ind w:firstLine="560" w:firstLineChars="200"/>
        <w:rPr>
          <w:rFonts w:ascii="宋体" w:hAnsi="宋体"/>
          <w:szCs w:val="28"/>
        </w:rPr>
      </w:pPr>
      <w:bookmarkStart w:id="48" w:name="_Toc505752580"/>
      <w:bookmarkStart w:id="49" w:name="_Toc505793507"/>
      <w:bookmarkStart w:id="50" w:name="_Toc509904835"/>
    </w:p>
    <w:p w:rsidR="00A9112E" w:rsidRPr="00740FFA" w:rsidP="00740FFA">
      <w:pPr>
        <w:pStyle w:val="PlainText"/>
        <w:ind w:firstLine="560" w:firstLineChars="200"/>
        <w:rPr>
          <w:rFonts w:ascii="宋体" w:hAnsi="宋体"/>
          <w:szCs w:val="28"/>
        </w:rPr>
      </w:pP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 xml:space="preserve">② </w:t>
      </w:r>
      <w:r w:rsidRPr="004D7B41">
        <w:rPr>
          <w:rFonts w:ascii="宋体" w:hAnsi="宋体"/>
          <w:sz w:val="24"/>
          <w:szCs w:val="24"/>
        </w:rPr>
        <w:t>喷射混凝土原材料符合以下要求：</w:t>
      </w:r>
      <w:bookmarkEnd w:id="48"/>
      <w:bookmarkEnd w:id="49"/>
      <w:bookmarkEnd w:id="50"/>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a  </w:t>
      </w:r>
      <w:r w:rsidRPr="004D7B41">
        <w:rPr>
          <w:rFonts w:ascii="宋体" w:hAnsi="宋体"/>
          <w:sz w:val="24"/>
          <w:szCs w:val="24"/>
        </w:rPr>
        <w:t>水泥：采用不低于</w:t>
      </w:r>
      <w:r w:rsidRPr="004D7B41" w:rsidR="00400904">
        <w:rPr>
          <w:rFonts w:ascii="宋体" w:hAnsi="宋体" w:hint="eastAsia"/>
          <w:sz w:val="24"/>
          <w:szCs w:val="24"/>
        </w:rPr>
        <w:t>32.5</w:t>
      </w:r>
      <w:r w:rsidRPr="004D7B41">
        <w:rPr>
          <w:rFonts w:ascii="宋体" w:hAnsi="宋体"/>
          <w:sz w:val="24"/>
          <w:szCs w:val="24"/>
        </w:rPr>
        <w:t>的矿渣硅酸盐水泥，使用前作强度复查试验，其性</w:t>
      </w:r>
      <w:r w:rsidRPr="004D7B41" w:rsidR="00ED795A">
        <w:rPr>
          <w:rFonts w:ascii="宋体" w:hAnsi="宋体" w:hint="eastAsia"/>
          <w:sz w:val="24"/>
          <w:szCs w:val="24"/>
        </w:rPr>
        <w:t>应</w:t>
      </w:r>
      <w:r w:rsidRPr="004D7B41">
        <w:rPr>
          <w:rFonts w:ascii="宋体" w:hAnsi="宋体"/>
          <w:sz w:val="24"/>
          <w:szCs w:val="24"/>
        </w:rPr>
        <w:t>符合现行的水泥标准。</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b </w:t>
      </w:r>
      <w:r w:rsidRPr="004D7B41">
        <w:rPr>
          <w:rFonts w:ascii="宋体" w:hAnsi="宋体"/>
          <w:sz w:val="24"/>
          <w:szCs w:val="24"/>
        </w:rPr>
        <w:t>细骨料：采用硬质、洁净的中砂或粗砂，细度模数大于</w:t>
      </w:r>
      <w:r w:rsidRPr="004D7B41">
        <w:rPr>
          <w:rFonts w:ascii="宋体" w:hAnsi="宋体"/>
          <w:sz w:val="24"/>
          <w:szCs w:val="24"/>
        </w:rPr>
        <w:t>2.5</w:t>
      </w:r>
      <w:r w:rsidRPr="004D7B41" w:rsidR="00FF6BFA">
        <w:rPr>
          <w:rFonts w:ascii="宋体" w:hAnsi="宋体" w:hint="eastAsia"/>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c </w:t>
      </w:r>
      <w:r w:rsidRPr="004D7B41">
        <w:rPr>
          <w:rFonts w:ascii="宋体" w:hAnsi="宋体"/>
          <w:sz w:val="24"/>
          <w:szCs w:val="24"/>
        </w:rPr>
        <w:t>粗骨料：采用坚硬而耐久的碎石或卵石，粒径不宜大于</w:t>
      </w:r>
      <w:smartTag w:uri="urn:schemas-microsoft-com:office:smarttags" w:element="chmetcnv">
        <w:smartTagPr>
          <w:attr w:name="HasSpace" w:val="False"/>
          <w:attr w:name="Negative" w:val="False"/>
          <w:attr w:name="NumberType" w:val="1"/>
          <w:attr w:name="SourceValue" w:val="40"/>
          <w:attr w:name="TCSC" w:val="0"/>
          <w:attr w:name="UnitName" w:val="mm"/>
        </w:smartTagPr>
        <w:r w:rsidRPr="004D7B41">
          <w:rPr>
            <w:rFonts w:ascii="宋体" w:hAnsi="宋体"/>
            <w:sz w:val="24"/>
            <w:szCs w:val="24"/>
          </w:rPr>
          <w:t>40mm</w:t>
        </w:r>
      </w:smartTag>
      <w:r w:rsidRPr="004D7B41">
        <w:rPr>
          <w:rFonts w:ascii="宋体" w:hAnsi="宋体"/>
          <w:sz w:val="24"/>
          <w:szCs w:val="24"/>
        </w:rPr>
        <w:t>，级配良好。</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d </w:t>
      </w:r>
      <w:r w:rsidRPr="004D7B41">
        <w:rPr>
          <w:rFonts w:ascii="宋体" w:hAnsi="宋体"/>
          <w:sz w:val="24"/>
          <w:szCs w:val="24"/>
        </w:rPr>
        <w:t>水</w:t>
      </w:r>
      <w:r w:rsidR="00675CFE">
        <w:rPr>
          <w:rFonts w:ascii="宋体" w:hAnsi="宋体" w:hint="eastAsia"/>
          <w:sz w:val="24"/>
          <w:szCs w:val="24"/>
        </w:rPr>
        <w:t>：</w:t>
      </w:r>
      <w:r w:rsidRPr="004D7B41">
        <w:rPr>
          <w:rFonts w:ascii="宋体" w:hAnsi="宋体"/>
          <w:sz w:val="24"/>
          <w:szCs w:val="24"/>
        </w:rPr>
        <w:t>采用市政自来水</w:t>
      </w:r>
      <w:r w:rsidR="00675CFE">
        <w:rPr>
          <w:rFonts w:ascii="宋体" w:hAnsi="宋体" w:hint="eastAsia"/>
          <w:sz w:val="24"/>
          <w:szCs w:val="24"/>
        </w:rPr>
        <w:t>，</w:t>
      </w:r>
      <w:r w:rsidRPr="004D7B41">
        <w:rPr>
          <w:rFonts w:ascii="宋体" w:hAnsi="宋体"/>
          <w:sz w:val="24"/>
          <w:szCs w:val="24"/>
        </w:rPr>
        <w:t>不得使用含有影响水泥凝固及硬化的有害物质的水。</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e </w:t>
      </w:r>
      <w:r w:rsidRPr="004D7B41">
        <w:rPr>
          <w:rFonts w:ascii="宋体" w:hAnsi="宋体"/>
          <w:sz w:val="24"/>
          <w:szCs w:val="24"/>
        </w:rPr>
        <w:t>速凝剂使用合格产品。使用前与水泥做相容性试验及水泥凝结效果试验，其初凝时间不得大于</w:t>
      </w:r>
      <w:r w:rsidRPr="004D7B41">
        <w:rPr>
          <w:rFonts w:ascii="宋体" w:hAnsi="宋体"/>
          <w:sz w:val="24"/>
          <w:szCs w:val="24"/>
        </w:rPr>
        <w:t>5</w:t>
      </w:r>
      <w:r w:rsidRPr="004D7B41">
        <w:rPr>
          <w:rFonts w:ascii="宋体" w:hAnsi="宋体"/>
          <w:sz w:val="24"/>
          <w:szCs w:val="24"/>
        </w:rPr>
        <w:t>分钟，终凝时间不得大于</w:t>
      </w:r>
      <w:r w:rsidRPr="004D7B41">
        <w:rPr>
          <w:rFonts w:ascii="宋体" w:hAnsi="宋体"/>
          <w:sz w:val="24"/>
          <w:szCs w:val="24"/>
        </w:rPr>
        <w:t>10</w:t>
      </w:r>
      <w:r w:rsidRPr="004D7B41">
        <w:rPr>
          <w:rFonts w:ascii="宋体" w:hAnsi="宋体"/>
          <w:sz w:val="24"/>
          <w:szCs w:val="24"/>
        </w:rPr>
        <w:t>分钟。</w:t>
      </w:r>
    </w:p>
    <w:p w:rsidR="003F491D" w:rsidRPr="004D7B41" w:rsidP="004D7B41">
      <w:pPr>
        <w:pStyle w:val="PlainText"/>
        <w:spacing w:line="360" w:lineRule="auto"/>
        <w:rPr>
          <w:rFonts w:ascii="宋体" w:hAnsi="宋体"/>
          <w:sz w:val="24"/>
          <w:szCs w:val="24"/>
        </w:rPr>
      </w:pPr>
      <w:bookmarkStart w:id="51" w:name="_Toc505752581"/>
      <w:bookmarkStart w:id="52" w:name="_Toc505793508"/>
      <w:bookmarkStart w:id="53" w:name="_Toc509904836"/>
      <w:r w:rsidRPr="004D7B41">
        <w:rPr>
          <w:rFonts w:ascii="宋体" w:hAnsi="宋体"/>
          <w:sz w:val="24"/>
          <w:szCs w:val="24"/>
        </w:rPr>
        <w:t xml:space="preserve">    ③ </w:t>
      </w:r>
      <w:r w:rsidRPr="004D7B41">
        <w:rPr>
          <w:rFonts w:ascii="宋体" w:hAnsi="宋体"/>
          <w:sz w:val="24"/>
          <w:szCs w:val="24"/>
        </w:rPr>
        <w:t>喷射混凝土技术要求</w:t>
      </w:r>
      <w:bookmarkEnd w:id="51"/>
      <w:bookmarkEnd w:id="52"/>
      <w:bookmarkEnd w:id="53"/>
    </w:p>
    <w:p w:rsidR="003F491D" w:rsidRPr="004D7B41" w:rsidP="004D7B41">
      <w:pPr>
        <w:pStyle w:val="PlainText"/>
        <w:spacing w:line="360" w:lineRule="auto"/>
        <w:rPr>
          <w:rFonts w:ascii="宋体" w:hAnsi="宋体"/>
          <w:sz w:val="24"/>
          <w:szCs w:val="24"/>
        </w:rPr>
        <w:sectPr w:rsidSect="00021FC4">
          <w:type w:val="nextPage"/>
          <w:pgSz w:w="11906" w:h="16838"/>
          <w:pgMar w:top="1440" w:right="1800" w:bottom="1440" w:left="1800" w:header="851" w:footer="992" w:gutter="0"/>
          <w:pgNumType w:start="14"/>
          <w:cols w:space="425"/>
          <w:titlePg w:val="0"/>
          <w:docGrid w:type="lines" w:linePitch="312"/>
        </w:sectPr>
      </w:pPr>
      <w:r w:rsidRPr="004D7B41">
        <w:rPr>
          <w:rFonts w:ascii="宋体" w:hAnsi="宋体"/>
          <w:sz w:val="24"/>
          <w:szCs w:val="24"/>
        </w:rPr>
        <w:t xml:space="preserve">    a </w:t>
      </w:r>
      <w:r w:rsidRPr="004D7B41">
        <w:rPr>
          <w:rFonts w:ascii="宋体" w:hAnsi="宋体"/>
          <w:sz w:val="24"/>
          <w:szCs w:val="24"/>
        </w:rPr>
        <w:t>搅拌时间不小于</w:t>
      </w:r>
      <w:r w:rsidRPr="004D7B41">
        <w:rPr>
          <w:rFonts w:ascii="宋体" w:hAnsi="宋体"/>
          <w:sz w:val="24"/>
          <w:szCs w:val="24"/>
        </w:rPr>
        <w:t>2</w:t>
      </w:r>
      <w:r w:rsidRPr="004D7B41">
        <w:rPr>
          <w:rFonts w:ascii="宋体" w:hAnsi="宋体"/>
          <w:sz w:val="24"/>
          <w:szCs w:val="24"/>
        </w:rPr>
        <w:t>分钟。原材料的称量误差为：水泥、速凝剂</w:t>
      </w:r>
      <w:r w:rsidRPr="004D7B41">
        <w:rPr>
          <w:rFonts w:ascii="宋体" w:hAnsi="宋体"/>
          <w:sz w:val="24"/>
          <w:szCs w:val="24"/>
        </w:rPr>
        <w:t>±1%</w:t>
      </w:r>
      <w:r w:rsidRPr="004D7B41">
        <w:rPr>
          <w:rFonts w:ascii="宋体" w:hAnsi="宋体"/>
          <w:sz w:val="24"/>
          <w:szCs w:val="24"/>
        </w:rPr>
        <w:t>，砂石</w:t>
      </w:r>
      <w:r w:rsidRPr="004D7B41">
        <w:rPr>
          <w:rFonts w:ascii="宋体" w:hAnsi="宋体"/>
          <w:sz w:val="24"/>
          <w:szCs w:val="24"/>
        </w:rPr>
        <w:t>±3%</w:t>
      </w:r>
      <w:r w:rsidRPr="004D7B41">
        <w:rPr>
          <w:rFonts w:ascii="宋体" w:hAnsi="宋体"/>
          <w:sz w:val="24"/>
          <w:szCs w:val="24"/>
        </w:rPr>
        <w:t>；拌合好的混合料运输时间不得超过</w:t>
      </w:r>
      <w:r w:rsidRPr="004D7B41">
        <w:rPr>
          <w:rFonts w:ascii="宋体" w:hAnsi="宋体"/>
          <w:sz w:val="24"/>
          <w:szCs w:val="24"/>
        </w:rPr>
        <w:t>2</w:t>
      </w:r>
      <w:r w:rsidRPr="004D7B41">
        <w:rPr>
          <w:rFonts w:ascii="宋体" w:hAnsi="宋体"/>
          <w:sz w:val="24"/>
          <w:szCs w:val="24"/>
        </w:rPr>
        <w:t>小时；混合料应随拌随用。</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b </w:t>
      </w:r>
      <w:r w:rsidRPr="004D7B41">
        <w:rPr>
          <w:rFonts w:ascii="宋体" w:hAnsi="宋体"/>
          <w:sz w:val="24"/>
          <w:szCs w:val="24"/>
        </w:rPr>
        <w:t>混凝土喷射机具性能良好，输送连续、均匀，技术性能能满足喷射混凝土作业要求。</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c </w:t>
      </w:r>
      <w:r w:rsidRPr="004D7B41">
        <w:rPr>
          <w:rFonts w:ascii="宋体" w:hAnsi="宋体"/>
          <w:sz w:val="24"/>
          <w:szCs w:val="24"/>
        </w:rPr>
        <w:t>喷射混凝土作业前，清洗受喷面并检查断面尺寸，保证尺寸符合设计要求。喷射混凝土作业区有足够的照明，作业人员佩</w:t>
      </w:r>
      <w:r w:rsidRPr="004D7B41">
        <w:rPr>
          <w:rFonts w:ascii="宋体" w:hAnsi="宋体"/>
          <w:sz w:val="24"/>
          <w:szCs w:val="24"/>
        </w:rPr>
        <w:t>带好作业防护用具。</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d </w:t>
      </w:r>
      <w:r w:rsidRPr="004D7B41">
        <w:rPr>
          <w:rFonts w:ascii="宋体" w:hAnsi="宋体"/>
          <w:sz w:val="24"/>
          <w:szCs w:val="24"/>
        </w:rPr>
        <w:t>喷射混凝土分层进行，一次喷射厚度根据喷射部位和设计厚度而定，边墙、拱部宜为</w:t>
      </w:r>
      <w:smartTag w:uri="urn:schemas-microsoft-com:office:smarttags" w:element="chmetcnv">
        <w:smartTagPr>
          <w:attr w:name="HasSpace" w:val="False"/>
          <w:attr w:name="Negative" w:val="False"/>
          <w:attr w:name="NumberType" w:val="1"/>
          <w:attr w:name="SourceValue" w:val="5"/>
          <w:attr w:name="TCSC" w:val="0"/>
          <w:attr w:name="UnitName" w:val="cm"/>
        </w:smartTagPr>
        <w:r w:rsidRPr="004D7B41">
          <w:rPr>
            <w:rFonts w:ascii="宋体" w:hAnsi="宋体"/>
            <w:sz w:val="24"/>
            <w:szCs w:val="24"/>
          </w:rPr>
          <w:t>5cm</w:t>
        </w:r>
      </w:smartTag>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6"/>
          <w:attr w:name="TCSC" w:val="0"/>
          <w:attr w:name="UnitName" w:val="cm"/>
        </w:smartTagPr>
        <w:r w:rsidRPr="004D7B41">
          <w:rPr>
            <w:rFonts w:ascii="宋体" w:hAnsi="宋体"/>
            <w:sz w:val="24"/>
            <w:szCs w:val="24"/>
          </w:rPr>
          <w:t>6cm</w:t>
        </w:r>
      </w:smartTag>
      <w:r w:rsidRPr="004D7B41">
        <w:rPr>
          <w:rFonts w:ascii="宋体" w:hAnsi="宋体"/>
          <w:sz w:val="24"/>
          <w:szCs w:val="24"/>
        </w:rPr>
        <w:t>，后喷一层应在先喷一层凝固后进行，若终凝后或间隔一小时后喷射，受喷面应用</w:t>
      </w:r>
      <w:r w:rsidRPr="004D7B41" w:rsidR="00FF6BFA">
        <w:rPr>
          <w:rFonts w:ascii="宋体" w:hAnsi="宋体" w:hint="eastAsia"/>
          <w:sz w:val="24"/>
          <w:szCs w:val="24"/>
        </w:rPr>
        <w:t>高压</w:t>
      </w:r>
      <w:r w:rsidRPr="004D7B41">
        <w:rPr>
          <w:rFonts w:ascii="宋体" w:hAnsi="宋体"/>
          <w:sz w:val="24"/>
          <w:szCs w:val="24"/>
        </w:rPr>
        <w:t>风水清洗干净。</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e </w:t>
      </w:r>
      <w:r w:rsidRPr="004D7B41">
        <w:rPr>
          <w:rFonts w:ascii="宋体" w:hAnsi="宋体"/>
          <w:sz w:val="24"/>
          <w:szCs w:val="24"/>
        </w:rPr>
        <w:t>喷射混凝土喷头垂直受喷面，喷头距受喷面距离以</w:t>
      </w:r>
      <w:smartTag w:uri="urn:schemas-microsoft-com:office:smarttags" w:element="chmetcnv">
        <w:smartTagPr>
          <w:attr w:name="HasSpace" w:val="False"/>
          <w:attr w:name="Negative" w:val="False"/>
          <w:attr w:name="NumberType" w:val="1"/>
          <w:attr w:name="SourceValue" w:val="0.6"/>
          <w:attr w:name="TCSC" w:val="0"/>
          <w:attr w:name="UnitName" w:val="m"/>
        </w:smartTagPr>
        <w:r w:rsidRPr="004D7B41">
          <w:rPr>
            <w:rFonts w:ascii="宋体" w:hAnsi="宋体"/>
            <w:sz w:val="24"/>
            <w:szCs w:val="24"/>
          </w:rPr>
          <w:t>0.6m</w:t>
        </w:r>
      </w:smartTag>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1.2"/>
          <w:attr w:name="TCSC" w:val="0"/>
          <w:attr w:name="UnitName" w:val="m"/>
        </w:smartTagPr>
        <w:r w:rsidRPr="004D7B41">
          <w:rPr>
            <w:rFonts w:ascii="宋体" w:hAnsi="宋体"/>
            <w:sz w:val="24"/>
            <w:szCs w:val="24"/>
          </w:rPr>
          <w:t>1.2m</w:t>
        </w:r>
      </w:smartTag>
      <w:r w:rsidRPr="004D7B41">
        <w:rPr>
          <w:rFonts w:ascii="宋体" w:hAnsi="宋体"/>
          <w:sz w:val="24"/>
          <w:szCs w:val="24"/>
        </w:rPr>
        <w:t>为宜。喷头运行轨迹为螺旋状，使受喷面均匀、密实。</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w:t>
      </w:r>
      <w:bookmarkStart w:id="54" w:name="_Toc505752583"/>
      <w:bookmarkStart w:id="55" w:name="_Toc505793510"/>
      <w:bookmarkStart w:id="56" w:name="_Toc509904838"/>
      <w:bookmarkStart w:id="57" w:name="_Toc534444280"/>
      <w:r w:rsidRPr="004D7B41" w:rsidR="00A4288C">
        <w:rPr>
          <w:rFonts w:ascii="宋体" w:hAnsi="宋体" w:hint="eastAsia"/>
          <w:sz w:val="24"/>
          <w:szCs w:val="24"/>
        </w:rPr>
        <w:t>（</w:t>
      </w:r>
      <w:r w:rsidRPr="004D7B41" w:rsidR="00B63DAF">
        <w:rPr>
          <w:rFonts w:ascii="宋体" w:hAnsi="宋体" w:hint="eastAsia"/>
          <w:sz w:val="24"/>
          <w:szCs w:val="24"/>
        </w:rPr>
        <w:t>7</w:t>
      </w:r>
      <w:r w:rsidRPr="004D7B41" w:rsidR="00A4288C">
        <w:rPr>
          <w:rFonts w:ascii="宋体" w:hAnsi="宋体" w:hint="eastAsia"/>
          <w:sz w:val="24"/>
          <w:szCs w:val="24"/>
        </w:rPr>
        <w:t>）</w:t>
      </w:r>
      <w:r w:rsidRPr="004D7B41">
        <w:rPr>
          <w:rFonts w:ascii="宋体" w:hAnsi="宋体"/>
          <w:sz w:val="24"/>
          <w:szCs w:val="24"/>
        </w:rPr>
        <w:t>格栅钢架施工工艺及技术</w:t>
      </w:r>
      <w:bookmarkEnd w:id="54"/>
      <w:bookmarkEnd w:id="55"/>
      <w:bookmarkEnd w:id="56"/>
      <w:bookmarkEnd w:id="57"/>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w:t>
      </w:r>
      <w:r w:rsidRPr="004D7B41">
        <w:rPr>
          <w:rFonts w:ascii="宋体" w:hAnsi="宋体"/>
          <w:sz w:val="24"/>
          <w:szCs w:val="24"/>
        </w:rPr>
        <w:t>格栅钢架在加工厂冷弯分段制作，钢架各段之间采用螺栓连接。格栅钢架加工、安装应符合下列要求：</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① </w:t>
      </w:r>
      <w:r w:rsidRPr="004D7B41">
        <w:rPr>
          <w:rFonts w:ascii="宋体" w:hAnsi="宋体"/>
          <w:sz w:val="24"/>
          <w:szCs w:val="24"/>
        </w:rPr>
        <w:t>格栅钢架的加工焊接应符合钢架焊接规定</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② </w:t>
      </w:r>
      <w:r w:rsidRPr="004D7B41">
        <w:rPr>
          <w:rFonts w:ascii="宋体" w:hAnsi="宋体"/>
          <w:sz w:val="24"/>
          <w:szCs w:val="24"/>
        </w:rPr>
        <w:t>加工成型的格栅钢架应圆顺；允许偏差为</w:t>
      </w:r>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；拱架矢高及弧长</w:t>
      </w:r>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，扭曲度为</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③ </w:t>
      </w:r>
      <w:r w:rsidRPr="004D7B41">
        <w:rPr>
          <w:rFonts w:ascii="宋体" w:hAnsi="宋体"/>
          <w:sz w:val="24"/>
          <w:szCs w:val="24"/>
        </w:rPr>
        <w:t>格栅钢架组装后应在同一个平面内，断面尺寸允许偏差为</w:t>
      </w:r>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，扭曲度为</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④ </w:t>
      </w:r>
      <w:r w:rsidRPr="004D7B41">
        <w:rPr>
          <w:rFonts w:ascii="宋体" w:hAnsi="宋体"/>
          <w:sz w:val="24"/>
          <w:szCs w:val="24"/>
        </w:rPr>
        <w:t>格栅钢架应架设在与隧道轴线垂直的平面内，安装位置允许偏差为：与线路中线位置支距不大于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4D7B41">
          <w:rPr>
            <w:rFonts w:ascii="宋体" w:hAnsi="宋体"/>
            <w:sz w:val="24"/>
            <w:szCs w:val="24"/>
          </w:rPr>
          <w:t>30mm</w:t>
        </w:r>
      </w:smartTag>
      <w:r w:rsidRPr="004D7B41">
        <w:rPr>
          <w:rFonts w:ascii="宋体" w:hAnsi="宋体"/>
          <w:sz w:val="24"/>
          <w:szCs w:val="24"/>
        </w:rPr>
        <w:t>，垂直度</w:t>
      </w:r>
      <w:r w:rsidRPr="004D7B41">
        <w:rPr>
          <w:rFonts w:ascii="宋体" w:hAnsi="宋体"/>
          <w:sz w:val="24"/>
          <w:szCs w:val="24"/>
        </w:rPr>
        <w:t>1%</w:t>
      </w:r>
      <w:r w:rsidRPr="004D7B41">
        <w:rPr>
          <w:rFonts w:ascii="宋体" w:hAnsi="宋体"/>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⑤ </w:t>
      </w:r>
      <w:r w:rsidRPr="004D7B41">
        <w:rPr>
          <w:rFonts w:ascii="宋体" w:hAnsi="宋体"/>
          <w:sz w:val="24"/>
          <w:szCs w:val="24"/>
        </w:rPr>
        <w:t>格栅钢架保护层厚度应大于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4D7B41">
          <w:rPr>
            <w:rFonts w:ascii="宋体" w:hAnsi="宋体"/>
            <w:sz w:val="24"/>
            <w:szCs w:val="24"/>
          </w:rPr>
          <w:t>25m</w:t>
        </w:r>
        <w:r w:rsidRPr="004D7B41">
          <w:rPr>
            <w:rFonts w:ascii="宋体" w:hAnsi="宋体"/>
            <w:sz w:val="24"/>
            <w:szCs w:val="24"/>
          </w:rPr>
          <w:t>m</w:t>
        </w:r>
      </w:smartTag>
      <w:r w:rsidRPr="004D7B41">
        <w:rPr>
          <w:rFonts w:ascii="宋体" w:hAnsi="宋体"/>
          <w:sz w:val="24"/>
          <w:szCs w:val="24"/>
        </w:rPr>
        <w:t>，其背后应保证喷射混凝土密实。</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⑥ </w:t>
      </w:r>
      <w:r w:rsidRPr="004D7B41">
        <w:rPr>
          <w:rFonts w:ascii="宋体" w:hAnsi="宋体"/>
          <w:sz w:val="24"/>
          <w:szCs w:val="24"/>
        </w:rPr>
        <w:t>格栅钢架安设正确后，纵向必须连接牢固，并与锁脚锚杆焊接成一整体。</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⑦ </w:t>
      </w:r>
      <w:r w:rsidRPr="004D7B41">
        <w:rPr>
          <w:rFonts w:ascii="宋体" w:hAnsi="宋体"/>
          <w:sz w:val="24"/>
          <w:szCs w:val="24"/>
        </w:rPr>
        <w:t>格栅钢架的钢筋与箍筋之间采用点焊；钢筋与角钢间采用双面焊，焊接长度为</w:t>
      </w:r>
      <w:smartTag w:uri="urn:schemas-microsoft-com:office:smarttags" w:element="chmetcnv">
        <w:smartTagPr>
          <w:attr w:name="HasSpace" w:val="False"/>
          <w:attr w:name="Negative" w:val="False"/>
          <w:attr w:name="NumberType" w:val="1"/>
          <w:attr w:name="SourceValue" w:val="90"/>
          <w:attr w:name="TCSC" w:val="0"/>
          <w:attr w:name="UnitName" w:val="mm"/>
        </w:smartTagPr>
        <w:r w:rsidRPr="004D7B41">
          <w:rPr>
            <w:rFonts w:ascii="宋体" w:hAnsi="宋体"/>
            <w:sz w:val="24"/>
            <w:szCs w:val="24"/>
          </w:rPr>
          <w:t>90mm</w:t>
        </w:r>
      </w:smartTag>
      <w:r w:rsidRPr="004D7B41">
        <w:rPr>
          <w:rFonts w:ascii="宋体" w:hAnsi="宋体"/>
          <w:sz w:val="24"/>
          <w:szCs w:val="24"/>
        </w:rPr>
        <w:t>，焊缝高度为</w:t>
      </w:r>
      <w:smartTag w:uri="urn:schemas-microsoft-com:office:smarttags" w:element="chmetcnv">
        <w:smartTagPr>
          <w:attr w:name="HasSpace" w:val="False"/>
          <w:attr w:name="Negative" w:val="False"/>
          <w:attr w:name="NumberType" w:val="1"/>
          <w:attr w:name="SourceValue" w:val="8"/>
          <w:attr w:name="TCSC" w:val="0"/>
          <w:attr w:name="UnitName" w:val="mm"/>
        </w:smartTagPr>
        <w:r w:rsidRPr="004D7B41">
          <w:rPr>
            <w:rFonts w:ascii="宋体" w:hAnsi="宋体"/>
            <w:sz w:val="24"/>
            <w:szCs w:val="24"/>
          </w:rPr>
          <w:t>8mm</w:t>
        </w:r>
      </w:smartTag>
      <w:r w:rsidRPr="004D7B41">
        <w:rPr>
          <w:rFonts w:ascii="宋体" w:hAnsi="宋体"/>
          <w:sz w:val="24"/>
          <w:szCs w:val="24"/>
        </w:rPr>
        <w:t>，焊缝质量应符合国家有关标准的要求。</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⑧ </w:t>
      </w:r>
      <w:r w:rsidRPr="004D7B41">
        <w:rPr>
          <w:rFonts w:ascii="宋体" w:hAnsi="宋体"/>
          <w:sz w:val="24"/>
          <w:szCs w:val="24"/>
        </w:rPr>
        <w:t>钢筋网在现场编网加工成</w:t>
      </w:r>
      <w:r w:rsidRPr="004D7B41" w:rsidR="00EA15F0">
        <w:rPr>
          <w:rFonts w:ascii="宋体" w:hAnsi="宋体" w:hint="eastAsia"/>
          <w:sz w:val="24"/>
          <w:szCs w:val="24"/>
        </w:rPr>
        <w:t>150</w:t>
      </w:r>
      <w:r w:rsidRPr="004D7B41">
        <w:rPr>
          <w:rFonts w:ascii="宋体" w:hAnsi="宋体"/>
          <w:sz w:val="24"/>
          <w:szCs w:val="24"/>
        </w:rPr>
        <w:t>×</w:t>
      </w:r>
      <w:r w:rsidRPr="004D7B41" w:rsidR="00EA15F0">
        <w:rPr>
          <w:rFonts w:ascii="宋体" w:hAnsi="宋体" w:hint="eastAsia"/>
          <w:sz w:val="24"/>
          <w:szCs w:val="24"/>
        </w:rPr>
        <w:t>15</w:t>
      </w:r>
      <w:r w:rsidRPr="004D7B41">
        <w:rPr>
          <w:rFonts w:ascii="宋体" w:hAnsi="宋体"/>
          <w:sz w:val="24"/>
          <w:szCs w:val="24"/>
        </w:rPr>
        <w:t>0</w:t>
      </w:r>
      <w:r w:rsidRPr="004D7B41">
        <w:rPr>
          <w:rFonts w:ascii="宋体" w:hAnsi="宋体"/>
          <w:sz w:val="24"/>
          <w:szCs w:val="24"/>
        </w:rPr>
        <w:t>网片，加工时，</w:t>
      </w:r>
      <w:r w:rsidRPr="004D7B41">
        <w:rPr>
          <w:rFonts w:ascii="宋体" w:hAnsi="宋体"/>
          <w:sz w:val="24"/>
          <w:szCs w:val="24"/>
        </w:rPr>
        <w:t>φ8</w:t>
      </w:r>
      <w:r w:rsidRPr="004D7B41">
        <w:rPr>
          <w:rFonts w:ascii="宋体" w:hAnsi="宋体"/>
          <w:sz w:val="24"/>
          <w:szCs w:val="24"/>
        </w:rPr>
        <w:t>盘条冷拉调直并除锈后现场截取编网，点焊成网片，工作面铺设。网片加工、铺设应符合要求</w:t>
      </w:r>
      <w:r w:rsidRPr="004D7B41" w:rsidR="00E823A0">
        <w:rPr>
          <w:rFonts w:ascii="宋体" w:hAnsi="宋体" w:hint="eastAsia"/>
          <w:sz w:val="24"/>
          <w:szCs w:val="24"/>
        </w:rPr>
        <w:t>。</w:t>
      </w:r>
    </w:p>
    <w:p w:rsidR="00CA24D5" w:rsidRPr="004D7B41" w:rsidP="004D7B41">
      <w:pPr>
        <w:pStyle w:val="PlainText"/>
        <w:spacing w:line="360" w:lineRule="auto"/>
        <w:ind w:firstLine="570"/>
        <w:rPr>
          <w:rFonts w:ascii="宋体" w:hAnsi="宋体"/>
          <w:sz w:val="24"/>
          <w:szCs w:val="24"/>
        </w:rPr>
      </w:pPr>
      <w:r w:rsidRPr="004D7B41">
        <w:rPr>
          <w:rFonts w:ascii="宋体" w:hAnsi="宋体" w:hint="eastAsia"/>
          <w:sz w:val="24"/>
          <w:szCs w:val="24"/>
        </w:rPr>
        <w:t>（</w:t>
      </w:r>
      <w:r w:rsidRPr="004D7B41" w:rsidR="000842B0">
        <w:rPr>
          <w:rFonts w:ascii="宋体" w:hAnsi="宋体" w:hint="eastAsia"/>
          <w:sz w:val="24"/>
          <w:szCs w:val="24"/>
        </w:rPr>
        <w:t>8</w:t>
      </w:r>
      <w:r w:rsidRPr="004D7B41">
        <w:rPr>
          <w:rFonts w:ascii="宋体" w:hAnsi="宋体" w:hint="eastAsia"/>
          <w:sz w:val="24"/>
          <w:szCs w:val="24"/>
        </w:rPr>
        <w:t>）预埋件及预留孔洞</w:t>
      </w:r>
    </w:p>
    <w:p w:rsidR="00CA24D5" w:rsidRPr="004D7B41" w:rsidP="004D7B41">
      <w:pPr>
        <w:pStyle w:val="PlainText"/>
        <w:spacing w:line="360" w:lineRule="auto"/>
        <w:rPr>
          <w:rFonts w:ascii="宋体" w:hAnsi="宋体"/>
          <w:sz w:val="24"/>
          <w:szCs w:val="24"/>
        </w:rPr>
        <w:sectPr w:rsidSect="00021FC4">
          <w:type w:val="nextPage"/>
          <w:pgSz w:w="11906" w:h="16838"/>
          <w:pgMar w:top="1440" w:right="1800" w:bottom="1440" w:left="1800" w:header="851" w:footer="992" w:gutter="0"/>
          <w:pgNumType w:start="15"/>
          <w:cols w:space="425"/>
          <w:titlePg w:val="0"/>
          <w:docGrid w:type="lines" w:linePitch="312"/>
        </w:sectPr>
      </w:pPr>
      <w:r w:rsidRPr="004D7B41">
        <w:rPr>
          <w:rFonts w:ascii="宋体" w:hAnsi="宋体" w:hint="eastAsia"/>
          <w:sz w:val="24"/>
          <w:szCs w:val="24"/>
        </w:rPr>
        <w:t xml:space="preserve">    </w:t>
      </w:r>
      <w:r w:rsidRPr="004D7B41">
        <w:rPr>
          <w:rFonts w:ascii="宋体" w:hAnsi="宋体" w:hint="eastAsia"/>
          <w:sz w:val="24"/>
          <w:szCs w:val="24"/>
        </w:rPr>
        <w:t>联络通道初支完成后及</w:t>
      </w:r>
      <w:r w:rsidRPr="004D7B41" w:rsidR="00854ABE">
        <w:rPr>
          <w:rFonts w:ascii="宋体" w:hAnsi="宋体" w:hint="eastAsia"/>
          <w:sz w:val="24"/>
          <w:szCs w:val="24"/>
        </w:rPr>
        <w:t>二衬模筑砼施工时要防水套管、钢爬梯、吊环等，还要预留一些孔洞。预埋件的埋设及预留孔的预留要由测量班精确定位，严格按要求埋设及预留。</w:t>
      </w:r>
    </w:p>
    <w:p w:rsidR="003F491D" w:rsidRPr="004D7B41" w:rsidP="004D7B41">
      <w:pPr>
        <w:pStyle w:val="PlainText"/>
        <w:spacing w:line="360" w:lineRule="auto"/>
        <w:ind w:firstLine="570"/>
        <w:rPr>
          <w:rFonts w:ascii="宋体" w:hAnsi="宋体"/>
          <w:sz w:val="24"/>
          <w:szCs w:val="24"/>
        </w:rPr>
      </w:pPr>
      <w:r w:rsidRPr="004D7B41">
        <w:rPr>
          <w:rFonts w:ascii="宋体" w:hAnsi="宋体" w:hint="eastAsia"/>
          <w:sz w:val="24"/>
          <w:szCs w:val="24"/>
        </w:rPr>
        <w:t>（</w:t>
      </w:r>
      <w:r w:rsidRPr="004D7B41" w:rsidR="00ED0717">
        <w:rPr>
          <w:rFonts w:ascii="宋体" w:hAnsi="宋体" w:hint="eastAsia"/>
          <w:sz w:val="24"/>
          <w:szCs w:val="24"/>
        </w:rPr>
        <w:t>9</w:t>
      </w:r>
      <w:r w:rsidRPr="004D7B41">
        <w:rPr>
          <w:rFonts w:ascii="宋体" w:hAnsi="宋体" w:hint="eastAsia"/>
          <w:sz w:val="24"/>
          <w:szCs w:val="24"/>
        </w:rPr>
        <w:t>）</w:t>
      </w:r>
      <w:r w:rsidRPr="004D7B41" w:rsidR="006006B8">
        <w:rPr>
          <w:rFonts w:ascii="宋体" w:hAnsi="宋体"/>
          <w:sz w:val="24"/>
          <w:szCs w:val="24"/>
        </w:rPr>
        <w:t>防水施工</w:t>
      </w:r>
    </w:p>
    <w:p w:rsidR="003F491D" w:rsidRPr="004D7B41" w:rsidP="004D7B41">
      <w:pPr>
        <w:pStyle w:val="PlainText"/>
        <w:spacing w:line="360" w:lineRule="auto"/>
        <w:ind w:firstLine="480" w:firstLineChars="200"/>
        <w:rPr>
          <w:rFonts w:ascii="宋体" w:hAnsi="宋体"/>
          <w:sz w:val="24"/>
          <w:szCs w:val="24"/>
        </w:rPr>
      </w:pPr>
      <w:bookmarkStart w:id="58" w:name="_Toc534444282"/>
      <w:r w:rsidRPr="004D7B41">
        <w:rPr>
          <w:rFonts w:ascii="宋体" w:hAnsi="宋体"/>
          <w:spacing w:val="20"/>
          <w:sz w:val="24"/>
          <w:szCs w:val="24"/>
        </w:rPr>
        <w:t>①</w:t>
      </w:r>
      <w:r w:rsidRPr="004D7B41">
        <w:rPr>
          <w:rFonts w:ascii="宋体" w:hAnsi="宋体"/>
          <w:sz w:val="24"/>
          <w:szCs w:val="24"/>
        </w:rPr>
        <w:t xml:space="preserve"> </w:t>
      </w:r>
      <w:r w:rsidRPr="004D7B41">
        <w:rPr>
          <w:rFonts w:ascii="宋体" w:hAnsi="宋体"/>
          <w:sz w:val="24"/>
          <w:szCs w:val="24"/>
        </w:rPr>
        <w:t>基层处理</w:t>
      </w:r>
      <w:r w:rsidRPr="004D7B41">
        <w:rPr>
          <w:rFonts w:ascii="宋体" w:hAnsi="宋体"/>
          <w:sz w:val="24"/>
          <w:szCs w:val="24"/>
        </w:rPr>
        <w:t>:</w:t>
      </w:r>
      <w:bookmarkEnd w:id="58"/>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基面要进行找平处理，施工基面找平必须坚固、平整、光洁、不起砂、无尖刺。不得有疏松、尖锐棱角等凸起物和凹坑。当出现上述现象时，必须打凿或用砂浆填补平整。施工基面应保持干燥，不得有明水流，底板垫层上如有积水，应采用堵或排的方法将水清除。同时，施工基面找平层的阴阳角部位均应做成圆弧形，圆弧半径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7B41">
          <w:rPr>
            <w:rFonts w:ascii="宋体" w:hAnsi="宋体"/>
            <w:sz w:val="24"/>
            <w:szCs w:val="24"/>
          </w:rPr>
          <w:t>100mm</w:t>
        </w:r>
      </w:smartTag>
      <w:r w:rsidRPr="004D7B41">
        <w:rPr>
          <w:rFonts w:ascii="宋体" w:hAnsi="宋体"/>
          <w:sz w:val="24"/>
          <w:szCs w:val="24"/>
        </w:rPr>
        <w:t>。</w:t>
      </w:r>
    </w:p>
    <w:p w:rsidR="003F491D" w:rsidRPr="004D7B41" w:rsidP="004D7B41">
      <w:pPr>
        <w:pStyle w:val="PlainText"/>
        <w:spacing w:line="360" w:lineRule="auto"/>
        <w:ind w:firstLine="480" w:firstLineChars="200"/>
        <w:rPr>
          <w:rFonts w:ascii="宋体" w:hAnsi="宋体"/>
          <w:spacing w:val="20"/>
          <w:sz w:val="24"/>
          <w:szCs w:val="24"/>
        </w:rPr>
      </w:pPr>
      <w:r w:rsidRPr="004D7B41">
        <w:rPr>
          <w:rFonts w:ascii="宋体" w:hAnsi="宋体"/>
          <w:spacing w:val="20"/>
          <w:sz w:val="24"/>
          <w:szCs w:val="24"/>
        </w:rPr>
        <w:t xml:space="preserve">② </w:t>
      </w:r>
      <w:r w:rsidR="00236490">
        <w:rPr>
          <w:rFonts w:ascii="宋体" w:hAnsi="宋体" w:hint="eastAsia"/>
          <w:spacing w:val="20"/>
          <w:sz w:val="24"/>
          <w:szCs w:val="24"/>
        </w:rPr>
        <w:t>自粘性</w:t>
      </w:r>
      <w:r w:rsidRPr="004D7B41" w:rsidR="00CE1BF4">
        <w:rPr>
          <w:rFonts w:ascii="宋体" w:hAnsi="宋体" w:hint="eastAsia"/>
          <w:spacing w:val="20"/>
          <w:sz w:val="24"/>
          <w:szCs w:val="24"/>
        </w:rPr>
        <w:t>防水卷材</w:t>
      </w:r>
      <w:r w:rsidRPr="004D7B41">
        <w:rPr>
          <w:rFonts w:ascii="宋体" w:hAnsi="宋体"/>
          <w:spacing w:val="20"/>
          <w:sz w:val="24"/>
          <w:szCs w:val="24"/>
        </w:rPr>
        <w:t>铺设：</w:t>
      </w:r>
    </w:p>
    <w:p w:rsidR="003F491D" w:rsidP="004D7B41">
      <w:pPr>
        <w:pStyle w:val="PlainText"/>
        <w:spacing w:line="360" w:lineRule="auto"/>
        <w:ind w:firstLine="480" w:firstLineChars="200"/>
        <w:rPr>
          <w:rFonts w:ascii="宋体" w:hAnsi="宋体"/>
          <w:spacing w:val="20"/>
          <w:sz w:val="24"/>
          <w:szCs w:val="24"/>
        </w:rPr>
      </w:pPr>
      <w:r w:rsidRPr="004D7B41">
        <w:rPr>
          <w:rFonts w:ascii="宋体" w:hAnsi="宋体"/>
          <w:spacing w:val="20"/>
          <w:sz w:val="24"/>
          <w:szCs w:val="24"/>
        </w:rPr>
        <w:t xml:space="preserve">a </w:t>
      </w:r>
      <w:r w:rsidRPr="004D7B41">
        <w:rPr>
          <w:rFonts w:ascii="宋体" w:hAnsi="宋体"/>
          <w:spacing w:val="20"/>
          <w:sz w:val="24"/>
          <w:szCs w:val="24"/>
        </w:rPr>
        <w:t>用射钉固定</w:t>
      </w:r>
      <w:r w:rsidR="00146200">
        <w:rPr>
          <w:rFonts w:ascii="宋体" w:hAnsi="宋体" w:hint="eastAsia"/>
          <w:spacing w:val="20"/>
          <w:sz w:val="24"/>
          <w:szCs w:val="24"/>
        </w:rPr>
        <w:t>卷材</w:t>
      </w:r>
      <w:r w:rsidR="00146200">
        <w:rPr>
          <w:rFonts w:ascii="宋体" w:hAnsi="宋体"/>
          <w:spacing w:val="20"/>
          <w:sz w:val="24"/>
          <w:szCs w:val="24"/>
        </w:rPr>
        <w:t>于已达基面要求的初支面上</w:t>
      </w:r>
      <w:r w:rsidRPr="004D7B41">
        <w:rPr>
          <w:rFonts w:ascii="宋体" w:hAnsi="宋体"/>
          <w:spacing w:val="20"/>
          <w:sz w:val="24"/>
          <w:szCs w:val="24"/>
        </w:rPr>
        <w:t>，</w:t>
      </w:r>
      <w:r w:rsidR="00146200">
        <w:rPr>
          <w:rFonts w:ascii="宋体" w:hAnsi="宋体" w:hint="eastAsia"/>
          <w:spacing w:val="20"/>
          <w:sz w:val="24"/>
          <w:szCs w:val="24"/>
        </w:rPr>
        <w:t>卷材与射钉之间要垫垫片</w:t>
      </w:r>
      <w:r w:rsidRPr="004D7B41">
        <w:rPr>
          <w:rFonts w:ascii="宋体" w:hAnsi="宋体"/>
          <w:spacing w:val="20"/>
          <w:sz w:val="24"/>
          <w:szCs w:val="24"/>
        </w:rPr>
        <w:t>进行铺设。见下图</w:t>
      </w:r>
    </w:p>
    <w:p w:rsidR="0001401B" w:rsidRPr="004D7B41" w:rsidP="004D7B41">
      <w:pPr>
        <w:pStyle w:val="PlainText"/>
        <w:spacing w:line="360" w:lineRule="auto"/>
        <w:ind w:firstLine="560" w:firstLineChars="200"/>
        <w:rPr>
          <w:rFonts w:ascii="宋体" w:hAnsi="宋体"/>
          <w:spacing w:val="20"/>
          <w:sz w:val="24"/>
          <w:szCs w:val="24"/>
        </w:rPr>
      </w:pPr>
      <w:r>
        <w:object>
          <v:shape id="_x0000_i1110" type="#_x0000_t75" style="width:386.25pt;height:304.4pt" o:oleicon="f" o:ole="">
            <v:imagedata r:id="rId20" o:title="" croptop="13960f" cropbottom="4978f" cropleft="15525f" cropright="18725f"/>
          </v:shape>
          <o:OLEObject Type="Embed" ProgID="AutoCAD.Drawing.16" ShapeID="_x0000_i1110" DrawAspect="Content" ObjectID="_1758795833" r:id="rId21"/>
        </w:object>
      </w:r>
    </w:p>
    <w:p w:rsidR="003F491D" w:rsidRPr="004D7B41" w:rsidP="004D7B41">
      <w:pPr>
        <w:pStyle w:val="PlainText"/>
        <w:spacing w:line="360" w:lineRule="auto"/>
        <w:ind w:firstLine="480" w:firstLineChars="200"/>
        <w:rPr>
          <w:rFonts w:ascii="宋体" w:hAnsi="宋体"/>
          <w:spacing w:val="20"/>
          <w:sz w:val="24"/>
          <w:szCs w:val="24"/>
        </w:rPr>
      </w:pPr>
      <w:r w:rsidRPr="004D7B41">
        <w:rPr>
          <w:rFonts w:ascii="宋体" w:hAnsi="宋体"/>
          <w:spacing w:val="20"/>
          <w:sz w:val="24"/>
          <w:szCs w:val="24"/>
        </w:rPr>
        <w:t xml:space="preserve">b </w:t>
      </w:r>
      <w:r w:rsidR="00146200">
        <w:rPr>
          <w:rFonts w:ascii="宋体" w:hAnsi="宋体" w:hint="eastAsia"/>
          <w:spacing w:val="20"/>
          <w:sz w:val="24"/>
          <w:szCs w:val="24"/>
        </w:rPr>
        <w:t>卷材</w:t>
      </w:r>
      <w:r w:rsidRPr="004D7B41">
        <w:rPr>
          <w:rFonts w:ascii="宋体" w:hAnsi="宋体"/>
          <w:spacing w:val="20"/>
          <w:sz w:val="24"/>
          <w:szCs w:val="24"/>
        </w:rPr>
        <w:t>搭接宽度：短边不小于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4D7B41">
          <w:rPr>
            <w:rFonts w:ascii="宋体" w:hAnsi="宋体"/>
            <w:spacing w:val="20"/>
            <w:sz w:val="24"/>
            <w:szCs w:val="24"/>
          </w:rPr>
          <w:t>150mm</w:t>
        </w:r>
      </w:smartTag>
      <w:r w:rsidRPr="004D7B41">
        <w:rPr>
          <w:rFonts w:ascii="宋体" w:hAnsi="宋体"/>
          <w:spacing w:val="20"/>
          <w:sz w:val="24"/>
          <w:szCs w:val="24"/>
        </w:rPr>
        <w:t>，长边不小于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7B41">
          <w:rPr>
            <w:rFonts w:ascii="宋体" w:hAnsi="宋体"/>
            <w:spacing w:val="20"/>
            <w:sz w:val="24"/>
            <w:szCs w:val="24"/>
          </w:rPr>
          <w:t>100mm</w:t>
        </w:r>
      </w:smartTag>
      <w:r w:rsidRPr="004D7B41">
        <w:rPr>
          <w:rFonts w:ascii="宋体" w:hAnsi="宋体"/>
          <w:spacing w:val="20"/>
          <w:sz w:val="24"/>
          <w:szCs w:val="24"/>
        </w:rPr>
        <w:t>。</w:t>
      </w:r>
      <w:r w:rsidR="00146200">
        <w:rPr>
          <w:rFonts w:ascii="宋体" w:hAnsi="宋体" w:hint="eastAsia"/>
          <w:spacing w:val="20"/>
          <w:sz w:val="24"/>
          <w:szCs w:val="24"/>
        </w:rPr>
        <w:t>卷材搭接</w:t>
      </w:r>
      <w:r w:rsidRPr="004D7B41">
        <w:rPr>
          <w:rFonts w:ascii="宋体" w:hAnsi="宋体"/>
          <w:spacing w:val="20"/>
          <w:sz w:val="24"/>
          <w:szCs w:val="24"/>
        </w:rPr>
        <w:t>不得有</w:t>
      </w:r>
      <w:r w:rsidR="00146200">
        <w:rPr>
          <w:rFonts w:ascii="宋体" w:hAnsi="宋体" w:hint="eastAsia"/>
          <w:spacing w:val="20"/>
          <w:sz w:val="24"/>
          <w:szCs w:val="24"/>
        </w:rPr>
        <w:t>遗漏</w:t>
      </w:r>
      <w:r w:rsidRPr="004D7B41">
        <w:rPr>
          <w:rFonts w:ascii="宋体" w:hAnsi="宋体"/>
          <w:spacing w:val="20"/>
          <w:sz w:val="24"/>
          <w:szCs w:val="24"/>
        </w:rPr>
        <w:t>等现象。</w:t>
      </w:r>
      <w:r w:rsidRPr="004D7B41">
        <w:rPr>
          <w:rFonts w:ascii="宋体" w:hAnsi="宋体"/>
          <w:spacing w:val="20"/>
          <w:sz w:val="24"/>
          <w:szCs w:val="24"/>
        </w:rPr>
        <w:br/>
      </w:r>
      <w:r w:rsidRPr="004D7B41">
        <w:rPr>
          <w:rFonts w:ascii="宋体" w:hAnsi="宋体"/>
          <w:spacing w:val="2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https://d.book118.com/105223211343011114</w:t>
        </w:r>
      </w:hyperlink>
    </w:p>
    <w:p w:rsidR="003F491D" w:rsidRPr="004D7B41" w:rsidP="004D7B41">
      <w:pPr>
        <w:pStyle w:val="PlainText"/>
        <w:spacing w:line="360" w:lineRule="auto"/>
        <w:ind w:firstLine="480" w:firstLineChars="200"/>
        <w:rPr>
          <w:rFonts w:ascii="宋体" w:hAnsi="宋体"/>
          <w:spacing w:val="20"/>
          <w:sz w:val="24"/>
          <w:szCs w:val="24"/>
        </w:rPr>
      </w:pPr>
    </w:p>
    <w:sectPr w:rsidSect="00021FC4">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0E3F"/>
    <w:rsid w:val="00011682"/>
    <w:rsid w:val="0001401B"/>
    <w:rsid w:val="00021FC4"/>
    <w:rsid w:val="000338A9"/>
    <w:rsid w:val="00043AA8"/>
    <w:rsid w:val="00043E27"/>
    <w:rsid w:val="00050034"/>
    <w:rsid w:val="00051523"/>
    <w:rsid w:val="000548D3"/>
    <w:rsid w:val="00055B93"/>
    <w:rsid w:val="0006201D"/>
    <w:rsid w:val="00070ED5"/>
    <w:rsid w:val="00072BE3"/>
    <w:rsid w:val="00083E73"/>
    <w:rsid w:val="000842B0"/>
    <w:rsid w:val="000872FE"/>
    <w:rsid w:val="000919E5"/>
    <w:rsid w:val="00094870"/>
    <w:rsid w:val="000A24EE"/>
    <w:rsid w:val="000B14A1"/>
    <w:rsid w:val="000B2723"/>
    <w:rsid w:val="000C1E8E"/>
    <w:rsid w:val="000C56D3"/>
    <w:rsid w:val="000C7AFF"/>
    <w:rsid w:val="000D05E4"/>
    <w:rsid w:val="000D3910"/>
    <w:rsid w:val="000E2C8F"/>
    <w:rsid w:val="000E5E74"/>
    <w:rsid w:val="000F4704"/>
    <w:rsid w:val="000F49DB"/>
    <w:rsid w:val="001035CD"/>
    <w:rsid w:val="00107223"/>
    <w:rsid w:val="001111E2"/>
    <w:rsid w:val="001151F6"/>
    <w:rsid w:val="0012009F"/>
    <w:rsid w:val="00122DD0"/>
    <w:rsid w:val="001232D4"/>
    <w:rsid w:val="00123E4D"/>
    <w:rsid w:val="0012726E"/>
    <w:rsid w:val="00146200"/>
    <w:rsid w:val="001558FD"/>
    <w:rsid w:val="00161225"/>
    <w:rsid w:val="0016472C"/>
    <w:rsid w:val="00164C6E"/>
    <w:rsid w:val="00172B5C"/>
    <w:rsid w:val="00183C6B"/>
    <w:rsid w:val="00194DB2"/>
    <w:rsid w:val="001A37AB"/>
    <w:rsid w:val="001C019A"/>
    <w:rsid w:val="001E2EAB"/>
    <w:rsid w:val="001E3E9D"/>
    <w:rsid w:val="001E5E5D"/>
    <w:rsid w:val="001F0F24"/>
    <w:rsid w:val="001F510C"/>
    <w:rsid w:val="00202DE4"/>
    <w:rsid w:val="00236490"/>
    <w:rsid w:val="00246251"/>
    <w:rsid w:val="00246F6A"/>
    <w:rsid w:val="0024719E"/>
    <w:rsid w:val="00252B25"/>
    <w:rsid w:val="00260146"/>
    <w:rsid w:val="00266639"/>
    <w:rsid w:val="002723F4"/>
    <w:rsid w:val="00276F39"/>
    <w:rsid w:val="0028212B"/>
    <w:rsid w:val="00286516"/>
    <w:rsid w:val="00286B87"/>
    <w:rsid w:val="00292BB5"/>
    <w:rsid w:val="00294352"/>
    <w:rsid w:val="002B0233"/>
    <w:rsid w:val="002C0B22"/>
    <w:rsid w:val="002C7726"/>
    <w:rsid w:val="002D5B7C"/>
    <w:rsid w:val="002F6B69"/>
    <w:rsid w:val="0030106A"/>
    <w:rsid w:val="00302127"/>
    <w:rsid w:val="00303082"/>
    <w:rsid w:val="003051F8"/>
    <w:rsid w:val="00306705"/>
    <w:rsid w:val="0031236F"/>
    <w:rsid w:val="003437C8"/>
    <w:rsid w:val="003456E8"/>
    <w:rsid w:val="00345DE9"/>
    <w:rsid w:val="00346FFE"/>
    <w:rsid w:val="00350C89"/>
    <w:rsid w:val="00362FCA"/>
    <w:rsid w:val="00363D24"/>
    <w:rsid w:val="00366463"/>
    <w:rsid w:val="00370C42"/>
    <w:rsid w:val="00370FF0"/>
    <w:rsid w:val="003711BE"/>
    <w:rsid w:val="0037209B"/>
    <w:rsid w:val="00374F02"/>
    <w:rsid w:val="003824B5"/>
    <w:rsid w:val="003A0444"/>
    <w:rsid w:val="003A0A9A"/>
    <w:rsid w:val="003A42C3"/>
    <w:rsid w:val="003B4A97"/>
    <w:rsid w:val="003B70A4"/>
    <w:rsid w:val="003D3208"/>
    <w:rsid w:val="003E503B"/>
    <w:rsid w:val="003F15D6"/>
    <w:rsid w:val="003F41C2"/>
    <w:rsid w:val="003F491D"/>
    <w:rsid w:val="003F4923"/>
    <w:rsid w:val="003F74DC"/>
    <w:rsid w:val="00400904"/>
    <w:rsid w:val="00400E35"/>
    <w:rsid w:val="00401324"/>
    <w:rsid w:val="004050C2"/>
    <w:rsid w:val="00407DB5"/>
    <w:rsid w:val="00415F26"/>
    <w:rsid w:val="00421893"/>
    <w:rsid w:val="0042460F"/>
    <w:rsid w:val="00425931"/>
    <w:rsid w:val="00431BB8"/>
    <w:rsid w:val="004355D0"/>
    <w:rsid w:val="00440B82"/>
    <w:rsid w:val="00445D62"/>
    <w:rsid w:val="004560B8"/>
    <w:rsid w:val="00456B32"/>
    <w:rsid w:val="0046385B"/>
    <w:rsid w:val="0047400D"/>
    <w:rsid w:val="004741AB"/>
    <w:rsid w:val="00481ACD"/>
    <w:rsid w:val="004905DE"/>
    <w:rsid w:val="00490991"/>
    <w:rsid w:val="004A21CF"/>
    <w:rsid w:val="004A2655"/>
    <w:rsid w:val="004B2CE3"/>
    <w:rsid w:val="004B2D2C"/>
    <w:rsid w:val="004C63AC"/>
    <w:rsid w:val="004D58B8"/>
    <w:rsid w:val="004D7B41"/>
    <w:rsid w:val="004F0C14"/>
    <w:rsid w:val="004F134C"/>
    <w:rsid w:val="004F2F99"/>
    <w:rsid w:val="00501CC5"/>
    <w:rsid w:val="00502AA5"/>
    <w:rsid w:val="00504993"/>
    <w:rsid w:val="00505CB8"/>
    <w:rsid w:val="00516D99"/>
    <w:rsid w:val="00516F71"/>
    <w:rsid w:val="005175DE"/>
    <w:rsid w:val="00524748"/>
    <w:rsid w:val="00525C2A"/>
    <w:rsid w:val="00527EC4"/>
    <w:rsid w:val="0053221E"/>
    <w:rsid w:val="0054126F"/>
    <w:rsid w:val="00542389"/>
    <w:rsid w:val="00557789"/>
    <w:rsid w:val="00565C54"/>
    <w:rsid w:val="00566ADC"/>
    <w:rsid w:val="00580F65"/>
    <w:rsid w:val="00581CD9"/>
    <w:rsid w:val="00581E97"/>
    <w:rsid w:val="00584725"/>
    <w:rsid w:val="005946A8"/>
    <w:rsid w:val="005A2C68"/>
    <w:rsid w:val="005A3F07"/>
    <w:rsid w:val="005A4200"/>
    <w:rsid w:val="005A449A"/>
    <w:rsid w:val="005A7442"/>
    <w:rsid w:val="005B0FF0"/>
    <w:rsid w:val="005B4AA5"/>
    <w:rsid w:val="005B5BA6"/>
    <w:rsid w:val="005C7663"/>
    <w:rsid w:val="005D14A1"/>
    <w:rsid w:val="005D652C"/>
    <w:rsid w:val="005D67B2"/>
    <w:rsid w:val="005E49E2"/>
    <w:rsid w:val="005E52E0"/>
    <w:rsid w:val="005E6D22"/>
    <w:rsid w:val="005F039F"/>
    <w:rsid w:val="005F0E3D"/>
    <w:rsid w:val="006006B8"/>
    <w:rsid w:val="00601468"/>
    <w:rsid w:val="00610CBB"/>
    <w:rsid w:val="00614219"/>
    <w:rsid w:val="00615D5D"/>
    <w:rsid w:val="006237F0"/>
    <w:rsid w:val="00624D5F"/>
    <w:rsid w:val="00625AFD"/>
    <w:rsid w:val="00630617"/>
    <w:rsid w:val="006377B8"/>
    <w:rsid w:val="00643435"/>
    <w:rsid w:val="00665504"/>
    <w:rsid w:val="00671C42"/>
    <w:rsid w:val="00675CFE"/>
    <w:rsid w:val="00690D00"/>
    <w:rsid w:val="0069187C"/>
    <w:rsid w:val="006925B7"/>
    <w:rsid w:val="00696D45"/>
    <w:rsid w:val="006A5B08"/>
    <w:rsid w:val="006B0C41"/>
    <w:rsid w:val="006B6E3E"/>
    <w:rsid w:val="006D1F82"/>
    <w:rsid w:val="006E2516"/>
    <w:rsid w:val="006F16AE"/>
    <w:rsid w:val="006F1D36"/>
    <w:rsid w:val="00702C2B"/>
    <w:rsid w:val="00710841"/>
    <w:rsid w:val="007139FF"/>
    <w:rsid w:val="00716DD0"/>
    <w:rsid w:val="0072153A"/>
    <w:rsid w:val="0073183E"/>
    <w:rsid w:val="00732002"/>
    <w:rsid w:val="00740C83"/>
    <w:rsid w:val="00740FFA"/>
    <w:rsid w:val="0074284C"/>
    <w:rsid w:val="00743A99"/>
    <w:rsid w:val="00745FFE"/>
    <w:rsid w:val="00754009"/>
    <w:rsid w:val="007545E1"/>
    <w:rsid w:val="00761DEF"/>
    <w:rsid w:val="00762AC0"/>
    <w:rsid w:val="00790728"/>
    <w:rsid w:val="00795876"/>
    <w:rsid w:val="007961EA"/>
    <w:rsid w:val="00797E9D"/>
    <w:rsid w:val="007A4AFF"/>
    <w:rsid w:val="007A4DE4"/>
    <w:rsid w:val="007B1FFC"/>
    <w:rsid w:val="007D09ED"/>
    <w:rsid w:val="007D1BB9"/>
    <w:rsid w:val="007E23DA"/>
    <w:rsid w:val="007F0B5D"/>
    <w:rsid w:val="00800680"/>
    <w:rsid w:val="008055B0"/>
    <w:rsid w:val="0080738B"/>
    <w:rsid w:val="0080750D"/>
    <w:rsid w:val="00815534"/>
    <w:rsid w:val="00824CE5"/>
    <w:rsid w:val="00831816"/>
    <w:rsid w:val="00836164"/>
    <w:rsid w:val="00854ABE"/>
    <w:rsid w:val="008665A9"/>
    <w:rsid w:val="008841B5"/>
    <w:rsid w:val="00887AB0"/>
    <w:rsid w:val="00887B74"/>
    <w:rsid w:val="008926DD"/>
    <w:rsid w:val="0089788E"/>
    <w:rsid w:val="008B4276"/>
    <w:rsid w:val="008C2F83"/>
    <w:rsid w:val="008E0B37"/>
    <w:rsid w:val="008E2100"/>
    <w:rsid w:val="008E2885"/>
    <w:rsid w:val="008E763B"/>
    <w:rsid w:val="008F1F3B"/>
    <w:rsid w:val="009003D0"/>
    <w:rsid w:val="0090541A"/>
    <w:rsid w:val="00910AC8"/>
    <w:rsid w:val="00911519"/>
    <w:rsid w:val="009145E6"/>
    <w:rsid w:val="00922B13"/>
    <w:rsid w:val="00925307"/>
    <w:rsid w:val="009306B7"/>
    <w:rsid w:val="00930A77"/>
    <w:rsid w:val="009367E3"/>
    <w:rsid w:val="009405CC"/>
    <w:rsid w:val="00941671"/>
    <w:rsid w:val="0094293D"/>
    <w:rsid w:val="00942C51"/>
    <w:rsid w:val="00943D27"/>
    <w:rsid w:val="0095391F"/>
    <w:rsid w:val="009541D8"/>
    <w:rsid w:val="00955E04"/>
    <w:rsid w:val="00956570"/>
    <w:rsid w:val="0096131D"/>
    <w:rsid w:val="00962295"/>
    <w:rsid w:val="009700BB"/>
    <w:rsid w:val="009728A0"/>
    <w:rsid w:val="009812F3"/>
    <w:rsid w:val="00986463"/>
    <w:rsid w:val="00993441"/>
    <w:rsid w:val="00994C27"/>
    <w:rsid w:val="009A2A5D"/>
    <w:rsid w:val="009A5441"/>
    <w:rsid w:val="009B318E"/>
    <w:rsid w:val="009C2B67"/>
    <w:rsid w:val="009D05CA"/>
    <w:rsid w:val="009D2163"/>
    <w:rsid w:val="009E3820"/>
    <w:rsid w:val="009F0479"/>
    <w:rsid w:val="009F0540"/>
    <w:rsid w:val="00A01B16"/>
    <w:rsid w:val="00A0264F"/>
    <w:rsid w:val="00A03BAF"/>
    <w:rsid w:val="00A04305"/>
    <w:rsid w:val="00A077AB"/>
    <w:rsid w:val="00A12252"/>
    <w:rsid w:val="00A14FA2"/>
    <w:rsid w:val="00A16228"/>
    <w:rsid w:val="00A32176"/>
    <w:rsid w:val="00A33F22"/>
    <w:rsid w:val="00A34F86"/>
    <w:rsid w:val="00A36CCA"/>
    <w:rsid w:val="00A40B3A"/>
    <w:rsid w:val="00A4288C"/>
    <w:rsid w:val="00A44C79"/>
    <w:rsid w:val="00A45F3A"/>
    <w:rsid w:val="00A52D00"/>
    <w:rsid w:val="00A5461B"/>
    <w:rsid w:val="00A66775"/>
    <w:rsid w:val="00A669A0"/>
    <w:rsid w:val="00A718D9"/>
    <w:rsid w:val="00A71D3F"/>
    <w:rsid w:val="00A7584C"/>
    <w:rsid w:val="00A76D23"/>
    <w:rsid w:val="00A77D79"/>
    <w:rsid w:val="00A85FDC"/>
    <w:rsid w:val="00A87046"/>
    <w:rsid w:val="00A9112E"/>
    <w:rsid w:val="00A93177"/>
    <w:rsid w:val="00A94237"/>
    <w:rsid w:val="00AA215E"/>
    <w:rsid w:val="00AA4820"/>
    <w:rsid w:val="00AA50CE"/>
    <w:rsid w:val="00AA60EE"/>
    <w:rsid w:val="00AA6C2D"/>
    <w:rsid w:val="00AB2435"/>
    <w:rsid w:val="00AB5E3C"/>
    <w:rsid w:val="00AB785C"/>
    <w:rsid w:val="00AC088D"/>
    <w:rsid w:val="00AC7D97"/>
    <w:rsid w:val="00AD72F2"/>
    <w:rsid w:val="00AD789F"/>
    <w:rsid w:val="00AE222D"/>
    <w:rsid w:val="00AF4006"/>
    <w:rsid w:val="00AF43AD"/>
    <w:rsid w:val="00B07226"/>
    <w:rsid w:val="00B07D90"/>
    <w:rsid w:val="00B134B6"/>
    <w:rsid w:val="00B16341"/>
    <w:rsid w:val="00B2626C"/>
    <w:rsid w:val="00B303AB"/>
    <w:rsid w:val="00B37002"/>
    <w:rsid w:val="00B42D20"/>
    <w:rsid w:val="00B43621"/>
    <w:rsid w:val="00B4708D"/>
    <w:rsid w:val="00B549F2"/>
    <w:rsid w:val="00B63DAF"/>
    <w:rsid w:val="00B642EC"/>
    <w:rsid w:val="00B909AA"/>
    <w:rsid w:val="00B91DE6"/>
    <w:rsid w:val="00B931FA"/>
    <w:rsid w:val="00BA005D"/>
    <w:rsid w:val="00BA181A"/>
    <w:rsid w:val="00BA23D5"/>
    <w:rsid w:val="00BA2E67"/>
    <w:rsid w:val="00BA67CA"/>
    <w:rsid w:val="00BB5E12"/>
    <w:rsid w:val="00BC634C"/>
    <w:rsid w:val="00BC734E"/>
    <w:rsid w:val="00BD268F"/>
    <w:rsid w:val="00BD4FAB"/>
    <w:rsid w:val="00BE3A40"/>
    <w:rsid w:val="00BF32E5"/>
    <w:rsid w:val="00C115C4"/>
    <w:rsid w:val="00C11FA4"/>
    <w:rsid w:val="00C132BA"/>
    <w:rsid w:val="00C16B57"/>
    <w:rsid w:val="00C1729B"/>
    <w:rsid w:val="00C24512"/>
    <w:rsid w:val="00C3480A"/>
    <w:rsid w:val="00C402F2"/>
    <w:rsid w:val="00C40C27"/>
    <w:rsid w:val="00C43B9E"/>
    <w:rsid w:val="00C55E0F"/>
    <w:rsid w:val="00C60E8D"/>
    <w:rsid w:val="00C63DFC"/>
    <w:rsid w:val="00C7164E"/>
    <w:rsid w:val="00C72C34"/>
    <w:rsid w:val="00C7325A"/>
    <w:rsid w:val="00C752B3"/>
    <w:rsid w:val="00C77EC6"/>
    <w:rsid w:val="00C8464D"/>
    <w:rsid w:val="00C924D4"/>
    <w:rsid w:val="00CA24D5"/>
    <w:rsid w:val="00CA29C3"/>
    <w:rsid w:val="00CA4764"/>
    <w:rsid w:val="00CA4C61"/>
    <w:rsid w:val="00CA6330"/>
    <w:rsid w:val="00CB373F"/>
    <w:rsid w:val="00CB3AEE"/>
    <w:rsid w:val="00CB5C0A"/>
    <w:rsid w:val="00CC338D"/>
    <w:rsid w:val="00CC3BDE"/>
    <w:rsid w:val="00CC77A5"/>
    <w:rsid w:val="00CD129D"/>
    <w:rsid w:val="00CE1BF4"/>
    <w:rsid w:val="00CE3820"/>
    <w:rsid w:val="00CE3B8F"/>
    <w:rsid w:val="00CE4796"/>
    <w:rsid w:val="00CE5E5E"/>
    <w:rsid w:val="00CE6BC9"/>
    <w:rsid w:val="00CE733A"/>
    <w:rsid w:val="00CF3B73"/>
    <w:rsid w:val="00D03F74"/>
    <w:rsid w:val="00D10225"/>
    <w:rsid w:val="00D127EE"/>
    <w:rsid w:val="00D12F9F"/>
    <w:rsid w:val="00D14125"/>
    <w:rsid w:val="00D146A9"/>
    <w:rsid w:val="00D14D5F"/>
    <w:rsid w:val="00D1589D"/>
    <w:rsid w:val="00D16826"/>
    <w:rsid w:val="00D22B7C"/>
    <w:rsid w:val="00D332E4"/>
    <w:rsid w:val="00D34BD7"/>
    <w:rsid w:val="00D417C5"/>
    <w:rsid w:val="00D507B0"/>
    <w:rsid w:val="00D52153"/>
    <w:rsid w:val="00D57A89"/>
    <w:rsid w:val="00D6064F"/>
    <w:rsid w:val="00D61770"/>
    <w:rsid w:val="00D63F74"/>
    <w:rsid w:val="00D75AA2"/>
    <w:rsid w:val="00D809E5"/>
    <w:rsid w:val="00D813E5"/>
    <w:rsid w:val="00DA1A3B"/>
    <w:rsid w:val="00DA23A5"/>
    <w:rsid w:val="00DB5C7C"/>
    <w:rsid w:val="00DB7BEB"/>
    <w:rsid w:val="00DC1898"/>
    <w:rsid w:val="00DC2B56"/>
    <w:rsid w:val="00DC54A2"/>
    <w:rsid w:val="00DC7CDB"/>
    <w:rsid w:val="00DD4F11"/>
    <w:rsid w:val="00DE65F0"/>
    <w:rsid w:val="00DE6776"/>
    <w:rsid w:val="00DF0CDF"/>
    <w:rsid w:val="00DF66CA"/>
    <w:rsid w:val="00E004AE"/>
    <w:rsid w:val="00E015F4"/>
    <w:rsid w:val="00E033EF"/>
    <w:rsid w:val="00E129D4"/>
    <w:rsid w:val="00E13958"/>
    <w:rsid w:val="00E176D5"/>
    <w:rsid w:val="00E22E81"/>
    <w:rsid w:val="00E35592"/>
    <w:rsid w:val="00E41E41"/>
    <w:rsid w:val="00E5483D"/>
    <w:rsid w:val="00E72CFA"/>
    <w:rsid w:val="00E73211"/>
    <w:rsid w:val="00E74661"/>
    <w:rsid w:val="00E75161"/>
    <w:rsid w:val="00E823A0"/>
    <w:rsid w:val="00E96A19"/>
    <w:rsid w:val="00EA15F0"/>
    <w:rsid w:val="00EA68F4"/>
    <w:rsid w:val="00EB7946"/>
    <w:rsid w:val="00EB7A37"/>
    <w:rsid w:val="00EC3361"/>
    <w:rsid w:val="00ED0717"/>
    <w:rsid w:val="00ED242E"/>
    <w:rsid w:val="00ED795A"/>
    <w:rsid w:val="00EE28E1"/>
    <w:rsid w:val="00EE4CCD"/>
    <w:rsid w:val="00EE72A7"/>
    <w:rsid w:val="00EF34AA"/>
    <w:rsid w:val="00EF6C74"/>
    <w:rsid w:val="00F02C45"/>
    <w:rsid w:val="00F06B62"/>
    <w:rsid w:val="00F078BF"/>
    <w:rsid w:val="00F078EB"/>
    <w:rsid w:val="00F10FFD"/>
    <w:rsid w:val="00F11F06"/>
    <w:rsid w:val="00F12B35"/>
    <w:rsid w:val="00F209DB"/>
    <w:rsid w:val="00F24E55"/>
    <w:rsid w:val="00F263C6"/>
    <w:rsid w:val="00F30028"/>
    <w:rsid w:val="00F30855"/>
    <w:rsid w:val="00F3376F"/>
    <w:rsid w:val="00F414DC"/>
    <w:rsid w:val="00F43905"/>
    <w:rsid w:val="00F446CD"/>
    <w:rsid w:val="00F52287"/>
    <w:rsid w:val="00F64BD2"/>
    <w:rsid w:val="00F730A7"/>
    <w:rsid w:val="00F908D3"/>
    <w:rsid w:val="00FA05A3"/>
    <w:rsid w:val="00FA15A8"/>
    <w:rsid w:val="00FA1949"/>
    <w:rsid w:val="00FA773D"/>
    <w:rsid w:val="00FB5182"/>
    <w:rsid w:val="00FB5535"/>
    <w:rsid w:val="00FB55CC"/>
    <w:rsid w:val="00FC1D7F"/>
    <w:rsid w:val="00FC24BC"/>
    <w:rsid w:val="00FC25C7"/>
    <w:rsid w:val="00FC4A8B"/>
    <w:rsid w:val="00FC6970"/>
    <w:rsid w:val="00FD5354"/>
    <w:rsid w:val="00FE247A"/>
    <w:rsid w:val="00FE3C96"/>
    <w:rsid w:val="00FF2591"/>
    <w:rsid w:val="00FF6B77"/>
    <w:rsid w:val="00FF6BFA"/>
    <w:rsid w:val="00FF7FDD"/>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9241D77-C3A0-426D-B9CC-34A17A993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8E2100"/>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0F4704"/>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sid w:val="00F908D3"/>
    <w:rPr>
      <w:color w:val="0000FF"/>
      <w:u w:val="single"/>
    </w:rPr>
  </w:style>
  <w:style w:type="paragraph" w:styleId="TOC1">
    <w:name w:val="toc 1"/>
    <w:basedOn w:val="Normal"/>
    <w:next w:val="Normal0"/>
    <w:autoRedefine/>
    <w:semiHidden/>
    <w:rsid w:val="00F908D3"/>
    <w:rPr>
      <w:rFonts w:ascii="Times New Roman" w:hAnsi="Times New Roman"/>
      <w:szCs w:val="24"/>
    </w:rPr>
  </w:style>
  <w:style w:type="paragraph" w:styleId="TOC2">
    <w:name w:val="toc 2"/>
    <w:basedOn w:val="Normal"/>
    <w:next w:val="Normal0"/>
    <w:autoRedefine/>
    <w:semiHidden/>
    <w:rsid w:val="00C44A20"/>
    <w:pPr>
      <w:tabs>
        <w:tab w:val="right" w:leader="dot" w:pos="8296"/>
      </w:tabs>
      <w:spacing w:line="480" w:lineRule="auto"/>
      <w:ind w:left="420" w:leftChars="200"/>
    </w:pPr>
    <w:rPr>
      <w:rFonts w:ascii="宋体" w:hAnsi="宋体"/>
      <w:noProof/>
      <w:sz w:val="28"/>
      <w:szCs w:val="28"/>
    </w:rPr>
  </w:style>
  <w:style w:type="paragraph" w:styleId="TOC3">
    <w:name w:val="toc 3"/>
    <w:basedOn w:val="Normal"/>
    <w:next w:val="Normal0"/>
    <w:autoRedefine/>
    <w:semiHidden/>
    <w:rsid w:val="00F908D3"/>
    <w:pPr>
      <w:ind w:left="840" w:leftChars="400"/>
    </w:pPr>
    <w:rPr>
      <w:rFonts w:ascii="Times New Roman" w:hAnsi="Times New Roman"/>
      <w:szCs w:val="24"/>
    </w:rPr>
  </w:style>
  <w:style w:type="paragraph" w:styleId="BodyTextIndent2">
    <w:name w:val="Body Text Indent 2"/>
    <w:basedOn w:val="Normal"/>
    <w:pPr>
      <w:spacing w:line="360" w:lineRule="auto"/>
      <w:ind w:firstLine="600" w:firstLineChars="200"/>
      <w:jc w:val="left"/>
    </w:pPr>
    <w:rPr>
      <w:rFonts w:ascii="宋体" w:hAnsi="Times New Roman"/>
      <w:sz w:val="30"/>
      <w:szCs w:val="24"/>
    </w:rPr>
  </w:style>
  <w:style w:type="paragraph" w:styleId="BodyTextFirstIndent">
    <w:name w:val="Body Text First Indent"/>
    <w:basedOn w:val="BodyText"/>
    <w:rsid w:val="001F0F24"/>
    <w:pPr>
      <w:ind w:firstLine="420" w:firstLineChars="100"/>
    </w:pPr>
  </w:style>
  <w:style w:type="paragraph" w:styleId="BodyText">
    <w:name w:val="Body Text"/>
    <w:basedOn w:val="Normal"/>
    <w:rsid w:val="001F0F24"/>
    <w:pPr>
      <w:spacing w:after="120"/>
    </w:pPr>
    <w:rPr>
      <w:rFonts w:ascii="Times New Roman" w:hAnsi="Times New Roman"/>
      <w:szCs w:val="24"/>
    </w:rPr>
  </w:style>
  <w:style w:type="paragraph" w:styleId="PlainText">
    <w:name w:val="Plain Text"/>
    <w:basedOn w:val="Normal"/>
    <w:rPr>
      <w:rFonts w:ascii="Courier New" w:hAnsi="Courier New"/>
      <w:sz w:val="28"/>
      <w:szCs w:val="20"/>
    </w:rPr>
  </w:style>
  <w:style w:type="paragraph" w:customStyle="1" w:styleId="a">
    <w:name w:val="文本框"/>
    <w:basedOn w:val="Normal"/>
    <w:autoRedefine/>
    <w:rsid w:val="00ED795A"/>
    <w:pPr>
      <w:spacing w:line="260" w:lineRule="exact"/>
      <w:jc w:val="center"/>
    </w:pPr>
    <w:rPr>
      <w:rFonts w:ascii="Times New Roman" w:hAnsi="Times New Roman"/>
      <w:spacing w:val="-24"/>
      <w:sz w:val="24"/>
      <w:szCs w:val="20"/>
    </w:rPr>
  </w:style>
  <w:style w:type="table" w:styleId="TableGrid">
    <w:name w:val="Table Grid"/>
    <w:basedOn w:val="TableNormal"/>
    <w:rsid w:val="001E738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hyperlink" Target="https://d.book118.com/105223211343011114"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2734</Words>
  <Characters>15584</Characters>
  <Application>Microsoft Office Word</Application>
  <DocSecurity>0</DocSecurity>
  <Lines>129</Lines>
  <Paragraphs>36</Paragraphs>
  <ScaleCrop>false</ScaleCrop>
  <Company/>
  <LinksUpToDate>false</LinksUpToDate>
  <CharactersWithSpaces>18282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