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840" w:firstLineChars="300"/>
        <w:rPr>
          <w:rFonts w:ascii="宋体" w:hAnsi="宋体" w:cs="宋体" w:hint="eastAsia"/>
          <w:b/>
          <w:color w:val="auto"/>
          <w:sz w:val="28"/>
          <w:szCs w:val="28"/>
        </w:rPr>
      </w:pPr>
      <w:bookmarkStart w:id="0" w:name="_GoBack"/>
      <w:r>
        <w:rPr>
          <w:rFonts w:ascii="宋体" w:hAnsi="宋体" w:cs="宋体" w:hint="eastAsia"/>
          <w:b/>
          <w:color w:val="auto"/>
          <w:sz w:val="28"/>
          <w:szCs w:val="28"/>
          <w:lang w:val="en-US" w:eastAsia="zh-CN"/>
        </w:rPr>
        <w:t>食品企</w:t>
      </w:r>
      <w:r>
        <w:rPr>
          <w:rFonts w:ascii="宋体" w:eastAsia="宋体" w:hAnsi="宋体" w:cs="宋体" w:hint="eastAsia"/>
          <w:b/>
          <w:color w:val="auto"/>
          <w:sz w:val="28"/>
          <w:szCs w:val="28"/>
        </w:rPr>
        <w:t>业员工招聘</w:t>
      </w:r>
      <w:r>
        <w:rPr>
          <w:rFonts w:ascii="宋体" w:hAnsi="宋体" w:cs="宋体" w:hint="eastAsia"/>
          <w:b/>
          <w:color w:val="auto"/>
          <w:sz w:val="28"/>
          <w:szCs w:val="28"/>
          <w:lang w:val="en-US" w:eastAsia="zh-CN"/>
        </w:rPr>
        <w:t>存在的问题</w:t>
      </w:r>
      <w:r>
        <w:rPr>
          <w:rFonts w:ascii="宋体" w:eastAsia="宋体" w:hAnsi="宋体" w:cs="宋体" w:hint="eastAsia"/>
          <w:b/>
          <w:color w:val="auto"/>
          <w:sz w:val="28"/>
          <w:szCs w:val="28"/>
        </w:rPr>
        <w:t>与</w:t>
      </w:r>
      <w:r>
        <w:rPr>
          <w:rFonts w:ascii="宋体" w:hAnsi="宋体" w:cs="宋体" w:hint="eastAsia"/>
          <w:b/>
          <w:color w:val="auto"/>
          <w:sz w:val="28"/>
          <w:szCs w:val="28"/>
          <w:lang w:val="en-US" w:eastAsia="zh-CN"/>
        </w:rPr>
        <w:t>完善</w:t>
      </w:r>
      <w:r>
        <w:rPr>
          <w:rFonts w:ascii="宋体" w:eastAsia="宋体" w:hAnsi="宋体" w:cs="宋体" w:hint="eastAsia"/>
          <w:b/>
          <w:color w:val="auto"/>
          <w:sz w:val="28"/>
          <w:szCs w:val="28"/>
        </w:rPr>
        <w:t>对策研究—以</w:t>
      </w:r>
      <w:r>
        <w:rPr>
          <w:rFonts w:ascii="宋体" w:hAnsi="宋体" w:cs="宋体" w:hint="eastAsia"/>
          <w:b/>
          <w:color w:val="auto"/>
          <w:sz w:val="28"/>
          <w:szCs w:val="28"/>
          <w:lang w:val="en-US" w:eastAsia="zh-CN"/>
        </w:rPr>
        <w:t>S</w:t>
      </w:r>
      <w:r>
        <w:rPr>
          <w:rFonts w:ascii="宋体" w:eastAsia="宋体" w:hAnsi="宋体" w:cs="宋体" w:hint="eastAsia"/>
          <w:b/>
          <w:color w:val="auto"/>
          <w:sz w:val="28"/>
          <w:szCs w:val="28"/>
        </w:rPr>
        <w:t>公司为例</w:t>
      </w:r>
    </w:p>
    <w:bookmarkEnd w:id="0"/>
    <w:sdt>
      <w:sdtPr>
        <w:rPr>
          <w:rFonts w:ascii="宋体" w:eastAsia="宋体" w:hAnsi="宋体" w:cs="Times New Roman"/>
          <w:b/>
          <w:bCs/>
          <w:kern w:val="2"/>
          <w:sz w:val="36"/>
          <w:szCs w:val="36"/>
          <w:lang w:val="en-US" w:eastAsia="zh-CN" w:bidi="ar-SA"/>
        </w:rPr>
        <w:id w:val="147459659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宋体" w:cs="Times New Roman"/>
          <w:b/>
          <w:bCs/>
          <w:kern w:val="2"/>
          <w:sz w:val="36"/>
          <w:szCs w:val="36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b/>
              <w:bCs/>
              <w:sz w:val="36"/>
              <w:szCs w:val="36"/>
            </w:rPr>
          </w:pPr>
          <w:r>
            <w:rPr>
              <w:rFonts w:ascii="宋体" w:eastAsia="宋体" w:hAnsi="宋体"/>
              <w:b/>
              <w:bCs/>
              <w:sz w:val="36"/>
              <w:szCs w:val="36"/>
            </w:rPr>
            <w:t>目</w:t>
          </w:r>
          <w:r>
            <w:rPr>
              <w:rFonts w:ascii="宋体" w:hAnsi="宋体" w:hint="eastAsia"/>
              <w:b/>
              <w:bCs/>
              <w:sz w:val="36"/>
              <w:szCs w:val="36"/>
              <w:lang w:val="en-US" w:eastAsia="zh-CN"/>
            </w:rPr>
            <w:t xml:space="preserve">  </w:t>
          </w:r>
          <w:r>
            <w:rPr>
              <w:rFonts w:ascii="宋体" w:eastAsia="宋体" w:hAnsi="宋体"/>
              <w:b/>
              <w:bCs/>
              <w:sz w:val="36"/>
              <w:szCs w:val="36"/>
            </w:rPr>
            <w:t>录</w:t>
          </w:r>
        </w:p>
        <w:p>
          <w:pPr>
            <w:pStyle w:val="TOC1"/>
            <w:tabs>
              <w:tab w:val="right" w:leader="dot" w:pos="8788"/>
            </w:tabs>
            <w:jc w:val="both"/>
            <w:rPr>
              <w:rFonts w:ascii="宋体" w:hAnsi="宋体" w:cs="宋体" w:hint="eastAsia"/>
              <w:sz w:val="28"/>
              <w:szCs w:val="28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</w:p>
        <w:p>
          <w:pPr>
            <w:pStyle w:val="TOC1"/>
            <w:tabs>
              <w:tab w:val="right" w:leader="dot" w:pos="8788"/>
            </w:tabs>
            <w:jc w:val="left"/>
            <w:rPr>
              <w:rFonts w:ascii="宋体" w:hAnsi="宋体" w:cs="宋体" w:hint="eastAsia"/>
              <w:sz w:val="28"/>
              <w:szCs w:val="28"/>
            </w:rPr>
          </w:pPr>
          <w:hyperlink w:anchor="_Toc32765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val="en-US" w:eastAsia="zh-CN"/>
              </w:rPr>
              <w:t>第一章 绪论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_Toc32765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5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11288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第一节 研究背景和研究意义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_Toc11288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5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10701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一、研究背景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_Toc10701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5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18381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二、研究意义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_Toc18381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5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4320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第二节 研究内容与方法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_Toc4320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6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21283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一、研究内容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_Toc21283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6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24538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二、研究方法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_Toc24538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6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788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jc w:val="left"/>
            <w:textAlignment w:val="auto"/>
            <w:rPr>
              <w:rFonts w:ascii="宋体" w:hAnsi="宋体" w:cs="宋体" w:hint="eastAsia"/>
              <w:b/>
              <w:bCs/>
              <w:sz w:val="28"/>
              <w:szCs w:val="28"/>
            </w:rPr>
          </w:pPr>
          <w:hyperlink w:anchor="_Toc31585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val="en-US" w:eastAsia="zh-CN"/>
              </w:rPr>
              <w:t>第二章 员工招聘的意义及原则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_Toc31585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7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28471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第一节 企业招聘的意义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_Toc28471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7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24100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第二节 企业招聘原则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_Toc24100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7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6406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一、发展战略的一致性原则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_Toc6406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7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23700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二、价值取向原则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_Toc23700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7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21436" w:history="1">
            <w:r>
              <w:rPr>
                <w:rFonts w:ascii="宋体" w:eastAsia="宋体" w:hAnsi="宋体" w:cs="宋体" w:hint="eastAsia"/>
                <w:bCs/>
                <w:sz w:val="28"/>
                <w:szCs w:val="28"/>
                <w:lang w:val="en-US" w:eastAsia="zh-CN"/>
              </w:rPr>
              <w:t>三、</w:t>
            </w: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目标</w:t>
            </w:r>
            <w:r>
              <w:rPr>
                <w:rFonts w:ascii="宋体" w:eastAsia="宋体" w:hAnsi="宋体" w:cs="宋体" w:hint="eastAsia"/>
                <w:bCs/>
                <w:sz w:val="28"/>
                <w:szCs w:val="28"/>
                <w:lang w:val="en-US" w:eastAsia="zh-CN"/>
              </w:rPr>
              <w:t>一致原则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_Toc21436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7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3454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四、能岗匹配原则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_Toc3454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7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5238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五、公平原则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_Toc5238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8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27910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第三节 企业招聘流程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_Toc27910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8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788"/>
            </w:tabs>
            <w:jc w:val="left"/>
            <w:rPr>
              <w:rFonts w:ascii="宋体" w:hAnsi="宋体" w:cs="宋体" w:hint="eastAsia"/>
              <w:sz w:val="28"/>
              <w:szCs w:val="28"/>
            </w:rPr>
          </w:pPr>
          <w:hyperlink w:anchor="_Toc15449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val="en-US" w:eastAsia="zh-CN"/>
              </w:rPr>
              <w:t xml:space="preserve">第三章 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  <w:lang w:val="en-US" w:eastAsia="zh-CN"/>
              </w:rPr>
              <w:t>S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val="en-US" w:eastAsia="zh-CN"/>
              </w:rPr>
              <w:t>公司的招聘现状及存在的问题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_Toc15449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9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7944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第一节 公司简介概况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_Toc7944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9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  <w:sectPr>
              <w:headerReference w:type="default" r:id="rId7"/>
              <w:footerReference w:type="default" r:id="rId8"/>
              <w:headerReference w:type="first" r:id="rId9"/>
              <w:footerReference w:type="first" r:id="rId10"/>
              <w:pgSz w:w="11906" w:h="16838"/>
              <w:pgMar w:top="1701" w:right="1417" w:bottom="1417" w:left="1701" w:header="850" w:footer="992" w:gutter="0"/>
              <w:pgNumType w:fmt="decimal"/>
              <w:cols w:num="1" w:space="425"/>
              <w:titlePg/>
              <w:docGrid w:type="lines" w:linePitch="312" w:charSpace="0"/>
            </w:sectPr>
          </w:pPr>
          <w:hyperlink w:anchor="_Toc12792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一、公司简介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_Toc12792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9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 w:cs="Times New Roman"/>
          <w:b/>
          <w:bCs/>
          <w:kern w:val="2"/>
          <w:sz w:val="36"/>
          <w:szCs w:val="36"/>
          <w:lang w:val="en-US" w:eastAsia="zh-CN" w:bidi="ar-SA"/>
        </w:rPr>
        <w:id w:val="2126289709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宋体" w:cs="Times New Roman"/>
          <w:b/>
          <w:bCs/>
          <w:kern w:val="2"/>
          <w:sz w:val="36"/>
          <w:szCs w:val="36"/>
          <w:lang w:val="en-US" w:eastAsia="zh-CN" w:bidi="ar-SA"/>
        </w:rPr>
      </w:sdtEndPr>
      <w:sdtContent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353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二、公司人力资源的基本现状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_Toc353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9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3817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第二节 郑州</w:t>
            </w:r>
            <w:r>
              <w:rPr>
                <w:rFonts w:ascii="宋体" w:hAnsi="宋体" w:cs="宋体" w:hint="eastAsia"/>
                <w:sz w:val="28"/>
                <w:szCs w:val="28"/>
                <w:lang w:val="en-US" w:eastAsia="zh-CN"/>
              </w:rPr>
              <w:t>S</w:t>
            </w:r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公司员工招聘现状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_Toc3817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11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30142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一、招聘岗位的设置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_Toc30142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11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19175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二、招聘计划的确定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_Toc19175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11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18081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三、招聘渠道的选择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_Toc18081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12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29694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四、应聘人员的甄选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_Toc29694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12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30080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五、应聘人员的录用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_Toc30080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13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5357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六、人才库的建设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_Toc5357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13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18877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 xml:space="preserve">第三节 </w:t>
            </w:r>
            <w:r>
              <w:rPr>
                <w:rFonts w:ascii="宋体" w:hAnsi="宋体" w:cs="宋体" w:hint="eastAsia"/>
                <w:sz w:val="28"/>
                <w:szCs w:val="28"/>
                <w:lang w:val="en-US" w:eastAsia="zh-CN"/>
              </w:rPr>
              <w:t>S</w:t>
            </w:r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公司员工招聘存在的问题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_Toc18877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13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13623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一、人员招聘工作观念落后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_Toc13623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13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19321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二、缺少科学的面试评价标准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_Toc19321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13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23380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三、对招聘效果没有进行有效评估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_Toc23380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14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24015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四、招聘渠道单一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_Toc24015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14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788"/>
            </w:tabs>
            <w:jc w:val="left"/>
            <w:rPr>
              <w:rFonts w:ascii="宋体" w:hAnsi="宋体" w:cs="宋体" w:hint="eastAsia"/>
              <w:b/>
              <w:bCs/>
              <w:sz w:val="28"/>
              <w:szCs w:val="28"/>
            </w:rPr>
          </w:pPr>
          <w:hyperlink w:anchor="_Toc621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val="en-US" w:eastAsia="zh-CN"/>
              </w:rPr>
              <w:t>第四章 郑州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  <w:lang w:val="en-US" w:eastAsia="zh-CN"/>
              </w:rPr>
              <w:t>S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val="en-US" w:eastAsia="zh-CN"/>
              </w:rPr>
              <w:t>公司人力资源管理的对策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_Toc621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15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2516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第一节 制定岗位说明书，做好部门工作分析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_Toc2516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15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26508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第二节 制定面试评价表，对应聘人员进行科学删选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_Toc26508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17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14222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第三节 科学的选择招聘渠道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_Toc14222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19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32057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第四节 丰富员工测评内容与方式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_Toc32057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19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88"/>
            </w:tabs>
            <w:rPr>
              <w:rFonts w:ascii="宋体" w:hAnsi="宋体" w:cs="宋体" w:hint="eastAsia"/>
              <w:sz w:val="28"/>
              <w:szCs w:val="28"/>
            </w:rPr>
          </w:pPr>
          <w:hyperlink w:anchor="_Toc30613" w:history="1">
            <w:r>
              <w:rPr>
                <w:rFonts w:ascii="宋体" w:eastAsia="宋体" w:hAnsi="宋体" w:cs="宋体" w:hint="eastAsia"/>
                <w:sz w:val="28"/>
                <w:szCs w:val="28"/>
                <w:lang w:val="en-US" w:eastAsia="zh-CN"/>
              </w:rPr>
              <w:t>第五节 完善招聘评估环节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instrText xml:space="preserve"> PAGEREF _Toc30613 \h </w:instrTex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19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788"/>
            </w:tabs>
            <w:jc w:val="left"/>
            <w:rPr>
              <w:rFonts w:ascii="宋体" w:hAnsi="宋体" w:cs="宋体" w:hint="eastAsia"/>
              <w:b/>
              <w:bCs/>
              <w:sz w:val="28"/>
              <w:szCs w:val="28"/>
            </w:rPr>
          </w:pPr>
          <w:hyperlink w:anchor="_Toc8468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val="en-US" w:eastAsia="zh-CN"/>
              </w:rPr>
              <w:t>结  论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_Toc8468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21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788"/>
            </w:tabs>
            <w:jc w:val="left"/>
            <w:rPr>
              <w:rFonts w:ascii="宋体" w:hAnsi="宋体" w:cs="宋体" w:hint="eastAsia"/>
              <w:b/>
              <w:bCs/>
              <w:sz w:val="28"/>
              <w:szCs w:val="28"/>
            </w:rPr>
          </w:pPr>
          <w:hyperlink w:anchor="_Toc10958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val="en-US" w:eastAsia="zh-CN"/>
              </w:rPr>
              <w:t>参考文献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_Toc10958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22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rPr>
              <w:rFonts w:ascii="宋体" w:hAnsi="宋体" w:cs="宋体" w:hint="eastAsia"/>
              <w:color w:val="auto"/>
            </w:rPr>
            <w:sectPr>
              <w:headerReference w:type="default" r:id="rId11"/>
              <w:footerReference w:type="default" r:id="rId12"/>
              <w:headerReference w:type="first" r:id="rId13"/>
              <w:footerReference w:type="first" r:id="rId14"/>
              <w:type w:val="nextPage"/>
              <w:pgSz w:w="11906" w:h="16838"/>
              <w:pgMar w:top="1701" w:right="1417" w:bottom="1417" w:left="1701" w:header="850" w:footer="992" w:gutter="0"/>
              <w:pgNumType w:fmt="decimal" w:start="2"/>
              <w:cols w:num="1" w:space="425"/>
              <w:titlePg w:val="0"/>
              <w:docGrid w:type="lines" w:linePitch="312" w:charSpace="0"/>
            </w:sectPr>
          </w:pPr>
          <w:r>
            <w:fldChar w:fldCharType="end"/>
          </w:r>
        </w:p>
      </w:sdtContent>
    </w:sdt>
    <w:p>
      <w:pPr>
        <w:pStyle w:val="Heading1"/>
        <w:bidi w:val="0"/>
        <w:rPr>
          <w:rFonts w:hint="default"/>
          <w:sz w:val="36"/>
          <w:szCs w:val="36"/>
          <w:lang w:val="en-US" w:eastAsia="zh-CN"/>
        </w:rPr>
      </w:pPr>
      <w:bookmarkStart w:id="1" w:name="_Toc705"/>
      <w:r>
        <w:rPr>
          <w:rFonts w:hint="eastAsia"/>
          <w:sz w:val="36"/>
          <w:szCs w:val="36"/>
          <w:lang w:val="en-US" w:eastAsia="zh-CN"/>
        </w:rPr>
        <w:t>摘  要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hint="eastAsia"/>
          <w:color w:val="auto"/>
        </w:rPr>
      </w:pPr>
      <w:r>
        <w:rPr>
          <w:rFonts w:ascii="宋体" w:eastAsia="宋体" w:hAnsi="宋体" w:cs="宋体" w:hint="eastAsia"/>
          <w:color w:val="auto"/>
          <w:sz w:val="24"/>
          <w:lang w:val="en-US" w:eastAsia="zh-CN"/>
        </w:rPr>
        <w:t>随着国民经济的发展与人民消费水平的提高，食品企业得到迅速发展，面对竞争激烈的餐饮市场，</w:t>
      </w:r>
      <w:r>
        <w:rPr>
          <w:rFonts w:ascii="宋体" w:hAnsi="宋体" w:cs="宋体" w:hint="eastAsia"/>
          <w:color w:val="auto"/>
          <w:sz w:val="24"/>
          <w:lang w:val="en-US" w:eastAsia="zh-CN"/>
        </w:rPr>
        <w:t>S</w:t>
      </w:r>
      <w:r>
        <w:rPr>
          <w:rFonts w:ascii="宋体" w:eastAsia="宋体" w:hAnsi="宋体" w:cs="宋体" w:hint="eastAsia"/>
          <w:color w:val="auto"/>
          <w:sz w:val="24"/>
          <w:lang w:val="en-US" w:eastAsia="zh-CN"/>
        </w:rPr>
        <w:t>公司想要取得不错的发展，在竞争中占据一席之地，就需要不断优化自身产业结构，对公司未来的发展战略进行调整，相应的就要求对公司员工的质量以及数量也有所要求，有所提高。然而经过调查研究发现，</w:t>
      </w:r>
      <w:r>
        <w:rPr>
          <w:rFonts w:ascii="宋体" w:hAnsi="宋体" w:cs="宋体" w:hint="eastAsia"/>
          <w:color w:val="auto"/>
          <w:sz w:val="24"/>
          <w:lang w:val="en-US" w:eastAsia="zh-CN"/>
        </w:rPr>
        <w:t>S</w:t>
      </w:r>
      <w:r>
        <w:rPr>
          <w:rFonts w:ascii="宋体" w:eastAsia="宋体" w:hAnsi="宋体" w:cs="宋体" w:hint="eastAsia"/>
          <w:color w:val="auto"/>
          <w:sz w:val="24"/>
          <w:lang w:val="en-US" w:eastAsia="zh-CN"/>
        </w:rPr>
        <w:t>公司招聘人员有时不能完成人力资源招聘的既定目标。公司内部人员结构呈现出男女不均衡，学历水平低等问题。鉴于此，本文在对招聘的意义、招聘流程、招聘原则的基础上，巧妙地利用</w:t>
      </w:r>
      <w:r>
        <w:rPr>
          <w:rFonts w:ascii="宋体" w:eastAsia="宋体" w:hAnsi="宋体" w:cs="宋体" w:hint="eastAsia"/>
          <w:color w:val="auto"/>
          <w:sz w:val="24"/>
        </w:rPr>
        <w:t>文献研究法、实地考察等方法，</w:t>
      </w:r>
      <w:r>
        <w:rPr>
          <w:rFonts w:ascii="宋体" w:eastAsia="宋体" w:hAnsi="宋体" w:cs="宋体" w:hint="eastAsia"/>
          <w:color w:val="auto"/>
          <w:sz w:val="24"/>
          <w:lang w:val="en-US" w:eastAsia="zh-CN"/>
        </w:rPr>
        <w:t>通过对</w:t>
      </w:r>
      <w:r>
        <w:rPr>
          <w:rFonts w:ascii="宋体" w:hAnsi="宋体" w:cs="宋体" w:hint="eastAsia"/>
          <w:color w:val="auto"/>
          <w:sz w:val="24"/>
          <w:lang w:val="en-US" w:eastAsia="zh-CN"/>
        </w:rPr>
        <w:t>S</w:t>
      </w:r>
      <w:r>
        <w:rPr>
          <w:rFonts w:ascii="宋体" w:eastAsia="宋体" w:hAnsi="宋体" w:cs="宋体" w:hint="eastAsia"/>
          <w:color w:val="auto"/>
          <w:sz w:val="24"/>
          <w:lang w:val="en-US" w:eastAsia="zh-CN"/>
        </w:rPr>
        <w:t>公司人员配置的基本情况的分析研究，发现</w:t>
      </w:r>
      <w:r>
        <w:rPr>
          <w:rFonts w:ascii="宋体" w:eastAsia="宋体" w:hAnsi="宋体" w:cs="宋体" w:hint="eastAsia"/>
          <w:color w:val="auto"/>
          <w:sz w:val="24"/>
        </w:rPr>
        <w:t>该公司</w:t>
      </w:r>
      <w:r>
        <w:rPr>
          <w:rFonts w:ascii="宋体" w:eastAsia="宋体" w:hAnsi="宋体" w:cs="宋体" w:hint="eastAsia"/>
          <w:color w:val="auto"/>
          <w:sz w:val="24"/>
          <w:lang w:val="en-US" w:eastAsia="zh-CN"/>
        </w:rPr>
        <w:t>在</w:t>
      </w:r>
      <w:r>
        <w:rPr>
          <w:rFonts w:ascii="宋体" w:eastAsia="宋体" w:hAnsi="宋体" w:cs="宋体" w:hint="eastAsia"/>
          <w:color w:val="auto"/>
          <w:sz w:val="24"/>
        </w:rPr>
        <w:t>招聘</w:t>
      </w:r>
      <w:r>
        <w:rPr>
          <w:rFonts w:ascii="宋体" w:eastAsia="宋体" w:hAnsi="宋体" w:cs="宋体" w:hint="eastAsia"/>
          <w:color w:val="auto"/>
          <w:sz w:val="24"/>
          <w:lang w:val="en-US" w:eastAsia="zh-CN"/>
        </w:rPr>
        <w:t>工作中存在招聘计划不够科学、员工甄选手段单一、招聘效果缺少评估等问题，</w:t>
      </w:r>
      <w:r>
        <w:rPr>
          <w:rFonts w:ascii="宋体" w:eastAsia="宋体" w:hAnsi="宋体" w:cs="宋体" w:hint="eastAsia"/>
          <w:color w:val="auto"/>
          <w:sz w:val="24"/>
        </w:rPr>
        <w:t>结合企业招聘的理论知识，</w:t>
      </w:r>
      <w:r>
        <w:rPr>
          <w:rFonts w:ascii="宋体" w:eastAsia="宋体" w:hAnsi="宋体" w:cs="宋体" w:hint="eastAsia"/>
          <w:color w:val="auto"/>
          <w:sz w:val="24"/>
          <w:lang w:val="en-US" w:eastAsia="zh-CN"/>
        </w:rPr>
        <w:t>本文</w:t>
      </w:r>
      <w:r>
        <w:rPr>
          <w:rFonts w:ascii="宋体" w:eastAsia="宋体" w:hAnsi="宋体" w:cs="宋体" w:hint="eastAsia"/>
          <w:color w:val="auto"/>
          <w:sz w:val="24"/>
        </w:rPr>
        <w:t>提出了</w:t>
      </w:r>
      <w:r>
        <w:rPr>
          <w:rFonts w:ascii="宋体" w:eastAsia="宋体" w:hAnsi="宋体" w:cs="宋体" w:hint="eastAsia"/>
          <w:bCs/>
          <w:sz w:val="24"/>
          <w:szCs w:val="24"/>
          <w:lang w:val="en-US" w:eastAsia="zh-CN"/>
        </w:rPr>
        <w:t>制定面试评价表以及岗位说明书</w:t>
      </w:r>
      <w:r>
        <w:rPr>
          <w:rFonts w:ascii="宋体" w:eastAsia="宋体" w:hAnsi="宋体" w:cs="宋体" w:hint="eastAsia"/>
          <w:color w:val="auto"/>
          <w:sz w:val="24"/>
          <w:lang w:val="en-US" w:eastAsia="zh-CN"/>
        </w:rPr>
        <w:t>、科学选择招聘渠道、重视招聘评估工作等对策，</w:t>
      </w:r>
      <w:r>
        <w:rPr>
          <w:rFonts w:ascii="宋体" w:eastAsia="宋体" w:hAnsi="宋体" w:cs="宋体" w:hint="eastAsia"/>
          <w:color w:val="auto"/>
          <w:sz w:val="24"/>
        </w:rPr>
        <w:t>旨在进一步提高该公司的招聘管理能力，</w:t>
      </w:r>
      <w:r>
        <w:rPr>
          <w:rFonts w:ascii="宋体" w:eastAsia="宋体" w:hAnsi="宋体" w:cs="宋体" w:hint="eastAsia"/>
          <w:color w:val="auto"/>
          <w:sz w:val="24"/>
          <w:lang w:val="en-US" w:eastAsia="zh-CN"/>
        </w:rPr>
        <w:t>增强企业竞争力。</w:t>
      </w:r>
    </w:p>
    <w:p>
      <w:pPr>
        <w:spacing w:line="360" w:lineRule="auto"/>
        <w:ind w:firstLine="480" w:firstLineChars="200"/>
        <w:rPr>
          <w:rFonts w:ascii="宋体" w:hAnsi="宋体" w:hint="eastAsia"/>
          <w:b/>
          <w:bCs w:val="0"/>
          <w:color w:val="auto"/>
        </w:rPr>
      </w:pPr>
    </w:p>
    <w:p>
      <w:pPr>
        <w:rPr>
          <w:rFonts w:ascii="宋体" w:hAnsi="宋体" w:hint="eastAsia"/>
          <w:b w:val="0"/>
          <w:bCs/>
          <w:color w:val="auto"/>
        </w:rPr>
      </w:pPr>
      <w:r>
        <w:rPr>
          <w:rFonts w:ascii="宋体" w:hAnsi="宋体" w:hint="eastAsia"/>
          <w:b/>
          <w:bCs w:val="0"/>
          <w:color w:val="auto"/>
          <w:sz w:val="24"/>
          <w:szCs w:val="24"/>
        </w:rPr>
        <w:t>关键词：</w:t>
      </w:r>
      <w:r>
        <w:rPr>
          <w:rFonts w:ascii="宋体" w:hAnsi="宋体" w:hint="eastAsia"/>
          <w:b w:val="0"/>
          <w:bCs/>
          <w:color w:val="auto"/>
          <w:sz w:val="24"/>
          <w:szCs w:val="24"/>
        </w:rPr>
        <w:t>招聘管理</w:t>
      </w:r>
      <w:r>
        <w:rPr>
          <w:rFonts w:ascii="宋体" w:hAnsi="宋体" w:hint="eastAsia"/>
          <w:b w:val="0"/>
          <w:bCs/>
          <w:color w:val="auto"/>
          <w:sz w:val="24"/>
          <w:szCs w:val="24"/>
          <w:lang w:eastAsia="zh-CN"/>
        </w:rPr>
        <w:t>；</w:t>
      </w:r>
      <w:r>
        <w:rPr>
          <w:rFonts w:ascii="宋体" w:hAnsi="宋体" w:hint="eastAsia"/>
          <w:b w:val="0"/>
          <w:bCs/>
          <w:color w:val="auto"/>
          <w:sz w:val="24"/>
          <w:lang w:val="en-US" w:eastAsia="zh-CN"/>
        </w:rPr>
        <w:t>人员配置；人力资源</w:t>
      </w:r>
    </w:p>
    <w:p>
      <w:pPr>
        <w:pStyle w:val="Heading1"/>
        <w:bidi w:val="0"/>
        <w:rPr>
          <w:rFonts w:hint="eastAsia"/>
          <w:lang w:val="en-US" w:eastAsia="zh-CN"/>
        </w:rPr>
      </w:pPr>
      <w:bookmarkStart w:id="2" w:name="_Toc22161"/>
      <w:bookmarkStart w:id="3" w:name="_Toc32765"/>
      <w:bookmarkStart w:id="4" w:name="_Toc16126"/>
      <w:bookmarkStart w:id="5" w:name="_Toc16436"/>
      <w:bookmarkStart w:id="6" w:name="_Toc26800"/>
      <w:bookmarkStart w:id="7" w:name="_Toc16204"/>
      <w:bookmarkStart w:id="8" w:name="_Toc3036"/>
      <w:bookmarkStart w:id="9" w:name="_Toc12722"/>
      <w:bookmarkStart w:id="10" w:name="_Toc21934"/>
      <w:r>
        <w:rPr>
          <w:rFonts w:hint="eastAsia"/>
          <w:lang w:val="en-US" w:eastAsia="zh-CN"/>
        </w:rPr>
        <w:t>第一章 绪论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>
      <w:pPr>
        <w:pStyle w:val="Heading2"/>
        <w:bidi w:val="0"/>
        <w:rPr>
          <w:rFonts w:hint="eastAsia"/>
          <w:lang w:val="en-US" w:eastAsia="zh-CN"/>
        </w:rPr>
      </w:pPr>
      <w:bookmarkStart w:id="11" w:name="_Toc117"/>
      <w:bookmarkStart w:id="12" w:name="_Toc4066"/>
      <w:bookmarkStart w:id="13" w:name="_Toc28935"/>
      <w:bookmarkStart w:id="14" w:name="_Toc15604"/>
      <w:bookmarkStart w:id="15" w:name="_Toc27965"/>
      <w:bookmarkStart w:id="16" w:name="_Toc11288"/>
      <w:bookmarkStart w:id="17" w:name="_Toc12103"/>
      <w:bookmarkStart w:id="18" w:name="_Toc22482"/>
      <w:bookmarkStart w:id="19" w:name="_Toc11789"/>
      <w:r>
        <w:rPr>
          <w:rFonts w:hint="eastAsia"/>
          <w:lang w:val="en-US" w:eastAsia="zh-CN"/>
        </w:rPr>
        <w:t>第一节 研究背景和研究意义</w:t>
      </w:r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>
      <w:pPr>
        <w:pStyle w:val="Heading3"/>
        <w:bidi w:val="0"/>
        <w:rPr>
          <w:rFonts w:hint="eastAsia"/>
          <w:lang w:val="en-US" w:eastAsia="zh-CN"/>
        </w:rPr>
      </w:pPr>
      <w:bookmarkStart w:id="20" w:name="_Toc19956"/>
      <w:bookmarkStart w:id="21" w:name="_Toc18860"/>
      <w:bookmarkStart w:id="22" w:name="_Toc32426"/>
      <w:bookmarkStart w:id="23" w:name="_Toc10701"/>
      <w:bookmarkStart w:id="24" w:name="_Toc32471"/>
      <w:bookmarkStart w:id="25" w:name="_Toc8274"/>
      <w:bookmarkStart w:id="26" w:name="_Toc61"/>
      <w:bookmarkStart w:id="27" w:name="_Toc25235"/>
      <w:r>
        <w:rPr>
          <w:rFonts w:hint="eastAsia"/>
          <w:lang w:val="en-US" w:eastAsia="zh-CN"/>
        </w:rPr>
        <w:t>一、研究背景</w:t>
      </w:r>
      <w:bookmarkEnd w:id="20"/>
      <w:bookmarkEnd w:id="21"/>
      <w:bookmarkEnd w:id="22"/>
      <w:bookmarkEnd w:id="23"/>
      <w:bookmarkEnd w:id="24"/>
      <w:bookmarkEnd w:id="25"/>
      <w:bookmarkEnd w:id="26"/>
      <w:bookmarkEnd w:id="2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随着社会经济水平的发展，人民消费水平与消费能力不断提高。企业之间的的竞争不断加剧，越来越多的公司意识得到企业的竞争归根到底是人才的竞争，而人才的竞争关键在于招聘管理的成功。只有充分引入更多优秀的人才，才能为公司的战略发展提供相匹配的人力支持，同时也能减少培训成本，节省公司费用。然而在实际生活中企业在人才招聘的过程中仍然存在着很多问题，例如未能认真制定企业招聘计划，人才删选方法不科学，领导层不重视等。这些问题的存在不仅增加了企业的招聘成本，也降低了招聘的质量效率，影响着企业的可持续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hAnsi="宋体" w:cs="宋体" w:hint="default"/>
          <w:color w:val="auto"/>
        </w:rPr>
        <w:sectPr>
          <w:headerReference w:type="default" r:id="rId15"/>
          <w:footerReference w:type="default" r:id="rId16"/>
          <w:headerReference w:type="first" r:id="rId17"/>
          <w:footerReference w:type="first" r:id="rId18"/>
          <w:type w:val="nextPage"/>
          <w:pgSz w:w="11906" w:h="16838"/>
          <w:pgMar w:top="1701" w:right="1417" w:bottom="1417" w:left="1701" w:header="850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lang w:val="en-US" w:eastAsia="zh-CN"/>
        </w:rPr>
        <w:t>本文研究的对象</w:t>
      </w:r>
      <w:r>
        <w:rPr>
          <w:rFonts w:ascii="宋体" w:hAnsi="宋体" w:cs="宋体" w:hint="eastAsia"/>
          <w:lang w:val="en-US" w:eastAsia="zh-CN"/>
        </w:rPr>
        <w:t>S</w:t>
      </w:r>
      <w:r>
        <w:rPr>
          <w:rFonts w:ascii="宋体" w:eastAsia="宋体" w:hAnsi="宋体" w:cs="宋体" w:hint="eastAsia"/>
          <w:lang w:val="en-US" w:eastAsia="zh-CN"/>
        </w:rPr>
        <w:t>公司始建于1997年，主要从事于产品的生产销售，随着近几年国内消费水品的提高，整个行业竞争激烈。然而</w:t>
      </w:r>
      <w:r>
        <w:rPr>
          <w:rFonts w:ascii="宋体" w:hAnsi="宋体" w:cs="宋体" w:hint="eastAsia"/>
          <w:lang w:val="en-US" w:eastAsia="zh-CN"/>
        </w:rPr>
        <w:t>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hAnsi="宋体" w:cs="宋体" w:hint="default"/>
          <w:color w:val="auto"/>
        </w:rPr>
      </w:pPr>
      <w:r>
        <w:rPr>
          <w:rFonts w:ascii="宋体" w:eastAsia="宋体" w:hAnsi="宋体" w:cs="宋体" w:hint="eastAsia"/>
          <w:lang w:val="en-US" w:eastAsia="zh-CN"/>
        </w:rPr>
        <w:t>公司人力资源部门在员工的招聘、吸引、删选、育留等方面发展不足很多时候未能实现既定目标，公司人资资源结构出现员工学历不高、男女结构不均等问题的发生，人力资源无论是在数量还是在质量都未能给未来发展战略做好匹配。人才优势不足，为了在竞争中占据一席之地，就必须增强公司人力资源建设，那么如何提高招聘效率，吸引适合公司发展的能岗匹配的员工，对于</w:t>
      </w:r>
      <w:r>
        <w:rPr>
          <w:rFonts w:ascii="宋体" w:hAnsi="宋体" w:cs="宋体" w:hint="eastAsia"/>
          <w:lang w:val="en-US" w:eastAsia="zh-CN"/>
        </w:rPr>
        <w:t>S</w:t>
      </w:r>
      <w:r>
        <w:rPr>
          <w:rFonts w:ascii="宋体" w:eastAsia="宋体" w:hAnsi="宋体" w:cs="宋体" w:hint="eastAsia"/>
          <w:lang w:val="en-US" w:eastAsia="zh-CN"/>
        </w:rPr>
        <w:t>公司来说显得至关重要。</w:t>
      </w:r>
    </w:p>
    <w:p>
      <w:pPr>
        <w:pStyle w:val="Heading3"/>
        <w:bidi w:val="0"/>
        <w:rPr>
          <w:rFonts w:hint="eastAsia"/>
          <w:lang w:val="en-US" w:eastAsia="zh-CN"/>
        </w:rPr>
      </w:pPr>
      <w:bookmarkStart w:id="28" w:name="_Toc7827"/>
      <w:bookmarkStart w:id="29" w:name="_Toc10922"/>
      <w:bookmarkStart w:id="30" w:name="_Toc4443"/>
      <w:bookmarkStart w:id="31" w:name="_Toc30484"/>
      <w:bookmarkStart w:id="32" w:name="_Toc5866"/>
      <w:bookmarkStart w:id="33" w:name="_Toc18381"/>
      <w:bookmarkStart w:id="34" w:name="_Toc19860"/>
      <w:bookmarkStart w:id="35" w:name="_Toc1656"/>
      <w:r>
        <w:rPr>
          <w:rFonts w:hint="eastAsia"/>
          <w:lang w:val="en-US" w:eastAsia="zh-CN"/>
        </w:rPr>
        <w:t>二、研究意义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招聘管理，是人力资源部根据企业各部门各单位发展的需要，根据其人才配置标准，制定相应的岗位需求，招聘到符合企业发展的优质人才，进而补充公司岗位的缺失。公司招聘不仅能满足各位单位的用人需求，帮助应聘者找到合适的工作，而且对企业规模的扩大有着积极的影响，对公司已离职人员进行及时的岗位补充，有利于提高企业自身的竞争优势；同时也促进了公司形象的传播，每次招聘活动都是双向了解的过程，企业在了解应聘者的同时，应聘者对公司也有了较深入了解，从而给公司带来宣传。做好企业招聘工作做到位能够丰富公司的企业文化，因为企业员工来自祖国各地，他们具有不同的背景，价值观，工作经验和不同的思维方式，这样就造成了他们行为特征的差异，以至于在解决同一问题时会产生不同的方法。从另一个角度来说，不同地方的员工涌入公司反而致使企业的文化越来越丰富、越来越立体全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hAnsi="宋体" w:cs="宋体" w:hint="eastAsia"/>
          <w:color w:val="auto"/>
        </w:rPr>
      </w:pPr>
      <w:r>
        <w:rPr>
          <w:rFonts w:ascii="宋体" w:eastAsia="宋体" w:hAnsi="宋体" w:cs="宋体" w:hint="eastAsia"/>
          <w:lang w:val="en-US" w:eastAsia="zh-CN"/>
        </w:rPr>
        <w:t>本文通过对</w:t>
      </w:r>
      <w:r>
        <w:rPr>
          <w:rFonts w:ascii="宋体" w:hAnsi="宋体" w:cs="宋体" w:hint="eastAsia"/>
          <w:lang w:val="en-US" w:eastAsia="zh-CN"/>
        </w:rPr>
        <w:t>S</w:t>
      </w:r>
      <w:r>
        <w:rPr>
          <w:rFonts w:ascii="宋体" w:eastAsia="宋体" w:hAnsi="宋体" w:cs="宋体" w:hint="eastAsia"/>
          <w:lang w:val="en-US" w:eastAsia="zh-CN"/>
        </w:rPr>
        <w:t>食品公司的研究，进一步发现公司在企业中招聘中存在的问题，并针对性的提出相关对策，进步提高公司的招聘能力与效率，为公司的发展做出更大的贡献。并对该行业的人力资源管理进行补充和完善，为食品行业以后的发展贡献更多的参考意义。</w:t>
      </w:r>
    </w:p>
    <w:p>
      <w:pPr>
        <w:pStyle w:val="Heading2"/>
        <w:bidi w:val="0"/>
        <w:rPr>
          <w:rFonts w:hint="eastAsia"/>
          <w:lang w:val="en-US" w:eastAsia="zh-CN"/>
        </w:rPr>
      </w:pPr>
      <w:bookmarkStart w:id="36" w:name="_Toc4320"/>
      <w:bookmarkStart w:id="37" w:name="_Toc20973"/>
      <w:bookmarkStart w:id="38" w:name="_Toc26665"/>
      <w:bookmarkStart w:id="39" w:name="_Toc29895"/>
      <w:bookmarkStart w:id="40" w:name="_Toc17912"/>
      <w:bookmarkStart w:id="41" w:name="_Toc17225"/>
      <w:bookmarkStart w:id="42" w:name="_Toc3604"/>
      <w:bookmarkStart w:id="43" w:name="_Toc25902"/>
      <w:r>
        <w:rPr>
          <w:rFonts w:hint="eastAsia"/>
          <w:lang w:val="en-US" w:eastAsia="zh-CN"/>
        </w:rPr>
        <w:t>第二节 研究内容与方法</w:t>
      </w:r>
      <w:bookmarkEnd w:id="36"/>
      <w:bookmarkEnd w:id="37"/>
      <w:bookmarkEnd w:id="38"/>
      <w:bookmarkEnd w:id="39"/>
      <w:bookmarkEnd w:id="40"/>
      <w:bookmarkEnd w:id="41"/>
      <w:bookmarkEnd w:id="42"/>
      <w:bookmarkEnd w:id="43"/>
    </w:p>
    <w:p>
      <w:pPr>
        <w:pStyle w:val="Heading3"/>
        <w:bidi w:val="0"/>
        <w:rPr>
          <w:rFonts w:hint="eastAsia"/>
          <w:lang w:val="en-US" w:eastAsia="zh-CN"/>
        </w:rPr>
      </w:pPr>
      <w:bookmarkStart w:id="44" w:name="_Toc7283"/>
      <w:bookmarkStart w:id="45" w:name="_Toc13671"/>
      <w:bookmarkStart w:id="46" w:name="_Toc203"/>
      <w:bookmarkStart w:id="47" w:name="_Toc8513"/>
      <w:bookmarkStart w:id="48" w:name="_Toc17082"/>
      <w:bookmarkStart w:id="49" w:name="_Toc21283"/>
      <w:bookmarkStart w:id="50" w:name="_Toc26587"/>
      <w:bookmarkStart w:id="51" w:name="_Toc29486"/>
      <w:r>
        <w:rPr>
          <w:rFonts w:hint="eastAsia"/>
          <w:lang w:val="en-US" w:eastAsia="zh-CN"/>
        </w:rPr>
        <w:t>一、研究内容</w:t>
      </w:r>
      <w:bookmarkEnd w:id="44"/>
      <w:bookmarkEnd w:id="45"/>
      <w:bookmarkEnd w:id="46"/>
      <w:bookmarkEnd w:id="47"/>
      <w:bookmarkEnd w:id="48"/>
      <w:bookmarkEnd w:id="49"/>
      <w:bookmarkEnd w:id="50"/>
      <w:bookmarkEnd w:id="5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textAlignment w:val="auto"/>
        <w:rPr>
          <w:rFonts w:ascii="宋体" w:hAnsi="宋体" w:cs="宋体" w:hint="eastAsia"/>
          <w:color w:val="auto"/>
        </w:rPr>
      </w:pP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/>
        </w:rPr>
        <w:t>本文第一章先从当今社会经济发展形势、企业竞争情况入手，介绍了文章研究的背景以及意义，说明了人力资源在当今企业发展中扮演的作用越来越重要，从而引出员工招聘在企业人力资源中的重要性，进而过渡到人员招聘在食品餐饮企业中的重要性；第二章则从招聘的具体概念、意义、原则、流程等相关概念出发，说明了企业在招聘中应该注意的问题；第三章联系</w:t>
      </w:r>
      <w:r>
        <w:rPr>
          <w:rFonts w:ascii="宋体" w:hAnsi="宋体" w:cs="宋体" w:hint="eastAsia"/>
          <w:color w:val="auto"/>
          <w:sz w:val="24"/>
          <w:szCs w:val="24"/>
          <w:lang w:val="en-US" w:eastAsia="zh-CN"/>
        </w:rPr>
        <w:t>S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/>
        </w:rPr>
        <w:t>公司的基本情况，招聘管理现状以及招聘管理的特点，通过文献分析法、访谈法发现公司存在的问题以及深层次原因。第四章结合公司的实际情况并运用相关招聘理论知识提出</w:t>
      </w:r>
      <w:r>
        <w:rPr>
          <w:rFonts w:ascii="宋体" w:hAnsi="宋体" w:cs="宋体" w:hint="eastAsia"/>
          <w:color w:val="auto"/>
          <w:sz w:val="24"/>
          <w:szCs w:val="24"/>
          <w:lang w:val="en-US" w:eastAsia="zh-CN"/>
        </w:rPr>
        <w:t>S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/>
        </w:rPr>
        <w:t>公司的招聘管理优化方案。</w:t>
      </w:r>
      <w:bookmarkStart w:id="52" w:name="_Toc11068"/>
      <w:bookmarkStart w:id="53" w:name="_Toc15562"/>
      <w:bookmarkStart w:id="54" w:name="_Toc24470"/>
      <w:bookmarkStart w:id="55" w:name="_Toc10521"/>
      <w:bookmarkStart w:id="56" w:name="_Toc610"/>
      <w:bookmarkStart w:id="57" w:name="_Toc20504"/>
    </w:p>
    <w:p>
      <w:pPr>
        <w:pStyle w:val="Heading3"/>
        <w:bidi w:val="0"/>
        <w:rPr>
          <w:rFonts w:hint="eastAsia"/>
          <w:lang w:val="en-US" w:eastAsia="zh-CN"/>
        </w:rPr>
      </w:pPr>
      <w:bookmarkStart w:id="58" w:name="_Toc29160"/>
      <w:bookmarkStart w:id="59" w:name="_Toc24538"/>
      <w:r>
        <w:rPr>
          <w:rFonts w:hint="eastAsia"/>
          <w:lang w:val="en-US" w:eastAsia="zh-CN"/>
        </w:rPr>
        <w:t>二、研究方法</w:t>
      </w:r>
      <w:bookmarkEnd w:id="52"/>
      <w:bookmarkEnd w:id="53"/>
      <w:bookmarkEnd w:id="54"/>
      <w:bookmarkEnd w:id="55"/>
      <w:bookmarkEnd w:id="56"/>
      <w:bookmarkEnd w:id="57"/>
      <w:bookmarkEnd w:id="58"/>
      <w:bookmarkEnd w:id="59"/>
    </w:p>
    <w:p>
      <w:pPr>
        <w:bidi w:val="0"/>
        <w:ind w:left="0" w:firstLine="0" w:leftChars="0" w:firstLineChars="0"/>
        <w:rPr>
          <w:rFonts w:hint="eastAsia"/>
        </w:rPr>
      </w:pPr>
      <w:bookmarkStart w:id="60" w:name="_Toc5245"/>
      <w:bookmarkStart w:id="61" w:name="_Toc9902"/>
      <w:bookmarkStart w:id="62" w:name="_Toc15926"/>
      <w:bookmarkStart w:id="63" w:name="_Toc25507"/>
      <w:bookmarkStart w:id="64" w:name="_Toc11451"/>
      <w:r>
        <w:rPr>
          <w:rFonts w:hint="eastAsia"/>
          <w:lang w:val="en-US" w:eastAsia="zh-CN"/>
        </w:rPr>
        <w:t>（一）访谈法</w:t>
      </w:r>
      <w:bookmarkEnd w:id="60"/>
      <w:bookmarkEnd w:id="61"/>
      <w:bookmarkEnd w:id="62"/>
      <w:bookmarkEnd w:id="63"/>
      <w:bookmarkEnd w:id="64"/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https://d.book118.com/105224044032011044</w:t>
        </w:r>
      </w:hyperlink>
    </w:p>
    <w:p>
      <w:pPr>
        <w:bidi w:val="0"/>
        <w:ind w:left="0" w:firstLine="0" w:leftChars="0" w:firstLineChars="0"/>
        <w:rPr>
          <w:rFonts w:hint="eastAsia"/>
        </w:rPr>
      </w:pPr>
    </w:p>
    <w:sectPr>
      <w:headerReference w:type="default" r:id="rId20"/>
      <w:footerReference w:type="default" r:id="rId21"/>
      <w:headerReference w:type="first" r:id="rId22"/>
      <w:footerReference w:type="first" r:id="rId23"/>
      <w:type w:val="nextPage"/>
      <w:pgSz w:w="11906" w:h="16838"/>
      <w:pgMar w:top="1701" w:right="1417" w:bottom="1417" w:left="1701" w:header="850" w:footer="992" w:gutter="0"/>
      <w:pgNumType w:fmt="decimal" w:start="4"/>
      <w:cols w:num="1" w:space="425"/>
      <w:titlePg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黑体" w:eastAsia="黑体" w:hAnsi="黑体" w:hint="eastAsia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2748915</wp:posOffset>
              </wp:positionH>
              <wp:positionV relativeFrom="paragraph">
                <wp:posOffset>-8890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jc w:val="center"/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20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49" type="#_x0000_t202" style="width:2in;height:2in;margin-top:-0.7pt;margin-left:216.45pt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jc w:val="center"/>
                      <w:rPr>
                        <w:rFonts w:hint="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20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hint="eastAsia"/>
        <w:sz w:val="24"/>
        <w:szCs w:val="24"/>
        <w:lang w:val="en-US" w:eastAsia="zh-CN"/>
      </w:rPr>
    </w:pPr>
    <w:r>
      <w:rPr>
        <w:rFonts w:hint="eastAsia"/>
        <w:sz w:val="24"/>
        <w:szCs w:val="24"/>
        <w:lang w:val="en-US" w:eastAsia="zh-CN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黑体" w:eastAsia="黑体" w:hAnsi="黑体" w:hint="eastAsia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2748915</wp:posOffset>
              </wp:positionH>
              <wp:positionV relativeFrom="paragraph">
                <wp:posOffset>-8890</wp:posOffset>
              </wp:positionV>
              <wp:extent cx="1828800" cy="1828800"/>
              <wp:effectExtent l="0" t="0" r="0" b="0"/>
              <wp:wrapNone/>
              <wp:docPr id="9665337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jc w:val="center"/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0" type="#_x0000_t202" style="width:2in;height:2in;margin-top:-0.7pt;margin-left:216.45pt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jc w:val="center"/>
                      <w:rPr>
                        <w:rFonts w:hint="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hint="eastAsia"/>
        <w:sz w:val="24"/>
        <w:szCs w:val="24"/>
        <w:lang w:val="en-US" w:eastAsia="zh-CN"/>
      </w:rPr>
    </w:pPr>
    <w:r>
      <w:rPr>
        <w:rFonts w:hint="eastAsia"/>
        <w:sz w:val="24"/>
        <w:szCs w:val="24"/>
        <w:lang w:val="en-US" w:eastAsia="zh-CN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黑体" w:eastAsia="黑体" w:hAnsi="黑体" w:hint="eastAsia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2748915</wp:posOffset>
              </wp:positionH>
              <wp:positionV relativeFrom="paragraph">
                <wp:posOffset>-8890</wp:posOffset>
              </wp:positionV>
              <wp:extent cx="1828800" cy="1828800"/>
              <wp:effectExtent l="0" t="0" r="0" b="0"/>
              <wp:wrapNone/>
              <wp:docPr id="41170796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jc w:val="center"/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1" type="#_x0000_t202" style="width:2in;height:2in;margin-top:-0.7pt;margin-left:216.45pt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jc w:val="center"/>
                      <w:rPr>
                        <w:rFonts w:hint="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hint="eastAsia"/>
        <w:sz w:val="24"/>
        <w:szCs w:val="24"/>
        <w:lang w:val="en-US" w:eastAsia="zh-CN"/>
      </w:rPr>
    </w:pPr>
    <w:r>
      <w:rPr>
        <w:rFonts w:hint="eastAsia"/>
        <w:sz w:val="24"/>
        <w:szCs w:val="24"/>
        <w:lang w:val="en-US" w:eastAsia="zh-CN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黑体" w:eastAsia="黑体" w:hAnsi="黑体" w:hint="eastAsia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2748915</wp:posOffset>
              </wp:positionH>
              <wp:positionV relativeFrom="paragraph">
                <wp:posOffset>-8890</wp:posOffset>
              </wp:positionV>
              <wp:extent cx="1828800" cy="1828800"/>
              <wp:effectExtent l="0" t="0" r="0" b="0"/>
              <wp:wrapNone/>
              <wp:docPr id="178711783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jc w:val="center"/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2" type="#_x0000_t202" style="width:2in;height:2in;margin-top:-0.7pt;margin-left:216.45pt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jc w:val="center"/>
                      <w:rPr>
                        <w:rFonts w:hint="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hint="eastAsia"/>
        <w:sz w:val="24"/>
        <w:szCs w:val="24"/>
        <w:lang w:val="en-US" w:eastAsia="zh-CN"/>
      </w:rPr>
    </w:pPr>
    <w:r>
      <w:rPr>
        <w:rFonts w:hint="eastAsia"/>
        <w:sz w:val="24"/>
        <w:szCs w:val="24"/>
        <w:lang w:val="en-US" w:eastAsia="zh-CN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keepNext w:val="0"/>
      <w:keepLines w:val="0"/>
      <w:pageBreakBefore w:val="0"/>
      <w:widowControl w:val="0"/>
      <w:pBdr>
        <w:bottom w:val="double" w:sz="8" w:space="1" w:color="auto"/>
      </w:pBdr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firstLine="0" w:firstLineChars="0"/>
      <w:jc w:val="center"/>
      <w:textAlignment w:val="auto"/>
      <w:rPr>
        <w:rFonts w:hint="default"/>
        <w:sz w:val="24"/>
        <w:szCs w:val="24"/>
        <w:lang w:val="en-US"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double" w:sz="4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keepNext w:val="0"/>
      <w:keepLines w:val="0"/>
      <w:pageBreakBefore w:val="0"/>
      <w:widowControl w:val="0"/>
      <w:pBdr>
        <w:bottom w:val="double" w:sz="8" w:space="1" w:color="auto"/>
      </w:pBdr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firstLine="0" w:firstLineChars="0"/>
      <w:jc w:val="center"/>
      <w:textAlignment w:val="auto"/>
      <w:rPr>
        <w:rFonts w:hint="default"/>
        <w:sz w:val="24"/>
        <w:szCs w:val="24"/>
        <w:lang w:val="en-US"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double" w:sz="4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keepNext w:val="0"/>
      <w:keepLines w:val="0"/>
      <w:pageBreakBefore w:val="0"/>
      <w:widowControl w:val="0"/>
      <w:pBdr>
        <w:bottom w:val="double" w:sz="8" w:space="1" w:color="auto"/>
      </w:pBdr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firstLine="0" w:firstLineChars="0"/>
      <w:jc w:val="center"/>
      <w:textAlignment w:val="auto"/>
      <w:rPr>
        <w:rFonts w:hint="default"/>
        <w:sz w:val="24"/>
        <w:szCs w:val="24"/>
        <w:lang w:val="en-US" w:eastAsia="zh-CN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double" w:sz="4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keepNext w:val="0"/>
      <w:keepLines w:val="0"/>
      <w:pageBreakBefore w:val="0"/>
      <w:widowControl w:val="0"/>
      <w:pBdr>
        <w:bottom w:val="double" w:sz="8" w:space="1" w:color="auto"/>
      </w:pBdr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firstLine="0" w:firstLineChars="0"/>
      <w:jc w:val="center"/>
      <w:textAlignment w:val="auto"/>
      <w:rPr>
        <w:rFonts w:hint="default"/>
        <w:sz w:val="24"/>
        <w:szCs w:val="24"/>
        <w:lang w:val="en-US" w:eastAsia="zh-CN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double" w:sz="4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882CF3"/>
    <w:rsid w:val="000F0221"/>
    <w:rsid w:val="004A0C13"/>
    <w:rsid w:val="00613BCE"/>
    <w:rsid w:val="00735946"/>
    <w:rsid w:val="009B6D12"/>
    <w:rsid w:val="00C05722"/>
    <w:rsid w:val="00EA1302"/>
    <w:rsid w:val="00EE3C92"/>
    <w:rsid w:val="010701C3"/>
    <w:rsid w:val="01307871"/>
    <w:rsid w:val="013755ED"/>
    <w:rsid w:val="01737818"/>
    <w:rsid w:val="017F11A8"/>
    <w:rsid w:val="018054EA"/>
    <w:rsid w:val="01C8079A"/>
    <w:rsid w:val="01F37241"/>
    <w:rsid w:val="022508AE"/>
    <w:rsid w:val="022B7FB7"/>
    <w:rsid w:val="02571142"/>
    <w:rsid w:val="025F7C0A"/>
    <w:rsid w:val="03043D83"/>
    <w:rsid w:val="034C07FA"/>
    <w:rsid w:val="03C01B4E"/>
    <w:rsid w:val="03C12E82"/>
    <w:rsid w:val="03D01597"/>
    <w:rsid w:val="04266043"/>
    <w:rsid w:val="04612734"/>
    <w:rsid w:val="04E775FA"/>
    <w:rsid w:val="04F76B17"/>
    <w:rsid w:val="050652EB"/>
    <w:rsid w:val="059F66DE"/>
    <w:rsid w:val="05C41035"/>
    <w:rsid w:val="06080D63"/>
    <w:rsid w:val="06477912"/>
    <w:rsid w:val="065430BC"/>
    <w:rsid w:val="066676B5"/>
    <w:rsid w:val="06970298"/>
    <w:rsid w:val="06AA4802"/>
    <w:rsid w:val="06AB2AAA"/>
    <w:rsid w:val="06F46A88"/>
    <w:rsid w:val="06FD0B01"/>
    <w:rsid w:val="073F4A0B"/>
    <w:rsid w:val="07470B77"/>
    <w:rsid w:val="0750282B"/>
    <w:rsid w:val="077C6FC5"/>
    <w:rsid w:val="0798237A"/>
    <w:rsid w:val="07B51CA9"/>
    <w:rsid w:val="07C744F1"/>
    <w:rsid w:val="08014B9A"/>
    <w:rsid w:val="0824061E"/>
    <w:rsid w:val="085143D1"/>
    <w:rsid w:val="0884048F"/>
    <w:rsid w:val="088A73D0"/>
    <w:rsid w:val="08B1658F"/>
    <w:rsid w:val="08B30D28"/>
    <w:rsid w:val="08E64C27"/>
    <w:rsid w:val="08EB2C46"/>
    <w:rsid w:val="091E038D"/>
    <w:rsid w:val="092E219E"/>
    <w:rsid w:val="098A58FC"/>
    <w:rsid w:val="09957DF5"/>
    <w:rsid w:val="09BE04F3"/>
    <w:rsid w:val="0A7C7989"/>
    <w:rsid w:val="0ADD735A"/>
    <w:rsid w:val="0AEF7E89"/>
    <w:rsid w:val="0BD3248B"/>
    <w:rsid w:val="0BDB3182"/>
    <w:rsid w:val="0C106A1B"/>
    <w:rsid w:val="0C2431AF"/>
    <w:rsid w:val="0C42762C"/>
    <w:rsid w:val="0C915520"/>
    <w:rsid w:val="0CA13562"/>
    <w:rsid w:val="0D1C577B"/>
    <w:rsid w:val="0D4B69FD"/>
    <w:rsid w:val="0D5915F5"/>
    <w:rsid w:val="0D874D81"/>
    <w:rsid w:val="0DB72CAD"/>
    <w:rsid w:val="0DBE4423"/>
    <w:rsid w:val="0DC11C5E"/>
    <w:rsid w:val="0DEA5A43"/>
    <w:rsid w:val="0E0647D8"/>
    <w:rsid w:val="0E9227A2"/>
    <w:rsid w:val="0EA47AEA"/>
    <w:rsid w:val="0EE430D8"/>
    <w:rsid w:val="0F482ACE"/>
    <w:rsid w:val="0FA10FBF"/>
    <w:rsid w:val="0FC46B3D"/>
    <w:rsid w:val="0FD83246"/>
    <w:rsid w:val="10750BCB"/>
    <w:rsid w:val="10966440"/>
    <w:rsid w:val="10E81244"/>
    <w:rsid w:val="110E18E7"/>
    <w:rsid w:val="11632184"/>
    <w:rsid w:val="118B56D5"/>
    <w:rsid w:val="11B7300E"/>
    <w:rsid w:val="120A006D"/>
    <w:rsid w:val="12331EA3"/>
    <w:rsid w:val="12733C84"/>
    <w:rsid w:val="12B72F1B"/>
    <w:rsid w:val="132D5B47"/>
    <w:rsid w:val="13664B08"/>
    <w:rsid w:val="138E71FE"/>
    <w:rsid w:val="13A36FF1"/>
    <w:rsid w:val="13B007B4"/>
    <w:rsid w:val="13BA7D5A"/>
    <w:rsid w:val="1448643B"/>
    <w:rsid w:val="148962F8"/>
    <w:rsid w:val="14E22320"/>
    <w:rsid w:val="15091084"/>
    <w:rsid w:val="153432EF"/>
    <w:rsid w:val="15362191"/>
    <w:rsid w:val="154F1263"/>
    <w:rsid w:val="156D04C6"/>
    <w:rsid w:val="156D6259"/>
    <w:rsid w:val="156E55EF"/>
    <w:rsid w:val="15CA1199"/>
    <w:rsid w:val="16144AF8"/>
    <w:rsid w:val="161D50BE"/>
    <w:rsid w:val="16422448"/>
    <w:rsid w:val="165B287F"/>
    <w:rsid w:val="166B0E87"/>
    <w:rsid w:val="16736904"/>
    <w:rsid w:val="16740D8E"/>
    <w:rsid w:val="16811A9F"/>
    <w:rsid w:val="16A15861"/>
    <w:rsid w:val="16EF3E10"/>
    <w:rsid w:val="16F504EF"/>
    <w:rsid w:val="170305B7"/>
    <w:rsid w:val="174F1C80"/>
    <w:rsid w:val="175E5FEB"/>
    <w:rsid w:val="1778280E"/>
    <w:rsid w:val="17841578"/>
    <w:rsid w:val="182A58A9"/>
    <w:rsid w:val="189468F4"/>
    <w:rsid w:val="189539D0"/>
    <w:rsid w:val="18BE1CC7"/>
    <w:rsid w:val="18C06886"/>
    <w:rsid w:val="18E07447"/>
    <w:rsid w:val="18FC7FE7"/>
    <w:rsid w:val="199E63BF"/>
    <w:rsid w:val="19DF0E98"/>
    <w:rsid w:val="1A1208A9"/>
    <w:rsid w:val="1A9B6FD5"/>
    <w:rsid w:val="1AC35765"/>
    <w:rsid w:val="1AD7307C"/>
    <w:rsid w:val="1ADD313C"/>
    <w:rsid w:val="1B18083B"/>
    <w:rsid w:val="1B854D4D"/>
    <w:rsid w:val="1B87514E"/>
    <w:rsid w:val="1BAB652E"/>
    <w:rsid w:val="1BC86613"/>
    <w:rsid w:val="1BDF452B"/>
    <w:rsid w:val="1BEB4F02"/>
    <w:rsid w:val="1C1806CA"/>
    <w:rsid w:val="1C32607F"/>
    <w:rsid w:val="1C7230A0"/>
    <w:rsid w:val="1CB95F3A"/>
    <w:rsid w:val="1CE85223"/>
    <w:rsid w:val="1D3008F0"/>
    <w:rsid w:val="1D3B5C44"/>
    <w:rsid w:val="1DA16512"/>
    <w:rsid w:val="1DA27292"/>
    <w:rsid w:val="1DE05AAF"/>
    <w:rsid w:val="1DF252B4"/>
    <w:rsid w:val="1E054F72"/>
    <w:rsid w:val="1E0C49B6"/>
    <w:rsid w:val="1E137F8A"/>
    <w:rsid w:val="1E243764"/>
    <w:rsid w:val="1E332395"/>
    <w:rsid w:val="1E3A6B77"/>
    <w:rsid w:val="1E49323C"/>
    <w:rsid w:val="1E503BA8"/>
    <w:rsid w:val="1E8A1235"/>
    <w:rsid w:val="1EAB383F"/>
    <w:rsid w:val="1EB125F2"/>
    <w:rsid w:val="1EE277CE"/>
    <w:rsid w:val="1EEC6F58"/>
    <w:rsid w:val="1F6F700C"/>
    <w:rsid w:val="1F8328FE"/>
    <w:rsid w:val="1F9856DA"/>
    <w:rsid w:val="1FC13A9E"/>
    <w:rsid w:val="206C2A47"/>
    <w:rsid w:val="20B80DE5"/>
    <w:rsid w:val="20E8529A"/>
    <w:rsid w:val="20E87BBE"/>
    <w:rsid w:val="2115074E"/>
    <w:rsid w:val="212A12E4"/>
    <w:rsid w:val="21850319"/>
    <w:rsid w:val="218F7E76"/>
    <w:rsid w:val="22014FF9"/>
    <w:rsid w:val="22060E1B"/>
    <w:rsid w:val="220B0308"/>
    <w:rsid w:val="222D1155"/>
    <w:rsid w:val="229C3E7D"/>
    <w:rsid w:val="22FD2AAD"/>
    <w:rsid w:val="23140926"/>
    <w:rsid w:val="2337122D"/>
    <w:rsid w:val="234E7AD0"/>
    <w:rsid w:val="23513B48"/>
    <w:rsid w:val="23F835EF"/>
    <w:rsid w:val="23FA3870"/>
    <w:rsid w:val="24101F19"/>
    <w:rsid w:val="243177A2"/>
    <w:rsid w:val="246F6165"/>
    <w:rsid w:val="24963B3F"/>
    <w:rsid w:val="24DD50D8"/>
    <w:rsid w:val="24EC737F"/>
    <w:rsid w:val="24F33228"/>
    <w:rsid w:val="250B7A9C"/>
    <w:rsid w:val="258C62EC"/>
    <w:rsid w:val="25997777"/>
    <w:rsid w:val="25A63FF2"/>
    <w:rsid w:val="25B8566B"/>
    <w:rsid w:val="25CA1B96"/>
    <w:rsid w:val="25E00D6B"/>
    <w:rsid w:val="26026CC5"/>
    <w:rsid w:val="261A02E9"/>
    <w:rsid w:val="26D37D10"/>
    <w:rsid w:val="27052BB4"/>
    <w:rsid w:val="270B0951"/>
    <w:rsid w:val="271723B8"/>
    <w:rsid w:val="277F24BF"/>
    <w:rsid w:val="27D85B22"/>
    <w:rsid w:val="27F0155C"/>
    <w:rsid w:val="28063EA3"/>
    <w:rsid w:val="28134BF1"/>
    <w:rsid w:val="287B6503"/>
    <w:rsid w:val="288F6F59"/>
    <w:rsid w:val="2923323F"/>
    <w:rsid w:val="293A7368"/>
    <w:rsid w:val="297E30F5"/>
    <w:rsid w:val="29896B4A"/>
    <w:rsid w:val="299864AD"/>
    <w:rsid w:val="29AB359F"/>
    <w:rsid w:val="29FF2813"/>
    <w:rsid w:val="2A245DDE"/>
    <w:rsid w:val="2A6A6E3B"/>
    <w:rsid w:val="2A86699D"/>
    <w:rsid w:val="2B9A065F"/>
    <w:rsid w:val="2BBA1D44"/>
    <w:rsid w:val="2C06304A"/>
    <w:rsid w:val="2CB05E55"/>
    <w:rsid w:val="2CC65B8A"/>
    <w:rsid w:val="2D512FB1"/>
    <w:rsid w:val="2DBE3E74"/>
    <w:rsid w:val="2DF134A2"/>
    <w:rsid w:val="2E034C09"/>
    <w:rsid w:val="2E075EC0"/>
    <w:rsid w:val="2E502C34"/>
    <w:rsid w:val="2E565223"/>
    <w:rsid w:val="2E8C2886"/>
    <w:rsid w:val="2E8C5958"/>
    <w:rsid w:val="2EA0444D"/>
    <w:rsid w:val="2F7D4C64"/>
    <w:rsid w:val="2F996835"/>
    <w:rsid w:val="2FAC0EBD"/>
    <w:rsid w:val="2FC87726"/>
    <w:rsid w:val="2FF11378"/>
    <w:rsid w:val="30327DED"/>
    <w:rsid w:val="304C644E"/>
    <w:rsid w:val="30C636CA"/>
    <w:rsid w:val="31163FF0"/>
    <w:rsid w:val="312B12AB"/>
    <w:rsid w:val="31B025F3"/>
    <w:rsid w:val="31BF5AF0"/>
    <w:rsid w:val="31C00DFD"/>
    <w:rsid w:val="31E00D16"/>
    <w:rsid w:val="31F96A2B"/>
    <w:rsid w:val="32542AD4"/>
    <w:rsid w:val="32543524"/>
    <w:rsid w:val="32666FFF"/>
    <w:rsid w:val="32E258FF"/>
    <w:rsid w:val="32EB7299"/>
    <w:rsid w:val="32F40702"/>
    <w:rsid w:val="330762E0"/>
    <w:rsid w:val="33465ED9"/>
    <w:rsid w:val="335A1020"/>
    <w:rsid w:val="33810291"/>
    <w:rsid w:val="339947E3"/>
    <w:rsid w:val="33C70382"/>
    <w:rsid w:val="33D8104E"/>
    <w:rsid w:val="34154E34"/>
    <w:rsid w:val="34496911"/>
    <w:rsid w:val="34AD586C"/>
    <w:rsid w:val="34D4127F"/>
    <w:rsid w:val="34D62031"/>
    <w:rsid w:val="34F3006E"/>
    <w:rsid w:val="350C4772"/>
    <w:rsid w:val="35AA25E8"/>
    <w:rsid w:val="35B969C5"/>
    <w:rsid w:val="363E0AEF"/>
    <w:rsid w:val="364B414F"/>
    <w:rsid w:val="36551375"/>
    <w:rsid w:val="365D17F0"/>
    <w:rsid w:val="366D6619"/>
    <w:rsid w:val="36F43E18"/>
    <w:rsid w:val="370A1633"/>
    <w:rsid w:val="37460095"/>
    <w:rsid w:val="3770753F"/>
    <w:rsid w:val="379E51E2"/>
    <w:rsid w:val="37AD6E86"/>
    <w:rsid w:val="37E149F0"/>
    <w:rsid w:val="37E254FE"/>
    <w:rsid w:val="37EC2435"/>
    <w:rsid w:val="384A0F19"/>
    <w:rsid w:val="38A005BB"/>
    <w:rsid w:val="390D7B78"/>
    <w:rsid w:val="39395845"/>
    <w:rsid w:val="39677615"/>
    <w:rsid w:val="39830B06"/>
    <w:rsid w:val="39866F00"/>
    <w:rsid w:val="39E73BAA"/>
    <w:rsid w:val="3A681436"/>
    <w:rsid w:val="3A757F03"/>
    <w:rsid w:val="3AAA7D71"/>
    <w:rsid w:val="3AFB48E3"/>
    <w:rsid w:val="3B366CB3"/>
    <w:rsid w:val="3B4D08FF"/>
    <w:rsid w:val="3B8058B8"/>
    <w:rsid w:val="3BF30EB0"/>
    <w:rsid w:val="3C100744"/>
    <w:rsid w:val="3C1E523A"/>
    <w:rsid w:val="3C6D02F8"/>
    <w:rsid w:val="3C9A082F"/>
    <w:rsid w:val="3C9F23FB"/>
    <w:rsid w:val="3D562BB0"/>
    <w:rsid w:val="3D9E706E"/>
    <w:rsid w:val="3DA01025"/>
    <w:rsid w:val="3DB62E9E"/>
    <w:rsid w:val="3DC62FC4"/>
    <w:rsid w:val="3DD15DB0"/>
    <w:rsid w:val="3DDF49F3"/>
    <w:rsid w:val="3E391463"/>
    <w:rsid w:val="3E5F2070"/>
    <w:rsid w:val="3E6669DD"/>
    <w:rsid w:val="3F2E31FF"/>
    <w:rsid w:val="3F70192B"/>
    <w:rsid w:val="3FE23E21"/>
    <w:rsid w:val="40216387"/>
    <w:rsid w:val="40284FEB"/>
    <w:rsid w:val="40353E1C"/>
    <w:rsid w:val="405E1D5F"/>
    <w:rsid w:val="406A05CC"/>
    <w:rsid w:val="407B04A4"/>
    <w:rsid w:val="408531F7"/>
    <w:rsid w:val="40A34CE8"/>
    <w:rsid w:val="40BD4C99"/>
    <w:rsid w:val="40C83FFB"/>
    <w:rsid w:val="40E97360"/>
    <w:rsid w:val="41151404"/>
    <w:rsid w:val="412A7B91"/>
    <w:rsid w:val="41A02EF7"/>
    <w:rsid w:val="41DA1C95"/>
    <w:rsid w:val="42245826"/>
    <w:rsid w:val="42275362"/>
    <w:rsid w:val="423B3C2B"/>
    <w:rsid w:val="423D2582"/>
    <w:rsid w:val="423F087D"/>
    <w:rsid w:val="423F302C"/>
    <w:rsid w:val="425A70EB"/>
    <w:rsid w:val="42605366"/>
    <w:rsid w:val="42882CF3"/>
    <w:rsid w:val="42906B1E"/>
    <w:rsid w:val="429B4DB9"/>
    <w:rsid w:val="429D50C8"/>
    <w:rsid w:val="43033E74"/>
    <w:rsid w:val="434A4C3B"/>
    <w:rsid w:val="43C3339B"/>
    <w:rsid w:val="43DD4063"/>
    <w:rsid w:val="43E5764F"/>
    <w:rsid w:val="43FD6E6D"/>
    <w:rsid w:val="44457A43"/>
    <w:rsid w:val="44621853"/>
    <w:rsid w:val="448910E6"/>
    <w:rsid w:val="44A93FBC"/>
    <w:rsid w:val="44E769FB"/>
    <w:rsid w:val="44EA740F"/>
    <w:rsid w:val="456B1BEC"/>
    <w:rsid w:val="45C17F1F"/>
    <w:rsid w:val="45D07969"/>
    <w:rsid w:val="45D254AB"/>
    <w:rsid w:val="46082E3F"/>
    <w:rsid w:val="46230299"/>
    <w:rsid w:val="46237722"/>
    <w:rsid w:val="46711212"/>
    <w:rsid w:val="46A569DA"/>
    <w:rsid w:val="46AF6805"/>
    <w:rsid w:val="477953EB"/>
    <w:rsid w:val="47EA5F65"/>
    <w:rsid w:val="482728B7"/>
    <w:rsid w:val="486F6587"/>
    <w:rsid w:val="487D4404"/>
    <w:rsid w:val="488B5CE3"/>
    <w:rsid w:val="48BF13D8"/>
    <w:rsid w:val="48C43D5C"/>
    <w:rsid w:val="490E74F6"/>
    <w:rsid w:val="49162E23"/>
    <w:rsid w:val="49467275"/>
    <w:rsid w:val="495F7B40"/>
    <w:rsid w:val="49D07860"/>
    <w:rsid w:val="4A3D56F7"/>
    <w:rsid w:val="4A6903DD"/>
    <w:rsid w:val="4A856A80"/>
    <w:rsid w:val="4AA9573B"/>
    <w:rsid w:val="4AB72391"/>
    <w:rsid w:val="4AC81304"/>
    <w:rsid w:val="4AC87F6F"/>
    <w:rsid w:val="4AFC2901"/>
    <w:rsid w:val="4B114110"/>
    <w:rsid w:val="4B11537B"/>
    <w:rsid w:val="4C32405C"/>
    <w:rsid w:val="4C355627"/>
    <w:rsid w:val="4C562200"/>
    <w:rsid w:val="4C7E2F03"/>
    <w:rsid w:val="4D2E7759"/>
    <w:rsid w:val="4D9E1978"/>
    <w:rsid w:val="4DDF7E07"/>
    <w:rsid w:val="4DF80415"/>
    <w:rsid w:val="4E620CA9"/>
    <w:rsid w:val="4E8E1E85"/>
    <w:rsid w:val="4E9E48EB"/>
    <w:rsid w:val="4EA12E99"/>
    <w:rsid w:val="4EEE25C2"/>
    <w:rsid w:val="4F390E56"/>
    <w:rsid w:val="4FAB066E"/>
    <w:rsid w:val="4FB52DF6"/>
    <w:rsid w:val="4FBB6D94"/>
    <w:rsid w:val="4FCC0CCF"/>
    <w:rsid w:val="4FFA384E"/>
    <w:rsid w:val="50013A8F"/>
    <w:rsid w:val="500564C8"/>
    <w:rsid w:val="500B4B25"/>
    <w:rsid w:val="50883838"/>
    <w:rsid w:val="521255E6"/>
    <w:rsid w:val="52213559"/>
    <w:rsid w:val="522726D5"/>
    <w:rsid w:val="52371AE7"/>
    <w:rsid w:val="52396EA6"/>
    <w:rsid w:val="5262626F"/>
    <w:rsid w:val="527D21ED"/>
    <w:rsid w:val="529306A3"/>
    <w:rsid w:val="52B93464"/>
    <w:rsid w:val="52E259E0"/>
    <w:rsid w:val="535E6E4A"/>
    <w:rsid w:val="53746BB4"/>
    <w:rsid w:val="538D7A0B"/>
    <w:rsid w:val="53B322F8"/>
    <w:rsid w:val="53EB6BE0"/>
    <w:rsid w:val="53F2557B"/>
    <w:rsid w:val="5400532A"/>
    <w:rsid w:val="546F48F9"/>
    <w:rsid w:val="548741A0"/>
    <w:rsid w:val="54A50C19"/>
    <w:rsid w:val="54F73167"/>
    <w:rsid w:val="54FC0A38"/>
    <w:rsid w:val="55323AD5"/>
    <w:rsid w:val="553769B3"/>
    <w:rsid w:val="55563F2E"/>
    <w:rsid w:val="559158E8"/>
    <w:rsid w:val="55B83DF8"/>
    <w:rsid w:val="55B8434A"/>
    <w:rsid w:val="55CC30FA"/>
    <w:rsid w:val="56274924"/>
    <w:rsid w:val="562C35F4"/>
    <w:rsid w:val="566F10A3"/>
    <w:rsid w:val="56A50BBA"/>
    <w:rsid w:val="56DE375C"/>
    <w:rsid w:val="577F2526"/>
    <w:rsid w:val="5791141C"/>
    <w:rsid w:val="57971421"/>
    <w:rsid w:val="57CD1684"/>
    <w:rsid w:val="57DA20CD"/>
    <w:rsid w:val="57F26824"/>
    <w:rsid w:val="57F64616"/>
    <w:rsid w:val="581105F6"/>
    <w:rsid w:val="584C24E5"/>
    <w:rsid w:val="587F5763"/>
    <w:rsid w:val="58A62D4F"/>
    <w:rsid w:val="58AD7043"/>
    <w:rsid w:val="58B27173"/>
    <w:rsid w:val="58CF3D00"/>
    <w:rsid w:val="58F620D0"/>
    <w:rsid w:val="590739EB"/>
    <w:rsid w:val="59950F7E"/>
    <w:rsid w:val="599661A9"/>
    <w:rsid w:val="59C86155"/>
    <w:rsid w:val="59F727EA"/>
    <w:rsid w:val="5A0F73CB"/>
    <w:rsid w:val="5A1C5E7F"/>
    <w:rsid w:val="5AD62679"/>
    <w:rsid w:val="5AE036FA"/>
    <w:rsid w:val="5AF85FCA"/>
    <w:rsid w:val="5B554AB7"/>
    <w:rsid w:val="5C2948C4"/>
    <w:rsid w:val="5C380443"/>
    <w:rsid w:val="5C3840CD"/>
    <w:rsid w:val="5C3C7EF1"/>
    <w:rsid w:val="5C657D2D"/>
    <w:rsid w:val="5C845EE4"/>
    <w:rsid w:val="5CAA0183"/>
    <w:rsid w:val="5CC15967"/>
    <w:rsid w:val="5CD73663"/>
    <w:rsid w:val="5CE15619"/>
    <w:rsid w:val="5CFF7413"/>
    <w:rsid w:val="5D1437B3"/>
    <w:rsid w:val="5D374CDC"/>
    <w:rsid w:val="5D3F6EF2"/>
    <w:rsid w:val="5D461A39"/>
    <w:rsid w:val="5DF60604"/>
    <w:rsid w:val="5E2A7037"/>
    <w:rsid w:val="5E3F45A1"/>
    <w:rsid w:val="5E425799"/>
    <w:rsid w:val="5E640CE1"/>
    <w:rsid w:val="5EA621CE"/>
    <w:rsid w:val="5EE906D2"/>
    <w:rsid w:val="5F553E68"/>
    <w:rsid w:val="5F6770E1"/>
    <w:rsid w:val="5F7C71B6"/>
    <w:rsid w:val="5F9E37FD"/>
    <w:rsid w:val="5FBF4878"/>
    <w:rsid w:val="5FFE74D8"/>
    <w:rsid w:val="60103365"/>
    <w:rsid w:val="601A75F1"/>
    <w:rsid w:val="601B1BBF"/>
    <w:rsid w:val="603F53CE"/>
    <w:rsid w:val="60466363"/>
    <w:rsid w:val="607474B5"/>
    <w:rsid w:val="609478FC"/>
    <w:rsid w:val="60D23BCD"/>
    <w:rsid w:val="60FA6EC1"/>
    <w:rsid w:val="61236154"/>
    <w:rsid w:val="614C77DF"/>
    <w:rsid w:val="618C26ED"/>
    <w:rsid w:val="61F3216C"/>
    <w:rsid w:val="62445A31"/>
    <w:rsid w:val="62767B0A"/>
    <w:rsid w:val="62E130D6"/>
    <w:rsid w:val="62F62F92"/>
    <w:rsid w:val="63663867"/>
    <w:rsid w:val="63B661C0"/>
    <w:rsid w:val="63F14AED"/>
    <w:rsid w:val="65032435"/>
    <w:rsid w:val="654A2E77"/>
    <w:rsid w:val="656867BC"/>
    <w:rsid w:val="65842DF8"/>
    <w:rsid w:val="65A57835"/>
    <w:rsid w:val="6649467A"/>
    <w:rsid w:val="666224D9"/>
    <w:rsid w:val="66793559"/>
    <w:rsid w:val="6680145D"/>
    <w:rsid w:val="66AD1CE3"/>
    <w:rsid w:val="66CD683A"/>
    <w:rsid w:val="66DA6771"/>
    <w:rsid w:val="67D130FC"/>
    <w:rsid w:val="67F86718"/>
    <w:rsid w:val="681D35D2"/>
    <w:rsid w:val="68253A30"/>
    <w:rsid w:val="68303505"/>
    <w:rsid w:val="684326DB"/>
    <w:rsid w:val="68493DA0"/>
    <w:rsid w:val="68501F3E"/>
    <w:rsid w:val="68546C88"/>
    <w:rsid w:val="686837FF"/>
    <w:rsid w:val="687218C4"/>
    <w:rsid w:val="68794223"/>
    <w:rsid w:val="68974A50"/>
    <w:rsid w:val="68A26497"/>
    <w:rsid w:val="68A7137F"/>
    <w:rsid w:val="693E4784"/>
    <w:rsid w:val="694A6A0A"/>
    <w:rsid w:val="696275C7"/>
    <w:rsid w:val="69A325A6"/>
    <w:rsid w:val="69BD3610"/>
    <w:rsid w:val="69FE5C0D"/>
    <w:rsid w:val="6A325029"/>
    <w:rsid w:val="6A4318C5"/>
    <w:rsid w:val="6A457997"/>
    <w:rsid w:val="6A610D5D"/>
    <w:rsid w:val="6ABE1D2D"/>
    <w:rsid w:val="6AE93816"/>
    <w:rsid w:val="6B3F50C1"/>
    <w:rsid w:val="6BEA54D0"/>
    <w:rsid w:val="6C1932CB"/>
    <w:rsid w:val="6CA9299A"/>
    <w:rsid w:val="6CB948FE"/>
    <w:rsid w:val="6CC225BE"/>
    <w:rsid w:val="6CFC6DF3"/>
    <w:rsid w:val="6D0F1293"/>
    <w:rsid w:val="6D380BAA"/>
    <w:rsid w:val="6D890630"/>
    <w:rsid w:val="6DFF78D1"/>
    <w:rsid w:val="6E00741A"/>
    <w:rsid w:val="6E5A5958"/>
    <w:rsid w:val="6E5E3E19"/>
    <w:rsid w:val="6E7309C5"/>
    <w:rsid w:val="6E741DD4"/>
    <w:rsid w:val="6E925F5D"/>
    <w:rsid w:val="6EA563FC"/>
    <w:rsid w:val="6EFB49B1"/>
    <w:rsid w:val="6EFC1E82"/>
    <w:rsid w:val="6F16388D"/>
    <w:rsid w:val="6F41277B"/>
    <w:rsid w:val="6F5A1AD3"/>
    <w:rsid w:val="6FA50909"/>
    <w:rsid w:val="70003613"/>
    <w:rsid w:val="700756C0"/>
    <w:rsid w:val="700A51DB"/>
    <w:rsid w:val="70243C52"/>
    <w:rsid w:val="70245F1B"/>
    <w:rsid w:val="7066563B"/>
    <w:rsid w:val="70C53976"/>
    <w:rsid w:val="70C943B5"/>
    <w:rsid w:val="70E65450"/>
    <w:rsid w:val="70F13D0E"/>
    <w:rsid w:val="710D2CC3"/>
    <w:rsid w:val="71377393"/>
    <w:rsid w:val="71543A6B"/>
    <w:rsid w:val="7167445F"/>
    <w:rsid w:val="718F21CE"/>
    <w:rsid w:val="719E2079"/>
    <w:rsid w:val="71E6351F"/>
    <w:rsid w:val="71F00DE5"/>
    <w:rsid w:val="71F2104D"/>
    <w:rsid w:val="72716CB8"/>
    <w:rsid w:val="728B06C0"/>
    <w:rsid w:val="729B3D07"/>
    <w:rsid w:val="72A46798"/>
    <w:rsid w:val="72F74F53"/>
    <w:rsid w:val="734336DC"/>
    <w:rsid w:val="7349449E"/>
    <w:rsid w:val="73826273"/>
    <w:rsid w:val="73EE23BE"/>
    <w:rsid w:val="745F5505"/>
    <w:rsid w:val="746B3D39"/>
    <w:rsid w:val="7483739C"/>
    <w:rsid w:val="753C1F6A"/>
    <w:rsid w:val="754C4CA0"/>
    <w:rsid w:val="755B3959"/>
    <w:rsid w:val="75720D89"/>
    <w:rsid w:val="75795ED7"/>
    <w:rsid w:val="7599675C"/>
    <w:rsid w:val="75A542ED"/>
    <w:rsid w:val="75AB01DC"/>
    <w:rsid w:val="75B07E62"/>
    <w:rsid w:val="75FB543F"/>
    <w:rsid w:val="7606304E"/>
    <w:rsid w:val="76160F11"/>
    <w:rsid w:val="762F18F7"/>
    <w:rsid w:val="76347077"/>
    <w:rsid w:val="76481D3C"/>
    <w:rsid w:val="76633491"/>
    <w:rsid w:val="76990895"/>
    <w:rsid w:val="76A353D0"/>
    <w:rsid w:val="76C37C79"/>
    <w:rsid w:val="772E0082"/>
    <w:rsid w:val="777A6C04"/>
    <w:rsid w:val="777F5ED8"/>
    <w:rsid w:val="77855098"/>
    <w:rsid w:val="778B75AF"/>
    <w:rsid w:val="77FB681C"/>
    <w:rsid w:val="784D2665"/>
    <w:rsid w:val="78584916"/>
    <w:rsid w:val="785B2F9F"/>
    <w:rsid w:val="785C7610"/>
    <w:rsid w:val="786A16CB"/>
    <w:rsid w:val="78A16DDE"/>
    <w:rsid w:val="78D86C36"/>
    <w:rsid w:val="79096246"/>
    <w:rsid w:val="79440BED"/>
    <w:rsid w:val="79543C37"/>
    <w:rsid w:val="796A5F8B"/>
    <w:rsid w:val="7A0A5BB5"/>
    <w:rsid w:val="7A207F02"/>
    <w:rsid w:val="7A3A768D"/>
    <w:rsid w:val="7ABB11B6"/>
    <w:rsid w:val="7AD5212B"/>
    <w:rsid w:val="7AFE21AF"/>
    <w:rsid w:val="7B163BA7"/>
    <w:rsid w:val="7B6C0AD7"/>
    <w:rsid w:val="7B6E207A"/>
    <w:rsid w:val="7BB41EBC"/>
    <w:rsid w:val="7BBD6DDC"/>
    <w:rsid w:val="7BCD5B5E"/>
    <w:rsid w:val="7C0D7CCC"/>
    <w:rsid w:val="7C260447"/>
    <w:rsid w:val="7C4F3CFF"/>
    <w:rsid w:val="7C525DBE"/>
    <w:rsid w:val="7C813FA9"/>
    <w:rsid w:val="7C86158C"/>
    <w:rsid w:val="7CA2251B"/>
    <w:rsid w:val="7CCF18FC"/>
    <w:rsid w:val="7CE04255"/>
    <w:rsid w:val="7CE84304"/>
    <w:rsid w:val="7D0D16A7"/>
    <w:rsid w:val="7D6122C8"/>
    <w:rsid w:val="7D8E22CE"/>
    <w:rsid w:val="7D900C89"/>
    <w:rsid w:val="7D957445"/>
    <w:rsid w:val="7DA017BC"/>
    <w:rsid w:val="7DBD559A"/>
    <w:rsid w:val="7DC8316F"/>
    <w:rsid w:val="7DE85EFD"/>
    <w:rsid w:val="7E0B00BC"/>
    <w:rsid w:val="7E4319E5"/>
    <w:rsid w:val="7E6913DD"/>
    <w:rsid w:val="7EB21A2A"/>
    <w:rsid w:val="7EF34DF6"/>
    <w:rsid w:val="7EFA177E"/>
    <w:rsid w:val="7FC7045B"/>
    <w:rsid w:val="7FD54FA8"/>
    <w:rsid w:val="7FF05E47"/>
  </w:rsids>
  <w:docVars>
    <w:docVar w:name="commondata" w:val="eyJoZGlkIjoiNWFhMWI5MDQwNDBiYWI1ZmY5ZTQxYWNiYzY0MTdmZD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9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spacing w:line="360" w:lineRule="auto"/>
      <w:ind w:firstLine="56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Heading2"/>
    <w:link w:val="1Char"/>
    <w:qFormat/>
    <w:pPr>
      <w:keepNext/>
      <w:keepLines/>
      <w:spacing w:beforeLines="0" w:beforeAutospacing="0" w:afterLines="0" w:afterAutospacing="0" w:line="360" w:lineRule="auto"/>
      <w:ind w:firstLine="0" w:firstLineChars="0"/>
      <w:jc w:val="center"/>
      <w:outlineLvl w:val="0"/>
    </w:pPr>
    <w:rPr>
      <w:b/>
      <w:kern w:val="44"/>
      <w:sz w:val="30"/>
    </w:rPr>
  </w:style>
  <w:style w:type="paragraph" w:styleId="Heading2">
    <w:name w:val="heading 2"/>
    <w:basedOn w:val="Normal"/>
    <w:next w:val="Heading3"/>
    <w:link w:val="2Char"/>
    <w:autoRedefine/>
    <w:unhideWhenUsed/>
    <w:qFormat/>
    <w:pPr>
      <w:keepNext/>
      <w:keepLines/>
      <w:spacing w:beforeLines="0" w:beforeAutospacing="0" w:afterLines="0" w:afterAutospacing="0" w:line="360" w:lineRule="auto"/>
      <w:ind w:firstLine="0" w:firstLineChars="0"/>
      <w:jc w:val="left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autoRedefine/>
    <w:unhideWhenUsed/>
    <w:qFormat/>
    <w:pPr>
      <w:keepNext/>
      <w:keepLines/>
      <w:spacing w:beforeLines="0" w:beforeAutospacing="0" w:afterLines="0" w:afterAutospacing="0" w:line="360" w:lineRule="auto"/>
      <w:ind w:firstLine="0" w:firstLineChars="0"/>
      <w:jc w:val="left"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qFormat/>
    <w:pPr>
      <w:keepNext/>
      <w:keepLines/>
      <w:spacing w:beforeLines="0" w:beforeAutospacing="0" w:afterLines="0" w:afterAutospacing="0" w:line="360" w:lineRule="auto"/>
      <w:jc w:val="left"/>
      <w:outlineLvl w:val="3"/>
    </w:pPr>
    <w:rPr>
      <w:rFonts w:ascii="Arial" w:eastAsia="宋体" w:hAnsi="Arial"/>
      <w:sz w:val="24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autoRedefine/>
    <w:uiPriority w:val="39"/>
    <w:qFormat/>
    <w:pPr>
      <w:ind w:left="840" w:leftChars="400"/>
    </w:pPr>
    <w:rPr>
      <w:rFonts w:ascii="Times New Roman" w:eastAsia="宋体" w:hAnsi="Times New Roman" w:cs="Times New Roman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TOC1">
    <w:name w:val="toc 1"/>
    <w:basedOn w:val="Normal"/>
    <w:next w:val="Normal"/>
    <w:autoRedefine/>
    <w:uiPriority w:val="39"/>
    <w:qFormat/>
    <w:rPr>
      <w:rFonts w:ascii="Times New Roman" w:eastAsia="宋体" w:hAnsi="Times New Roman" w:cs="Times New Roman"/>
    </w:rPr>
  </w:style>
  <w:style w:type="paragraph" w:styleId="TOC2">
    <w:name w:val="toc 2"/>
    <w:basedOn w:val="Normal"/>
    <w:next w:val="Normal"/>
    <w:autoRedefine/>
    <w:uiPriority w:val="39"/>
    <w:qFormat/>
    <w:pPr>
      <w:ind w:left="420" w:leftChars="200"/>
    </w:pPr>
    <w:rPr>
      <w:rFonts w:ascii="Times New Roman" w:eastAsia="宋体" w:hAnsi="Times New Roman" w:cs="Times New Roman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Heading1"/>
    <w:autoRedefine/>
    <w:qFormat/>
    <w:rPr>
      <w:rFonts w:eastAsia="宋体"/>
      <w:b/>
      <w:kern w:val="44"/>
      <w:sz w:val="30"/>
    </w:rPr>
  </w:style>
  <w:style w:type="paragraph" w:customStyle="1" w:styleId="WPSOffice1">
    <w:name w:val="WPSOffice手动目录 1"/>
    <w:autoRedefine/>
    <w:qFormat/>
    <w:pPr>
      <w:ind w:leftChars="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3">
    <w:name w:val="WPSOffice手动目录 3"/>
    <w:qFormat/>
    <w:pPr>
      <w:ind w:leftChars="4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2">
    <w:name w:val="WPSOffice手动目录 2"/>
    <w:autoRedefine/>
    <w:qFormat/>
    <w:pPr>
      <w:ind w:leftChars="200"/>
    </w:pPr>
    <w:rPr>
      <w:rFonts w:ascii="Times New Roman" w:eastAsia="宋体" w:hAnsi="Times New Roman" w:cs="Times New Roman"/>
      <w:sz w:val="20"/>
      <w:szCs w:val="20"/>
    </w:rPr>
  </w:style>
  <w:style w:type="character" w:customStyle="1" w:styleId="2Char">
    <w:name w:val="标题 2 Char"/>
    <w:link w:val="Heading2"/>
    <w:qFormat/>
    <w:rPr>
      <w:rFonts w:ascii="Arial" w:eastAsia="宋体" w:hAnsi="Arial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yperlink" Target="https://d.book118.com/105224044032011044" TargetMode="External" /><Relationship Id="rId2" Type="http://schemas.openxmlformats.org/officeDocument/2006/relationships/endnotes" Target="endnote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维特</dc:creator>
  <cp:lastModifiedBy>ABEEL</cp:lastModifiedBy>
  <cp:revision>1</cp:revision>
  <dcterms:created xsi:type="dcterms:W3CDTF">2020-12-29T13:54:00Z</dcterms:created>
  <dcterms:modified xsi:type="dcterms:W3CDTF">2024-01-18T16:23:28Z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F955248FC4414E2F824222F51F676646_13</vt:lpwstr>
  </property>
  <property fmtid="{D5CDD505-2E9C-101B-9397-08002B2CF9AE}" pid="3" name="KSOProductBuildVer">
    <vt:lpwstr>2052-12.1.0.16120</vt:lpwstr>
  </property>
</Properties>
</file>