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平板型太阳热水器项目规划设计方案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0" w:history="1">
        <w:r>
          <w:rPr>
            <w:rFonts w:ascii="仿宋" w:eastAsia="仿宋" w:hAnsi="仿宋" w:cs="仿宋" w:hint="eastAsia"/>
            <w:lang w:eastAsia="zh-CN"/>
          </w:rPr>
          <w:t>概论</w:t>
        </w:r>
        <w:r>
          <w:tab/>
        </w:r>
        <w:r>
          <w:fldChar w:fldCharType="begin"/>
        </w:r>
        <w:r>
          <w:instrText xml:space="preserve"> PAGEREF _Toc4640 \h </w:instrText>
        </w:r>
        <w:r>
          <w:fldChar w:fldCharType="separate"/>
        </w:r>
        <w:r>
          <w:t>3</w:t>
        </w:r>
        <w:r>
          <w:fldChar w:fldCharType="end"/>
        </w:r>
      </w:hyperlink>
    </w:p>
    <w:p>
      <w:pPr>
        <w:pStyle w:val="TOC1"/>
        <w:tabs>
          <w:tab w:val="right" w:leader="dot" w:pos="8306"/>
        </w:tabs>
      </w:pPr>
      <w:hyperlink w:anchor="_Toc11927" w:history="1">
        <w:r>
          <w:rPr>
            <w:rFonts w:ascii="仿宋" w:eastAsia="仿宋" w:hAnsi="仿宋" w:cs="仿宋" w:hint="eastAsia"/>
            <w:lang w:eastAsia="zh-CN"/>
          </w:rPr>
          <w:t>一、市场分析、调研</w:t>
        </w:r>
        <w:r>
          <w:tab/>
        </w:r>
        <w:r>
          <w:fldChar w:fldCharType="begin"/>
        </w:r>
        <w:r>
          <w:instrText xml:space="preserve"> PAGEREF _Toc11927 \h </w:instrText>
        </w:r>
        <w:r>
          <w:fldChar w:fldCharType="separate"/>
        </w:r>
        <w:r>
          <w:t>3</w:t>
        </w:r>
        <w:r>
          <w:fldChar w:fldCharType="end"/>
        </w:r>
      </w:hyperlink>
    </w:p>
    <w:p>
      <w:pPr>
        <w:pStyle w:val="TOC2"/>
        <w:tabs>
          <w:tab w:val="right" w:leader="dot" w:pos="8306"/>
        </w:tabs>
      </w:pPr>
      <w:hyperlink w:anchor="_Toc24735" w:history="1">
        <w:r>
          <w:rPr>
            <w:rFonts w:ascii="仿宋" w:eastAsia="仿宋" w:hAnsi="仿宋" w:cs="仿宋" w:hint="eastAsia"/>
            <w:lang w:eastAsia="zh-CN"/>
          </w:rPr>
          <w:t>(一)、平板型太阳热水器行业分析</w:t>
        </w:r>
        <w:r>
          <w:tab/>
        </w:r>
        <w:r>
          <w:fldChar w:fldCharType="begin"/>
        </w:r>
        <w:r>
          <w:instrText xml:space="preserve"> PAGEREF _Toc24735 \h </w:instrText>
        </w:r>
        <w:r>
          <w:fldChar w:fldCharType="separate"/>
        </w:r>
        <w:r>
          <w:t>3</w:t>
        </w:r>
        <w:r>
          <w:fldChar w:fldCharType="end"/>
        </w:r>
      </w:hyperlink>
    </w:p>
    <w:p>
      <w:pPr>
        <w:pStyle w:val="TOC2"/>
        <w:tabs>
          <w:tab w:val="right" w:leader="dot" w:pos="8306"/>
        </w:tabs>
      </w:pPr>
      <w:hyperlink w:anchor="_Toc11634" w:history="1">
        <w:r>
          <w:rPr>
            <w:rFonts w:ascii="仿宋" w:eastAsia="仿宋" w:hAnsi="仿宋" w:cs="仿宋" w:hint="eastAsia"/>
            <w:lang w:eastAsia="zh-CN"/>
          </w:rPr>
          <w:t>(二)、平板型太阳热水器市场分析预测</w:t>
        </w:r>
        <w:r>
          <w:tab/>
        </w:r>
        <w:r>
          <w:fldChar w:fldCharType="begin"/>
        </w:r>
        <w:r>
          <w:instrText xml:space="preserve"> PAGEREF _Toc11634 \h </w:instrText>
        </w:r>
        <w:r>
          <w:fldChar w:fldCharType="separate"/>
        </w:r>
        <w:r>
          <w:t>4</w:t>
        </w:r>
        <w:r>
          <w:fldChar w:fldCharType="end"/>
        </w:r>
      </w:hyperlink>
    </w:p>
    <w:p>
      <w:pPr>
        <w:pStyle w:val="TOC1"/>
        <w:tabs>
          <w:tab w:val="right" w:leader="dot" w:pos="8306"/>
        </w:tabs>
      </w:pPr>
      <w:hyperlink w:anchor="_Toc29352" w:history="1">
        <w:r>
          <w:rPr>
            <w:rFonts w:ascii="仿宋" w:eastAsia="仿宋" w:hAnsi="仿宋" w:cs="仿宋" w:hint="eastAsia"/>
            <w:lang w:eastAsia="zh-CN"/>
          </w:rPr>
          <w:t>二、平板型太阳热水器项目可持续发展</w:t>
        </w:r>
        <w:r>
          <w:tab/>
        </w:r>
        <w:r>
          <w:fldChar w:fldCharType="begin"/>
        </w:r>
        <w:r>
          <w:instrText xml:space="preserve"> PAGEREF _Toc29352 \h </w:instrText>
        </w:r>
        <w:r>
          <w:fldChar w:fldCharType="separate"/>
        </w:r>
        <w:r>
          <w:t>5</w:t>
        </w:r>
        <w:r>
          <w:fldChar w:fldCharType="end"/>
        </w:r>
      </w:hyperlink>
    </w:p>
    <w:p>
      <w:pPr>
        <w:pStyle w:val="TOC2"/>
        <w:tabs>
          <w:tab w:val="right" w:leader="dot" w:pos="8306"/>
        </w:tabs>
      </w:pPr>
      <w:hyperlink w:anchor="_Toc25250" w:history="1">
        <w:r>
          <w:rPr>
            <w:rFonts w:ascii="仿宋" w:eastAsia="仿宋" w:hAnsi="仿宋" w:cs="仿宋" w:hint="eastAsia"/>
            <w:lang w:eastAsia="zh-CN"/>
          </w:rPr>
          <w:t>(一)、可持续战略与实践</w:t>
        </w:r>
        <w:r>
          <w:tab/>
        </w:r>
        <w:r>
          <w:fldChar w:fldCharType="begin"/>
        </w:r>
        <w:r>
          <w:instrText xml:space="preserve"> PAGEREF _Toc25250 \h </w:instrText>
        </w:r>
        <w:r>
          <w:fldChar w:fldCharType="separate"/>
        </w:r>
        <w:r>
          <w:t>5</w:t>
        </w:r>
        <w:r>
          <w:fldChar w:fldCharType="end"/>
        </w:r>
      </w:hyperlink>
    </w:p>
    <w:p>
      <w:pPr>
        <w:pStyle w:val="TOC2"/>
        <w:tabs>
          <w:tab w:val="right" w:leader="dot" w:pos="8306"/>
        </w:tabs>
      </w:pPr>
      <w:hyperlink w:anchor="_Toc19405" w:history="1">
        <w:r>
          <w:rPr>
            <w:rFonts w:ascii="仿宋" w:eastAsia="仿宋" w:hAnsi="仿宋" w:cs="仿宋" w:hint="eastAsia"/>
            <w:lang w:eastAsia="zh-CN"/>
          </w:rPr>
          <w:t>(二)、环保与社会责任</w:t>
        </w:r>
        <w:r>
          <w:tab/>
        </w:r>
        <w:r>
          <w:fldChar w:fldCharType="begin"/>
        </w:r>
        <w:r>
          <w:instrText xml:space="preserve"> PAGEREF _Toc19405 \h </w:instrText>
        </w:r>
        <w:r>
          <w:fldChar w:fldCharType="separate"/>
        </w:r>
        <w:r>
          <w:t>5</w:t>
        </w:r>
        <w:r>
          <w:fldChar w:fldCharType="end"/>
        </w:r>
      </w:hyperlink>
    </w:p>
    <w:p>
      <w:pPr>
        <w:pStyle w:val="TOC1"/>
        <w:tabs>
          <w:tab w:val="right" w:leader="dot" w:pos="8306"/>
        </w:tabs>
      </w:pPr>
      <w:hyperlink w:anchor="_Toc15669" w:history="1">
        <w:r>
          <w:rPr>
            <w:rFonts w:ascii="仿宋" w:eastAsia="仿宋" w:hAnsi="仿宋" w:cs="仿宋" w:hint="eastAsia"/>
            <w:lang w:eastAsia="zh-CN"/>
          </w:rPr>
          <w:t>三、平板型太阳热水器项目土建工程</w:t>
        </w:r>
        <w:r>
          <w:tab/>
        </w:r>
        <w:r>
          <w:fldChar w:fldCharType="begin"/>
        </w:r>
        <w:r>
          <w:instrText xml:space="preserve"> PAGEREF _Toc15669 \h </w:instrText>
        </w:r>
        <w:r>
          <w:fldChar w:fldCharType="separate"/>
        </w:r>
        <w:r>
          <w:t>6</w:t>
        </w:r>
        <w:r>
          <w:fldChar w:fldCharType="end"/>
        </w:r>
      </w:hyperlink>
    </w:p>
    <w:p>
      <w:pPr>
        <w:pStyle w:val="TOC2"/>
        <w:tabs>
          <w:tab w:val="right" w:leader="dot" w:pos="8306"/>
        </w:tabs>
      </w:pPr>
      <w:hyperlink w:anchor="_Toc6584" w:history="1">
        <w:r>
          <w:rPr>
            <w:rFonts w:ascii="仿宋" w:eastAsia="仿宋" w:hAnsi="仿宋" w:cs="仿宋" w:hint="eastAsia"/>
            <w:lang w:eastAsia="zh-CN"/>
          </w:rPr>
          <w:t>(一)、建筑工程设计原则</w:t>
        </w:r>
        <w:r>
          <w:tab/>
        </w:r>
        <w:r>
          <w:fldChar w:fldCharType="begin"/>
        </w:r>
        <w:r>
          <w:instrText xml:space="preserve"> PAGEREF _Toc6584 \h </w:instrText>
        </w:r>
        <w:r>
          <w:fldChar w:fldCharType="separate"/>
        </w:r>
        <w:r>
          <w:t>6</w:t>
        </w:r>
        <w:r>
          <w:fldChar w:fldCharType="end"/>
        </w:r>
      </w:hyperlink>
    </w:p>
    <w:p>
      <w:pPr>
        <w:pStyle w:val="TOC2"/>
        <w:tabs>
          <w:tab w:val="right" w:leader="dot" w:pos="8306"/>
        </w:tabs>
      </w:pPr>
      <w:hyperlink w:anchor="_Toc2989" w:history="1">
        <w:r>
          <w:rPr>
            <w:rFonts w:ascii="仿宋" w:eastAsia="仿宋" w:hAnsi="仿宋" w:cs="仿宋" w:hint="eastAsia"/>
            <w:lang w:eastAsia="zh-CN"/>
          </w:rPr>
          <w:t>(二)、土建工程设计年限及安全等级</w:t>
        </w:r>
        <w:r>
          <w:tab/>
        </w:r>
        <w:r>
          <w:fldChar w:fldCharType="begin"/>
        </w:r>
        <w:r>
          <w:instrText xml:space="preserve"> PAGEREF _Toc2989 \h </w:instrText>
        </w:r>
        <w:r>
          <w:fldChar w:fldCharType="separate"/>
        </w:r>
        <w:r>
          <w:t>8</w:t>
        </w:r>
        <w:r>
          <w:fldChar w:fldCharType="end"/>
        </w:r>
      </w:hyperlink>
    </w:p>
    <w:p>
      <w:pPr>
        <w:pStyle w:val="TOC2"/>
        <w:tabs>
          <w:tab w:val="right" w:leader="dot" w:pos="8306"/>
        </w:tabs>
      </w:pPr>
      <w:hyperlink w:anchor="_Toc4669" w:history="1">
        <w:r>
          <w:rPr>
            <w:rFonts w:ascii="仿宋" w:eastAsia="仿宋" w:hAnsi="仿宋" w:cs="仿宋" w:hint="eastAsia"/>
            <w:lang w:eastAsia="zh-CN"/>
          </w:rPr>
          <w:t>(三)、建筑工程设计总体要求</w:t>
        </w:r>
        <w:r>
          <w:tab/>
        </w:r>
        <w:r>
          <w:fldChar w:fldCharType="begin"/>
        </w:r>
        <w:r>
          <w:instrText xml:space="preserve"> PAGEREF _Toc4669 \h </w:instrText>
        </w:r>
        <w:r>
          <w:fldChar w:fldCharType="separate"/>
        </w:r>
        <w:r>
          <w:t>9</w:t>
        </w:r>
        <w:r>
          <w:fldChar w:fldCharType="end"/>
        </w:r>
      </w:hyperlink>
    </w:p>
    <w:p>
      <w:pPr>
        <w:pStyle w:val="TOC2"/>
        <w:tabs>
          <w:tab w:val="right" w:leader="dot" w:pos="8306"/>
        </w:tabs>
      </w:pPr>
      <w:hyperlink w:anchor="_Toc20590" w:history="1">
        <w:r>
          <w:rPr>
            <w:rFonts w:ascii="仿宋" w:eastAsia="仿宋" w:hAnsi="仿宋" w:cs="仿宋" w:hint="eastAsia"/>
            <w:lang w:eastAsia="zh-CN"/>
          </w:rPr>
          <w:t>(四)、土建工程建设指标</w:t>
        </w:r>
        <w:r>
          <w:tab/>
        </w:r>
        <w:r>
          <w:fldChar w:fldCharType="begin"/>
        </w:r>
        <w:r>
          <w:instrText xml:space="preserve"> PAGEREF _Toc20590 \h </w:instrText>
        </w:r>
        <w:r>
          <w:fldChar w:fldCharType="separate"/>
        </w:r>
        <w:r>
          <w:t>9</w:t>
        </w:r>
        <w:r>
          <w:fldChar w:fldCharType="end"/>
        </w:r>
      </w:hyperlink>
    </w:p>
    <w:p>
      <w:pPr>
        <w:pStyle w:val="TOC1"/>
        <w:tabs>
          <w:tab w:val="right" w:leader="dot" w:pos="8306"/>
        </w:tabs>
      </w:pPr>
      <w:hyperlink w:anchor="_Toc10925" w:history="1">
        <w:r>
          <w:rPr>
            <w:rFonts w:ascii="仿宋" w:eastAsia="仿宋" w:hAnsi="仿宋" w:cs="仿宋" w:hint="eastAsia"/>
            <w:lang w:eastAsia="zh-CN"/>
          </w:rPr>
          <w:t>四、平板型太阳热水器项目文档管理</w:t>
        </w:r>
        <w:r>
          <w:tab/>
        </w:r>
        <w:r>
          <w:fldChar w:fldCharType="begin"/>
        </w:r>
        <w:r>
          <w:instrText xml:space="preserve"> PAGEREF _Toc10925 \h </w:instrText>
        </w:r>
        <w:r>
          <w:fldChar w:fldCharType="separate"/>
        </w:r>
        <w:r>
          <w:t>10</w:t>
        </w:r>
        <w:r>
          <w:fldChar w:fldCharType="end"/>
        </w:r>
      </w:hyperlink>
    </w:p>
    <w:p>
      <w:pPr>
        <w:pStyle w:val="TOC2"/>
        <w:tabs>
          <w:tab w:val="right" w:leader="dot" w:pos="8306"/>
        </w:tabs>
      </w:pPr>
      <w:hyperlink w:anchor="_Toc32301" w:history="1">
        <w:r>
          <w:rPr>
            <w:rFonts w:ascii="仿宋" w:eastAsia="仿宋" w:hAnsi="仿宋" w:cs="仿宋" w:hint="eastAsia"/>
            <w:lang w:eastAsia="zh-CN"/>
          </w:rPr>
          <w:t>(一)、文档编制与审查</w:t>
        </w:r>
        <w:r>
          <w:tab/>
        </w:r>
        <w:r>
          <w:fldChar w:fldCharType="begin"/>
        </w:r>
        <w:r>
          <w:instrText xml:space="preserve"> PAGEREF _Toc32301 \h </w:instrText>
        </w:r>
        <w:r>
          <w:fldChar w:fldCharType="separate"/>
        </w:r>
        <w:r>
          <w:t>10</w:t>
        </w:r>
        <w:r>
          <w:fldChar w:fldCharType="end"/>
        </w:r>
      </w:hyperlink>
    </w:p>
    <w:p>
      <w:pPr>
        <w:pStyle w:val="TOC2"/>
        <w:tabs>
          <w:tab w:val="right" w:leader="dot" w:pos="8306"/>
        </w:tabs>
      </w:pPr>
      <w:hyperlink w:anchor="_Toc15074" w:history="1">
        <w:r>
          <w:rPr>
            <w:rFonts w:ascii="仿宋" w:eastAsia="仿宋" w:hAnsi="仿宋" w:cs="仿宋" w:hint="eastAsia"/>
            <w:lang w:eastAsia="zh-CN"/>
          </w:rPr>
          <w:t>(二)、文档发布与分发</w:t>
        </w:r>
        <w:r>
          <w:tab/>
        </w:r>
        <w:r>
          <w:fldChar w:fldCharType="begin"/>
        </w:r>
        <w:r>
          <w:instrText xml:space="preserve"> PAGEREF _Toc15074 \h </w:instrText>
        </w:r>
        <w:r>
          <w:fldChar w:fldCharType="separate"/>
        </w:r>
        <w:r>
          <w:t>11</w:t>
        </w:r>
        <w:r>
          <w:fldChar w:fldCharType="end"/>
        </w:r>
      </w:hyperlink>
    </w:p>
    <w:p>
      <w:pPr>
        <w:pStyle w:val="TOC2"/>
        <w:tabs>
          <w:tab w:val="right" w:leader="dot" w:pos="8306"/>
        </w:tabs>
      </w:pPr>
      <w:hyperlink w:anchor="_Toc1369" w:history="1">
        <w:r>
          <w:rPr>
            <w:rFonts w:ascii="仿宋" w:eastAsia="仿宋" w:hAnsi="仿宋" w:cs="仿宋" w:hint="eastAsia"/>
            <w:lang w:eastAsia="zh-CN"/>
          </w:rPr>
          <w:t>(三)、文档存档与归档</w:t>
        </w:r>
        <w:r>
          <w:tab/>
        </w:r>
        <w:r>
          <w:fldChar w:fldCharType="begin"/>
        </w:r>
        <w:r>
          <w:instrText xml:space="preserve"> PAGEREF _Toc1369 \h </w:instrText>
        </w:r>
        <w:r>
          <w:fldChar w:fldCharType="separate"/>
        </w:r>
        <w:r>
          <w:t>12</w:t>
        </w:r>
        <w:r>
          <w:fldChar w:fldCharType="end"/>
        </w:r>
      </w:hyperlink>
    </w:p>
    <w:p>
      <w:pPr>
        <w:pStyle w:val="TOC1"/>
        <w:tabs>
          <w:tab w:val="right" w:leader="dot" w:pos="8306"/>
        </w:tabs>
      </w:pPr>
      <w:hyperlink w:anchor="_Toc29094" w:history="1">
        <w:r>
          <w:rPr>
            <w:rFonts w:ascii="仿宋" w:eastAsia="仿宋" w:hAnsi="仿宋" w:cs="仿宋" w:hint="eastAsia"/>
            <w:lang w:eastAsia="zh-CN"/>
          </w:rPr>
          <w:t>五、工艺说明</w:t>
        </w:r>
        <w:r>
          <w:tab/>
        </w:r>
        <w:r>
          <w:fldChar w:fldCharType="begin"/>
        </w:r>
        <w:r>
          <w:instrText xml:space="preserve"> PAGEREF _Toc29094 \h </w:instrText>
        </w:r>
        <w:r>
          <w:fldChar w:fldCharType="separate"/>
        </w:r>
        <w:r>
          <w:t>13</w:t>
        </w:r>
        <w:r>
          <w:fldChar w:fldCharType="end"/>
        </w:r>
      </w:hyperlink>
    </w:p>
    <w:p>
      <w:pPr>
        <w:pStyle w:val="TOC2"/>
        <w:tabs>
          <w:tab w:val="right" w:leader="dot" w:pos="8306"/>
        </w:tabs>
      </w:pPr>
      <w:hyperlink w:anchor="_Toc8536" w:history="1">
        <w:r>
          <w:rPr>
            <w:rFonts w:ascii="仿宋" w:eastAsia="仿宋" w:hAnsi="仿宋" w:cs="仿宋" w:hint="eastAsia"/>
            <w:lang w:eastAsia="zh-CN"/>
          </w:rPr>
          <w:t>(一)、技术管理特点</w:t>
        </w:r>
        <w:r>
          <w:tab/>
        </w:r>
        <w:r>
          <w:fldChar w:fldCharType="begin"/>
        </w:r>
        <w:r>
          <w:instrText xml:space="preserve"> PAGEREF _Toc8536 \h </w:instrText>
        </w:r>
        <w:r>
          <w:fldChar w:fldCharType="separate"/>
        </w:r>
        <w:r>
          <w:t>13</w:t>
        </w:r>
        <w:r>
          <w:fldChar w:fldCharType="end"/>
        </w:r>
      </w:hyperlink>
    </w:p>
    <w:p>
      <w:pPr>
        <w:pStyle w:val="TOC2"/>
        <w:tabs>
          <w:tab w:val="right" w:leader="dot" w:pos="8306"/>
        </w:tabs>
      </w:pPr>
      <w:hyperlink w:anchor="_Toc28004" w:history="1">
        <w:r>
          <w:rPr>
            <w:rFonts w:ascii="仿宋" w:eastAsia="仿宋" w:hAnsi="仿宋" w:cs="仿宋" w:hint="eastAsia"/>
            <w:lang w:eastAsia="zh-CN"/>
          </w:rPr>
          <w:t>(二)、平板型太阳热水器项目工艺技术设计方案</w:t>
        </w:r>
        <w:r>
          <w:tab/>
        </w:r>
        <w:r>
          <w:fldChar w:fldCharType="begin"/>
        </w:r>
        <w:r>
          <w:instrText xml:space="preserve"> PAGEREF _Toc28004 \h </w:instrText>
        </w:r>
        <w:r>
          <w:fldChar w:fldCharType="separate"/>
        </w:r>
        <w:r>
          <w:t>14</w:t>
        </w:r>
        <w:r>
          <w:fldChar w:fldCharType="end"/>
        </w:r>
      </w:hyperlink>
    </w:p>
    <w:p>
      <w:pPr>
        <w:pStyle w:val="TOC2"/>
        <w:tabs>
          <w:tab w:val="right" w:leader="dot" w:pos="8306"/>
        </w:tabs>
      </w:pPr>
      <w:hyperlink w:anchor="_Toc3333" w:history="1">
        <w:r>
          <w:rPr>
            <w:rFonts w:ascii="仿宋" w:eastAsia="仿宋" w:hAnsi="仿宋" w:cs="仿宋" w:hint="eastAsia"/>
            <w:lang w:eastAsia="zh-CN"/>
          </w:rPr>
          <w:t>(三)、设备选型方案</w:t>
        </w:r>
        <w:r>
          <w:tab/>
        </w:r>
        <w:r>
          <w:fldChar w:fldCharType="begin"/>
        </w:r>
        <w:r>
          <w:instrText xml:space="preserve"> PAGEREF _Toc3333 \h </w:instrText>
        </w:r>
        <w:r>
          <w:fldChar w:fldCharType="separate"/>
        </w:r>
        <w:r>
          <w:t>16</w:t>
        </w:r>
        <w:r>
          <w:fldChar w:fldCharType="end"/>
        </w:r>
      </w:hyperlink>
    </w:p>
    <w:p>
      <w:pPr>
        <w:pStyle w:val="TOC1"/>
        <w:tabs>
          <w:tab w:val="right" w:leader="dot" w:pos="8306"/>
        </w:tabs>
      </w:pPr>
      <w:hyperlink w:anchor="_Toc9026" w:history="1">
        <w:r>
          <w:rPr>
            <w:rFonts w:ascii="仿宋" w:eastAsia="仿宋" w:hAnsi="仿宋" w:cs="仿宋" w:hint="eastAsia"/>
            <w:lang w:eastAsia="zh-CN"/>
          </w:rPr>
          <w:t>六、平板型太阳热水器项目建设单位说明</w:t>
        </w:r>
        <w:r>
          <w:tab/>
        </w:r>
        <w:r>
          <w:fldChar w:fldCharType="begin"/>
        </w:r>
        <w:r>
          <w:instrText xml:space="preserve"> PAGEREF _Toc9026 \h </w:instrText>
        </w:r>
        <w:r>
          <w:fldChar w:fldCharType="separate"/>
        </w:r>
        <w:r>
          <w:t>17</w:t>
        </w:r>
        <w:r>
          <w:fldChar w:fldCharType="end"/>
        </w:r>
      </w:hyperlink>
    </w:p>
    <w:p>
      <w:pPr>
        <w:pStyle w:val="TOC2"/>
        <w:tabs>
          <w:tab w:val="right" w:leader="dot" w:pos="8306"/>
        </w:tabs>
      </w:pPr>
      <w:hyperlink w:anchor="_Toc16348" w:history="1">
        <w:r>
          <w:rPr>
            <w:rFonts w:ascii="仿宋" w:eastAsia="仿宋" w:hAnsi="仿宋" w:cs="仿宋" w:hint="eastAsia"/>
            <w:lang w:eastAsia="zh-CN"/>
          </w:rPr>
          <w:t>(一)、平板型太阳热水器项目承办单位基本情况</w:t>
        </w:r>
        <w:r>
          <w:tab/>
        </w:r>
        <w:r>
          <w:fldChar w:fldCharType="begin"/>
        </w:r>
        <w:r>
          <w:instrText xml:space="preserve"> PAGEREF _Toc16348 \h </w:instrText>
        </w:r>
        <w:r>
          <w:fldChar w:fldCharType="separate"/>
        </w:r>
        <w:r>
          <w:t>17</w:t>
        </w:r>
        <w:r>
          <w:fldChar w:fldCharType="end"/>
        </w:r>
      </w:hyperlink>
    </w:p>
    <w:p>
      <w:pPr>
        <w:pStyle w:val="TOC2"/>
        <w:tabs>
          <w:tab w:val="right" w:leader="dot" w:pos="8306"/>
        </w:tabs>
      </w:pPr>
      <w:hyperlink w:anchor="_Toc20493" w:history="1">
        <w:r>
          <w:rPr>
            <w:rFonts w:ascii="仿宋" w:eastAsia="仿宋" w:hAnsi="仿宋" w:cs="仿宋" w:hint="eastAsia"/>
            <w:lang w:eastAsia="zh-CN"/>
          </w:rPr>
          <w:t>(二)、公司经济效益分析</w:t>
        </w:r>
        <w:r>
          <w:tab/>
        </w:r>
        <w:r>
          <w:fldChar w:fldCharType="begin"/>
        </w:r>
        <w:r>
          <w:instrText xml:space="preserve"> PAGEREF _Toc20493 \h </w:instrText>
        </w:r>
        <w:r>
          <w:fldChar w:fldCharType="separate"/>
        </w:r>
        <w:r>
          <w:t>18</w:t>
        </w:r>
        <w:r>
          <w:fldChar w:fldCharType="end"/>
        </w:r>
      </w:hyperlink>
    </w:p>
    <w:p>
      <w:pPr>
        <w:pStyle w:val="TOC1"/>
        <w:tabs>
          <w:tab w:val="right" w:leader="dot" w:pos="8306"/>
        </w:tabs>
      </w:pPr>
      <w:hyperlink w:anchor="_Toc8619" w:history="1">
        <w:r>
          <w:rPr>
            <w:rFonts w:ascii="仿宋" w:eastAsia="仿宋" w:hAnsi="仿宋" w:cs="仿宋" w:hint="eastAsia"/>
            <w:lang w:eastAsia="zh-CN"/>
          </w:rPr>
          <w:t>七、平板型太阳热水器项目财务管理</w:t>
        </w:r>
        <w:r>
          <w:tab/>
        </w:r>
        <w:r>
          <w:fldChar w:fldCharType="begin"/>
        </w:r>
        <w:r>
          <w:instrText xml:space="preserve"> PAGEREF _Toc8619 \h </w:instrText>
        </w:r>
        <w:r>
          <w:fldChar w:fldCharType="separate"/>
        </w:r>
        <w:r>
          <w:t>19</w:t>
        </w:r>
        <w:r>
          <w:fldChar w:fldCharType="end"/>
        </w:r>
      </w:hyperlink>
    </w:p>
    <w:p>
      <w:pPr>
        <w:pStyle w:val="TOC2"/>
        <w:tabs>
          <w:tab w:val="right" w:leader="dot" w:pos="8306"/>
        </w:tabs>
      </w:pPr>
      <w:hyperlink w:anchor="_Toc18859" w:history="1">
        <w:r>
          <w:rPr>
            <w:rFonts w:ascii="仿宋" w:eastAsia="仿宋" w:hAnsi="仿宋" w:cs="仿宋" w:hint="eastAsia"/>
            <w:lang w:eastAsia="zh-CN"/>
          </w:rPr>
          <w:t>(一)、资金需求大</w:t>
        </w:r>
        <w:r>
          <w:tab/>
        </w:r>
        <w:r>
          <w:fldChar w:fldCharType="begin"/>
        </w:r>
        <w:r>
          <w:instrText xml:space="preserve"> PAGEREF _Toc18859 \h </w:instrText>
        </w:r>
        <w:r>
          <w:fldChar w:fldCharType="separate"/>
        </w:r>
        <w:r>
          <w:t>19</w:t>
        </w:r>
        <w:r>
          <w:fldChar w:fldCharType="end"/>
        </w:r>
      </w:hyperlink>
    </w:p>
    <w:p>
      <w:pPr>
        <w:pStyle w:val="TOC2"/>
        <w:tabs>
          <w:tab w:val="right" w:leader="dot" w:pos="8306"/>
        </w:tabs>
      </w:pPr>
      <w:hyperlink w:anchor="_Toc20688" w:history="1">
        <w:r>
          <w:rPr>
            <w:rFonts w:ascii="仿宋" w:eastAsia="仿宋" w:hAnsi="仿宋" w:cs="仿宋" w:hint="eastAsia"/>
            <w:lang w:eastAsia="zh-CN"/>
          </w:rPr>
          <w:t>(二)、研发周期长</w:t>
        </w:r>
        <w:r>
          <w:tab/>
        </w:r>
        <w:r>
          <w:fldChar w:fldCharType="begin"/>
        </w:r>
        <w:r>
          <w:instrText xml:space="preserve"> PAGEREF _Toc20688 \h </w:instrText>
        </w:r>
        <w:r>
          <w:fldChar w:fldCharType="separate"/>
        </w:r>
        <w:r>
          <w:t>20</w:t>
        </w:r>
        <w:r>
          <w:fldChar w:fldCharType="end"/>
        </w:r>
      </w:hyperlink>
    </w:p>
    <w:p>
      <w:pPr>
        <w:pStyle w:val="TOC2"/>
        <w:tabs>
          <w:tab w:val="right" w:leader="dot" w:pos="8306"/>
        </w:tabs>
      </w:pPr>
      <w:hyperlink w:anchor="_Toc31974" w:history="1">
        <w:r>
          <w:rPr>
            <w:rFonts w:ascii="仿宋" w:eastAsia="仿宋" w:hAnsi="仿宋" w:cs="仿宋" w:hint="eastAsia"/>
            <w:lang w:eastAsia="zh-CN"/>
          </w:rPr>
          <w:t>(三)、市场风险大</w:t>
        </w:r>
        <w:r>
          <w:tab/>
        </w:r>
        <w:r>
          <w:fldChar w:fldCharType="begin"/>
        </w:r>
        <w:r>
          <w:instrText xml:space="preserve"> PAGEREF _Toc31974 \h </w:instrText>
        </w:r>
        <w:r>
          <w:fldChar w:fldCharType="separate"/>
        </w:r>
        <w:r>
          <w:t>21</w:t>
        </w:r>
        <w:r>
          <w:fldChar w:fldCharType="end"/>
        </w:r>
      </w:hyperlink>
    </w:p>
    <w:p>
      <w:pPr>
        <w:pStyle w:val="TOC2"/>
        <w:tabs>
          <w:tab w:val="right" w:leader="dot" w:pos="8306"/>
        </w:tabs>
      </w:pPr>
      <w:hyperlink w:anchor="_Toc14144" w:history="1">
        <w:r>
          <w:rPr>
            <w:rFonts w:ascii="仿宋" w:eastAsia="仿宋" w:hAnsi="仿宋" w:cs="仿宋" w:hint="eastAsia"/>
            <w:lang w:eastAsia="zh-CN"/>
          </w:rPr>
          <w:t>(四)、利润率高</w:t>
        </w:r>
        <w:r>
          <w:tab/>
        </w:r>
        <w:r>
          <w:fldChar w:fldCharType="begin"/>
        </w:r>
        <w:r>
          <w:instrText xml:space="preserve"> PAGEREF _Toc14144 \h </w:instrText>
        </w:r>
        <w:r>
          <w:fldChar w:fldCharType="separate"/>
        </w:r>
        <w:r>
          <w:t>24</w:t>
        </w:r>
        <w:r>
          <w:fldChar w:fldCharType="end"/>
        </w:r>
      </w:hyperlink>
    </w:p>
    <w:p>
      <w:pPr>
        <w:pStyle w:val="TOC1"/>
        <w:tabs>
          <w:tab w:val="right" w:leader="dot" w:pos="8306"/>
        </w:tabs>
      </w:pPr>
      <w:hyperlink w:anchor="_Toc723" w:history="1">
        <w:r>
          <w:rPr>
            <w:rFonts w:ascii="仿宋" w:eastAsia="仿宋" w:hAnsi="仿宋" w:cs="仿宋" w:hint="eastAsia"/>
            <w:lang w:eastAsia="zh-CN"/>
          </w:rPr>
          <w:t>八、平板型太阳热水器项目创新与研发</w:t>
        </w:r>
        <w:r>
          <w:tab/>
        </w:r>
        <w:r>
          <w:fldChar w:fldCharType="begin"/>
        </w:r>
        <w:r>
          <w:instrText xml:space="preserve"> PAGEREF _Toc723 \h </w:instrText>
        </w:r>
        <w:r>
          <w:fldChar w:fldCharType="separate"/>
        </w:r>
        <w:r>
          <w:t>26</w:t>
        </w:r>
        <w:r>
          <w:fldChar w:fldCharType="end"/>
        </w:r>
      </w:hyperlink>
    </w:p>
    <w:p>
      <w:pPr>
        <w:pStyle w:val="TOC2"/>
        <w:tabs>
          <w:tab w:val="right" w:leader="dot" w:pos="8306"/>
        </w:tabs>
      </w:pPr>
      <w:hyperlink w:anchor="_Toc19691" w:history="1">
        <w:r>
          <w:rPr>
            <w:rFonts w:ascii="仿宋" w:eastAsia="仿宋" w:hAnsi="仿宋" w:cs="仿宋" w:hint="eastAsia"/>
            <w:lang w:eastAsia="zh-CN"/>
          </w:rPr>
          <w:t>(一)、创新策略与方向</w:t>
        </w:r>
        <w:r>
          <w:tab/>
        </w:r>
        <w:r>
          <w:fldChar w:fldCharType="begin"/>
        </w:r>
        <w:r>
          <w:instrText xml:space="preserve"> PAGEREF _Toc19691 \h </w:instrText>
        </w:r>
        <w:r>
          <w:fldChar w:fldCharType="separate"/>
        </w:r>
        <w:r>
          <w:t>26</w:t>
        </w:r>
        <w:r>
          <w:fldChar w:fldCharType="end"/>
        </w:r>
      </w:hyperlink>
    </w:p>
    <w:p>
      <w:pPr>
        <w:pStyle w:val="TOC2"/>
        <w:tabs>
          <w:tab w:val="right" w:leader="dot" w:pos="8306"/>
        </w:tabs>
      </w:pPr>
      <w:hyperlink w:anchor="_Toc21021" w:history="1">
        <w:r>
          <w:rPr>
            <w:rFonts w:ascii="仿宋" w:eastAsia="仿宋" w:hAnsi="仿宋" w:cs="仿宋" w:hint="eastAsia"/>
            <w:lang w:eastAsia="zh-CN"/>
          </w:rPr>
          <w:t>(二)、研发规划与投入</w:t>
        </w:r>
        <w:r>
          <w:tab/>
        </w:r>
        <w:r>
          <w:fldChar w:fldCharType="begin"/>
        </w:r>
        <w:r>
          <w:instrText xml:space="preserve"> PAGEREF _Toc21021 \h </w:instrText>
        </w:r>
        <w:r>
          <w:fldChar w:fldCharType="separate"/>
        </w:r>
        <w:r>
          <w:t>27</w:t>
        </w:r>
        <w:r>
          <w:fldChar w:fldCharType="end"/>
        </w:r>
      </w:hyperlink>
    </w:p>
    <w:p>
      <w:pPr>
        <w:pStyle w:val="TOC1"/>
        <w:tabs>
          <w:tab w:val="right" w:leader="dot" w:pos="8306"/>
        </w:tabs>
      </w:pPr>
      <w:hyperlink w:anchor="_Toc6726" w:history="1">
        <w:r>
          <w:rPr>
            <w:rFonts w:ascii="仿宋" w:eastAsia="仿宋" w:hAnsi="仿宋" w:cs="仿宋" w:hint="eastAsia"/>
            <w:lang w:eastAsia="zh-CN"/>
          </w:rPr>
          <w:t>九、平板型太阳热水器项目技术管理</w:t>
        </w:r>
        <w:r>
          <w:tab/>
        </w:r>
        <w:r>
          <w:fldChar w:fldCharType="begin"/>
        </w:r>
        <w:r>
          <w:instrText xml:space="preserve"> PAGEREF _Toc6726 \h </w:instrText>
        </w:r>
        <w:r>
          <w:fldChar w:fldCharType="separate"/>
        </w:r>
        <w:r>
          <w:t>29</w:t>
        </w:r>
        <w:r>
          <w:fldChar w:fldCharType="end"/>
        </w:r>
      </w:hyperlink>
    </w:p>
    <w:p>
      <w:pPr>
        <w:pStyle w:val="TOC2"/>
        <w:tabs>
          <w:tab w:val="right" w:leader="dot" w:pos="8306"/>
        </w:tabs>
      </w:pPr>
      <w:hyperlink w:anchor="_Toc29693" w:history="1">
        <w:r>
          <w:rPr>
            <w:rFonts w:ascii="仿宋" w:eastAsia="仿宋" w:hAnsi="仿宋" w:cs="仿宋" w:hint="eastAsia"/>
            <w:lang w:eastAsia="zh-CN"/>
          </w:rPr>
          <w:t>(一)、技术方案选用方向</w:t>
        </w:r>
        <w:r>
          <w:tab/>
        </w:r>
        <w:r>
          <w:fldChar w:fldCharType="begin"/>
        </w:r>
        <w:r>
          <w:instrText xml:space="preserve"> PAGEREF _Toc29693 \h </w:instrText>
        </w:r>
        <w:r>
          <w:fldChar w:fldCharType="separate"/>
        </w:r>
        <w:r>
          <w:t>29</w:t>
        </w:r>
        <w:r>
          <w:fldChar w:fldCharType="end"/>
        </w:r>
      </w:hyperlink>
    </w:p>
    <w:p>
      <w:pPr>
        <w:pStyle w:val="TOC2"/>
        <w:tabs>
          <w:tab w:val="right" w:leader="dot" w:pos="8306"/>
        </w:tabs>
      </w:pPr>
      <w:hyperlink w:anchor="_Toc25588" w:history="1">
        <w:r>
          <w:rPr>
            <w:rFonts w:ascii="仿宋" w:eastAsia="仿宋" w:hAnsi="仿宋" w:cs="仿宋" w:hint="eastAsia"/>
            <w:lang w:eastAsia="zh-CN"/>
          </w:rPr>
          <w:t>(二)、工艺技术方案选用原则</w:t>
        </w:r>
        <w:r>
          <w:tab/>
        </w:r>
        <w:r>
          <w:fldChar w:fldCharType="begin"/>
        </w:r>
        <w:r>
          <w:instrText xml:space="preserve"> PAGEREF _Toc25588 \h </w:instrText>
        </w:r>
        <w:r>
          <w:fldChar w:fldCharType="separate"/>
        </w:r>
        <w:r>
          <w:t>31</w:t>
        </w:r>
        <w:r>
          <w:fldChar w:fldCharType="end"/>
        </w:r>
      </w:hyperlink>
    </w:p>
    <w:p>
      <w:pPr>
        <w:pStyle w:val="TOC2"/>
        <w:tabs>
          <w:tab w:val="right" w:leader="dot" w:pos="8306"/>
        </w:tabs>
      </w:pPr>
      <w:hyperlink w:anchor="_Toc8618" w:history="1">
        <w:r>
          <w:rPr>
            <w:rFonts w:ascii="仿宋" w:eastAsia="仿宋" w:hAnsi="仿宋" w:cs="仿宋" w:hint="eastAsia"/>
            <w:lang w:eastAsia="zh-CN"/>
          </w:rPr>
          <w:t>(三)、工艺技术方案要求</w:t>
        </w:r>
        <w:r>
          <w:tab/>
        </w:r>
        <w:r>
          <w:fldChar w:fldCharType="begin"/>
        </w:r>
        <w:r>
          <w:instrText xml:space="preserve"> PAGEREF _Toc8618 \h </w:instrText>
        </w:r>
        <w:r>
          <w:fldChar w:fldCharType="separate"/>
        </w:r>
        <w:r>
          <w:t>33</w:t>
        </w:r>
        <w:r>
          <w:fldChar w:fldCharType="end"/>
        </w:r>
      </w:hyperlink>
    </w:p>
    <w:p>
      <w:pPr>
        <w:pStyle w:val="TOC1"/>
        <w:tabs>
          <w:tab w:val="right" w:leader="dot" w:pos="8306"/>
        </w:tabs>
      </w:pPr>
      <w:hyperlink w:anchor="_Toc28903" w:history="1">
        <w:r>
          <w:rPr>
            <w:rFonts w:ascii="仿宋" w:eastAsia="仿宋" w:hAnsi="仿宋" w:cs="仿宋" w:hint="eastAsia"/>
            <w:lang w:eastAsia="zh-CN"/>
          </w:rPr>
          <w:t>十、平板型太阳热水器项目社会影响</w:t>
        </w:r>
        <w:r>
          <w:tab/>
        </w:r>
        <w:r>
          <w:fldChar w:fldCharType="begin"/>
        </w:r>
        <w:r>
          <w:instrText xml:space="preserve"> PAGEREF _Toc28903 \h </w:instrText>
        </w:r>
        <w:r>
          <w:fldChar w:fldCharType="separate"/>
        </w:r>
        <w:r>
          <w:t>35</w:t>
        </w:r>
        <w:r>
          <w:fldChar w:fldCharType="end"/>
        </w:r>
      </w:hyperlink>
    </w:p>
    <w:p>
      <w:pPr>
        <w:pStyle w:val="TOC2"/>
        <w:tabs>
          <w:tab w:val="right" w:leader="dot" w:pos="8306"/>
        </w:tabs>
      </w:pPr>
      <w:hyperlink w:anchor="_Toc5760" w:history="1">
        <w:r>
          <w:rPr>
            <w:rFonts w:ascii="仿宋" w:eastAsia="仿宋" w:hAnsi="仿宋" w:cs="仿宋" w:hint="eastAsia"/>
            <w:lang w:eastAsia="zh-CN"/>
          </w:rPr>
          <w:t>(一)、社会责任与义务</w:t>
        </w:r>
        <w:r>
          <w:tab/>
        </w:r>
        <w:r>
          <w:fldChar w:fldCharType="begin"/>
        </w:r>
        <w:r>
          <w:instrText xml:space="preserve"> PAGEREF _Toc5760 \h </w:instrText>
        </w:r>
        <w:r>
          <w:fldChar w:fldCharType="separate"/>
        </w:r>
        <w:r>
          <w:t>35</w:t>
        </w:r>
        <w:r>
          <w:fldChar w:fldCharType="end"/>
        </w:r>
      </w:hyperlink>
    </w:p>
    <w:p>
      <w:pPr>
        <w:pStyle w:val="TOC2"/>
        <w:tabs>
          <w:tab w:val="right" w:leader="dot" w:pos="8306"/>
        </w:tabs>
      </w:pPr>
      <w:hyperlink w:anchor="_Toc9849" w:history="1">
        <w:r>
          <w:rPr>
            <w:rFonts w:ascii="仿宋" w:eastAsia="仿宋" w:hAnsi="仿宋" w:cs="仿宋" w:hint="eastAsia"/>
            <w:lang w:eastAsia="zh-CN"/>
          </w:rPr>
          <w:t>(二)、社会参与与沟通</w:t>
        </w:r>
        <w:r>
          <w:tab/>
        </w:r>
        <w:r>
          <w:fldChar w:fldCharType="begin"/>
        </w:r>
        <w:r>
          <w:instrText xml:space="preserve"> PAGEREF _Toc9849 \h </w:instrText>
        </w:r>
        <w:r>
          <w:fldChar w:fldCharType="separate"/>
        </w:r>
        <w:r>
          <w:t>36</w:t>
        </w:r>
        <w:r>
          <w:fldChar w:fldCharType="end"/>
        </w:r>
      </w:hyperlink>
    </w:p>
    <w:p>
      <w:pPr>
        <w:pStyle w:val="TOC1"/>
        <w:tabs>
          <w:tab w:val="right" w:leader="dot" w:pos="8306"/>
        </w:tabs>
      </w:pPr>
      <w:hyperlink w:anchor="_Toc1074" w:history="1">
        <w:r>
          <w:rPr>
            <w:rFonts w:ascii="仿宋" w:eastAsia="仿宋" w:hAnsi="仿宋" w:cs="仿宋" w:hint="eastAsia"/>
            <w:lang w:eastAsia="zh-CN"/>
          </w:rPr>
          <w:t>十一、平板型太阳热水器项目经营效益</w:t>
        </w:r>
        <w:r>
          <w:tab/>
        </w:r>
        <w:r>
          <w:fldChar w:fldCharType="begin"/>
        </w:r>
        <w:r>
          <w:instrText xml:space="preserve"> PAGEREF _Toc1074 \h </w:instrText>
        </w:r>
        <w:r>
          <w:fldChar w:fldCharType="separate"/>
        </w:r>
        <w:r>
          <w:t>37</w:t>
        </w:r>
        <w:r>
          <w:fldChar w:fldCharType="end"/>
        </w:r>
      </w:hyperlink>
    </w:p>
    <w:p>
      <w:pPr>
        <w:pStyle w:val="TOC2"/>
        <w:tabs>
          <w:tab w:val="right" w:leader="dot" w:pos="8306"/>
        </w:tabs>
      </w:pPr>
      <w:hyperlink w:anchor="_Toc21060" w:history="1">
        <w:r>
          <w:rPr>
            <w:rFonts w:ascii="仿宋" w:eastAsia="仿宋" w:hAnsi="仿宋" w:cs="仿宋" w:hint="eastAsia"/>
            <w:lang w:eastAsia="zh-CN"/>
          </w:rPr>
          <w:t>(一)、经济评价财务测算</w:t>
        </w:r>
        <w:r>
          <w:tab/>
        </w:r>
        <w:r>
          <w:fldChar w:fldCharType="begin"/>
        </w:r>
        <w:r>
          <w:instrText xml:space="preserve"> PAGEREF _Toc21060 \h </w:instrText>
        </w:r>
        <w:r>
          <w:fldChar w:fldCharType="separate"/>
        </w:r>
        <w:r>
          <w:t>37</w:t>
        </w:r>
        <w:r>
          <w:fldChar w:fldCharType="end"/>
        </w:r>
      </w:hyperlink>
    </w:p>
    <w:p>
      <w:pPr>
        <w:pStyle w:val="TOC2"/>
        <w:tabs>
          <w:tab w:val="right" w:leader="dot" w:pos="8306"/>
        </w:tabs>
      </w:pPr>
      <w:hyperlink w:anchor="_Toc16839" w:history="1">
        <w:r>
          <w:rPr>
            <w:rFonts w:ascii="仿宋" w:eastAsia="仿宋" w:hAnsi="仿宋" w:cs="仿宋" w:hint="eastAsia"/>
            <w:lang w:eastAsia="zh-CN"/>
          </w:rPr>
          <w:t>(二)、平板型太阳热水器项目盈利能力分析</w:t>
        </w:r>
        <w:r>
          <w:tab/>
        </w:r>
        <w:r>
          <w:fldChar w:fldCharType="begin"/>
        </w:r>
        <w:r>
          <w:instrText xml:space="preserve"> PAGEREF _Toc16839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0" w:history="1">
        <w:r>
          <w:rPr>
            <w:rFonts w:ascii="仿宋" w:eastAsia="仿宋" w:hAnsi="仿宋" w:cs="仿宋" w:hint="eastAsia"/>
            <w:lang w:eastAsia="zh-CN"/>
          </w:rPr>
          <w:t>十二、生产安全保护</w:t>
        </w:r>
        <w:r>
          <w:tab/>
        </w:r>
        <w:r>
          <w:fldChar w:fldCharType="begin"/>
        </w:r>
        <w:r>
          <w:instrText xml:space="preserve"> PAGEREF _Toc30660 \h </w:instrText>
        </w:r>
        <w:r>
          <w:fldChar w:fldCharType="separate"/>
        </w:r>
        <w:r>
          <w:t>39</w:t>
        </w:r>
        <w:r>
          <w:fldChar w:fldCharType="end"/>
        </w:r>
      </w:hyperlink>
    </w:p>
    <w:p>
      <w:pPr>
        <w:pStyle w:val="TOC2"/>
        <w:tabs>
          <w:tab w:val="right" w:leader="dot" w:pos="8306"/>
        </w:tabs>
      </w:pPr>
      <w:hyperlink w:anchor="_Toc21292" w:history="1">
        <w:r>
          <w:rPr>
            <w:rFonts w:ascii="仿宋" w:eastAsia="仿宋" w:hAnsi="仿宋" w:cs="仿宋" w:hint="eastAsia"/>
            <w:lang w:eastAsia="zh-CN"/>
          </w:rPr>
          <w:t>(一)、消防安全</w:t>
        </w:r>
        <w:r>
          <w:tab/>
        </w:r>
        <w:r>
          <w:fldChar w:fldCharType="begin"/>
        </w:r>
        <w:r>
          <w:instrText xml:space="preserve"> PAGEREF _Toc21292 \h </w:instrText>
        </w:r>
        <w:r>
          <w:fldChar w:fldCharType="separate"/>
        </w:r>
        <w:r>
          <w:t>39</w:t>
        </w:r>
        <w:r>
          <w:fldChar w:fldCharType="end"/>
        </w:r>
      </w:hyperlink>
    </w:p>
    <w:p>
      <w:pPr>
        <w:pStyle w:val="TOC2"/>
        <w:tabs>
          <w:tab w:val="right" w:leader="dot" w:pos="8306"/>
        </w:tabs>
      </w:pPr>
      <w:hyperlink w:anchor="_Toc26635" w:history="1">
        <w:r>
          <w:rPr>
            <w:rFonts w:ascii="仿宋" w:eastAsia="仿宋" w:hAnsi="仿宋" w:cs="仿宋" w:hint="eastAsia"/>
            <w:lang w:eastAsia="zh-CN"/>
          </w:rPr>
          <w:t>(二)、防火防爆总图布置措施</w:t>
        </w:r>
        <w:r>
          <w:tab/>
        </w:r>
        <w:r>
          <w:fldChar w:fldCharType="begin"/>
        </w:r>
        <w:r>
          <w:instrText xml:space="preserve"> PAGEREF _Toc26635 \h </w:instrText>
        </w:r>
        <w:r>
          <w:fldChar w:fldCharType="separate"/>
        </w:r>
        <w:r>
          <w:t>41</w:t>
        </w:r>
        <w:r>
          <w:fldChar w:fldCharType="end"/>
        </w:r>
      </w:hyperlink>
    </w:p>
    <w:p>
      <w:pPr>
        <w:pStyle w:val="TOC2"/>
        <w:tabs>
          <w:tab w:val="right" w:leader="dot" w:pos="8306"/>
        </w:tabs>
      </w:pPr>
      <w:hyperlink w:anchor="_Toc5789" w:history="1">
        <w:r>
          <w:rPr>
            <w:rFonts w:ascii="仿宋" w:eastAsia="仿宋" w:hAnsi="仿宋" w:cs="仿宋" w:hint="eastAsia"/>
            <w:lang w:eastAsia="zh-CN"/>
          </w:rPr>
          <w:t>(三)、自然灾害防范措施</w:t>
        </w:r>
        <w:r>
          <w:tab/>
        </w:r>
        <w:r>
          <w:fldChar w:fldCharType="begin"/>
        </w:r>
        <w:r>
          <w:instrText xml:space="preserve"> PAGEREF _Toc5789 \h </w:instrText>
        </w:r>
        <w:r>
          <w:fldChar w:fldCharType="separate"/>
        </w:r>
        <w:r>
          <w:t>42</w:t>
        </w:r>
        <w:r>
          <w:fldChar w:fldCharType="end"/>
        </w:r>
      </w:hyperlink>
    </w:p>
    <w:p>
      <w:pPr>
        <w:pStyle w:val="TOC2"/>
        <w:tabs>
          <w:tab w:val="right" w:leader="dot" w:pos="8306"/>
        </w:tabs>
      </w:pPr>
      <w:hyperlink w:anchor="_Toc23563" w:history="1">
        <w:r>
          <w:rPr>
            <w:rFonts w:ascii="仿宋" w:eastAsia="仿宋" w:hAnsi="仿宋" w:cs="仿宋" w:hint="eastAsia"/>
            <w:lang w:eastAsia="zh-CN"/>
          </w:rPr>
          <w:t>(四)、安全色及安全标志使用要求</w:t>
        </w:r>
        <w:r>
          <w:tab/>
        </w:r>
        <w:r>
          <w:fldChar w:fldCharType="begin"/>
        </w:r>
        <w:r>
          <w:instrText xml:space="preserve"> PAGEREF _Toc23563 \h </w:instrText>
        </w:r>
        <w:r>
          <w:fldChar w:fldCharType="separate"/>
        </w:r>
        <w:r>
          <w:t>43</w:t>
        </w:r>
        <w:r>
          <w:fldChar w:fldCharType="end"/>
        </w:r>
      </w:hyperlink>
    </w:p>
    <w:p>
      <w:pPr>
        <w:pStyle w:val="TOC2"/>
        <w:tabs>
          <w:tab w:val="right" w:leader="dot" w:pos="8306"/>
        </w:tabs>
      </w:pPr>
      <w:hyperlink w:anchor="_Toc3650" w:history="1">
        <w:r>
          <w:rPr>
            <w:rFonts w:ascii="仿宋" w:eastAsia="仿宋" w:hAnsi="仿宋" w:cs="仿宋" w:hint="eastAsia"/>
            <w:lang w:eastAsia="zh-CN"/>
          </w:rPr>
          <w:t>(五)、防尘防毒措施</w:t>
        </w:r>
        <w:r>
          <w:tab/>
        </w:r>
        <w:r>
          <w:fldChar w:fldCharType="begin"/>
        </w:r>
        <w:r>
          <w:instrText xml:space="preserve"> PAGEREF _Toc3650 \h </w:instrText>
        </w:r>
        <w:r>
          <w:fldChar w:fldCharType="separate"/>
        </w:r>
        <w:r>
          <w:t>44</w:t>
        </w:r>
        <w:r>
          <w:fldChar w:fldCharType="end"/>
        </w:r>
      </w:hyperlink>
    </w:p>
    <w:p>
      <w:pPr>
        <w:pStyle w:val="TOC2"/>
        <w:tabs>
          <w:tab w:val="right" w:leader="dot" w:pos="8306"/>
        </w:tabs>
      </w:pPr>
      <w:hyperlink w:anchor="_Toc20039" w:history="1">
        <w:r>
          <w:rPr>
            <w:rFonts w:ascii="仿宋" w:eastAsia="仿宋" w:hAnsi="仿宋" w:cs="仿宋" w:hint="eastAsia"/>
            <w:lang w:eastAsia="zh-CN"/>
          </w:rPr>
          <w:t>(六)、防静电、触电防护及防雷措施</w:t>
        </w:r>
        <w:r>
          <w:tab/>
        </w:r>
        <w:r>
          <w:fldChar w:fldCharType="begin"/>
        </w:r>
        <w:r>
          <w:instrText xml:space="preserve"> PAGEREF _Toc20039 \h </w:instrText>
        </w:r>
        <w:r>
          <w:fldChar w:fldCharType="separate"/>
        </w:r>
        <w:r>
          <w:t>45</w:t>
        </w:r>
        <w:r>
          <w:fldChar w:fldCharType="end"/>
        </w:r>
      </w:hyperlink>
    </w:p>
    <w:p>
      <w:pPr>
        <w:pStyle w:val="TOC2"/>
        <w:tabs>
          <w:tab w:val="right" w:leader="dot" w:pos="8306"/>
        </w:tabs>
      </w:pPr>
      <w:hyperlink w:anchor="_Toc12199" w:history="1">
        <w:r>
          <w:rPr>
            <w:rFonts w:ascii="仿宋" w:eastAsia="仿宋" w:hAnsi="仿宋" w:cs="仿宋" w:hint="eastAsia"/>
            <w:lang w:eastAsia="zh-CN"/>
          </w:rPr>
          <w:t>(七)、机械设备安全保障措施</w:t>
        </w:r>
        <w:r>
          <w:tab/>
        </w:r>
        <w:r>
          <w:fldChar w:fldCharType="begin"/>
        </w:r>
        <w:r>
          <w:instrText xml:space="preserve"> PAGEREF _Toc12199 \h </w:instrText>
        </w:r>
        <w:r>
          <w:fldChar w:fldCharType="separate"/>
        </w:r>
        <w:r>
          <w:t>46</w:t>
        </w:r>
        <w:r>
          <w:fldChar w:fldCharType="end"/>
        </w:r>
      </w:hyperlink>
    </w:p>
    <w:p>
      <w:pPr>
        <w:pStyle w:val="TOC1"/>
        <w:tabs>
          <w:tab w:val="right" w:leader="dot" w:pos="8306"/>
        </w:tabs>
      </w:pPr>
      <w:hyperlink w:anchor="_Toc30439" w:history="1">
        <w:r>
          <w:rPr>
            <w:rFonts w:ascii="仿宋" w:eastAsia="仿宋" w:hAnsi="仿宋" w:cs="仿宋" w:hint="eastAsia"/>
            <w:lang w:eastAsia="zh-CN"/>
          </w:rPr>
          <w:t>十三、供应链管理</w:t>
        </w:r>
        <w:r>
          <w:tab/>
        </w:r>
        <w:r>
          <w:fldChar w:fldCharType="begin"/>
        </w:r>
        <w:r>
          <w:instrText xml:space="preserve"> PAGEREF _Toc30439 \h </w:instrText>
        </w:r>
        <w:r>
          <w:fldChar w:fldCharType="separate"/>
        </w:r>
        <w:r>
          <w:t>48</w:t>
        </w:r>
        <w:r>
          <w:fldChar w:fldCharType="end"/>
        </w:r>
      </w:hyperlink>
    </w:p>
    <w:p>
      <w:pPr>
        <w:pStyle w:val="TOC2"/>
        <w:tabs>
          <w:tab w:val="right" w:leader="dot" w:pos="8306"/>
        </w:tabs>
      </w:pPr>
      <w:hyperlink w:anchor="_Toc12282" w:history="1">
        <w:r>
          <w:rPr>
            <w:rFonts w:ascii="仿宋" w:eastAsia="仿宋" w:hAnsi="仿宋" w:cs="仿宋" w:hint="eastAsia"/>
            <w:lang w:eastAsia="zh-CN"/>
          </w:rPr>
          <w:t>(一)、供应链战略规划</w:t>
        </w:r>
        <w:r>
          <w:tab/>
        </w:r>
        <w:r>
          <w:fldChar w:fldCharType="begin"/>
        </w:r>
        <w:r>
          <w:instrText xml:space="preserve"> PAGEREF _Toc12282 \h </w:instrText>
        </w:r>
        <w:r>
          <w:fldChar w:fldCharType="separate"/>
        </w:r>
        <w:r>
          <w:t>48</w:t>
        </w:r>
        <w:r>
          <w:fldChar w:fldCharType="end"/>
        </w:r>
      </w:hyperlink>
    </w:p>
    <w:p>
      <w:pPr>
        <w:pStyle w:val="TOC2"/>
        <w:tabs>
          <w:tab w:val="right" w:leader="dot" w:pos="8306"/>
        </w:tabs>
      </w:pPr>
      <w:hyperlink w:anchor="_Toc9597" w:history="1">
        <w:r>
          <w:rPr>
            <w:rFonts w:ascii="仿宋" w:eastAsia="仿宋" w:hAnsi="仿宋" w:cs="仿宋" w:hint="eastAsia"/>
            <w:lang w:eastAsia="zh-CN"/>
          </w:rPr>
          <w:t>(二)、供应商选择与合作</w:t>
        </w:r>
        <w:r>
          <w:tab/>
        </w:r>
        <w:r>
          <w:fldChar w:fldCharType="begin"/>
        </w:r>
        <w:r>
          <w:instrText xml:space="preserve"> PAGEREF _Toc9597 \h </w:instrText>
        </w:r>
        <w:r>
          <w:fldChar w:fldCharType="separate"/>
        </w:r>
        <w:r>
          <w:t>49</w:t>
        </w:r>
        <w:r>
          <w:fldChar w:fldCharType="end"/>
        </w:r>
      </w:hyperlink>
    </w:p>
    <w:p>
      <w:pPr>
        <w:pStyle w:val="TOC2"/>
        <w:tabs>
          <w:tab w:val="right" w:leader="dot" w:pos="8306"/>
        </w:tabs>
      </w:pPr>
      <w:hyperlink w:anchor="_Toc15154" w:history="1">
        <w:r>
          <w:rPr>
            <w:rFonts w:ascii="仿宋" w:eastAsia="仿宋" w:hAnsi="仿宋" w:cs="仿宋" w:hint="eastAsia"/>
            <w:lang w:eastAsia="zh-CN"/>
          </w:rPr>
          <w:t>(三)、物流与库存管理</w:t>
        </w:r>
        <w:r>
          <w:tab/>
        </w:r>
        <w:r>
          <w:fldChar w:fldCharType="begin"/>
        </w:r>
        <w:r>
          <w:instrText xml:space="preserve"> PAGEREF _Toc15154 \h </w:instrText>
        </w:r>
        <w:r>
          <w:fldChar w:fldCharType="separate"/>
        </w:r>
        <w:r>
          <w:t>50</w:t>
        </w:r>
        <w:r>
          <w:fldChar w:fldCharType="end"/>
        </w:r>
      </w:hyperlink>
    </w:p>
    <w:p>
      <w:pPr>
        <w:pStyle w:val="TOC1"/>
        <w:tabs>
          <w:tab w:val="right" w:leader="dot" w:pos="8306"/>
        </w:tabs>
      </w:pPr>
      <w:hyperlink w:anchor="_Toc19975" w:history="1">
        <w:r>
          <w:rPr>
            <w:rFonts w:ascii="仿宋" w:eastAsia="仿宋" w:hAnsi="仿宋" w:cs="仿宋" w:hint="eastAsia"/>
            <w:lang w:eastAsia="zh-CN"/>
          </w:rPr>
          <w:t>十四、平板型太阳热水器项目治理与监督</w:t>
        </w:r>
        <w:r>
          <w:tab/>
        </w:r>
        <w:r>
          <w:fldChar w:fldCharType="begin"/>
        </w:r>
        <w:r>
          <w:instrText xml:space="preserve"> PAGEREF _Toc19975 \h </w:instrText>
        </w:r>
        <w:r>
          <w:fldChar w:fldCharType="separate"/>
        </w:r>
        <w:r>
          <w:t>52</w:t>
        </w:r>
        <w:r>
          <w:fldChar w:fldCharType="end"/>
        </w:r>
      </w:hyperlink>
    </w:p>
    <w:p>
      <w:pPr>
        <w:pStyle w:val="TOC2"/>
        <w:tabs>
          <w:tab w:val="right" w:leader="dot" w:pos="8306"/>
        </w:tabs>
      </w:pPr>
      <w:hyperlink w:anchor="_Toc13717" w:history="1">
        <w:r>
          <w:rPr>
            <w:rFonts w:ascii="仿宋" w:eastAsia="仿宋" w:hAnsi="仿宋" w:cs="仿宋" w:hint="eastAsia"/>
            <w:lang w:eastAsia="zh-CN"/>
          </w:rPr>
          <w:t>(一)、平板型太阳热水器项目治理结构</w:t>
        </w:r>
        <w:r>
          <w:tab/>
        </w:r>
        <w:r>
          <w:fldChar w:fldCharType="begin"/>
        </w:r>
        <w:r>
          <w:instrText xml:space="preserve"> PAGEREF _Toc13717 \h </w:instrText>
        </w:r>
        <w:r>
          <w:fldChar w:fldCharType="separate"/>
        </w:r>
        <w:r>
          <w:t>52</w:t>
        </w:r>
        <w:r>
          <w:fldChar w:fldCharType="end"/>
        </w:r>
      </w:hyperlink>
    </w:p>
    <w:p>
      <w:pPr>
        <w:pStyle w:val="TOC2"/>
        <w:tabs>
          <w:tab w:val="right" w:leader="dot" w:pos="8306"/>
        </w:tabs>
      </w:pPr>
      <w:hyperlink w:anchor="_Toc2804" w:history="1">
        <w:r>
          <w:rPr>
            <w:rFonts w:ascii="仿宋" w:eastAsia="仿宋" w:hAnsi="仿宋" w:cs="仿宋" w:hint="eastAsia"/>
            <w:lang w:eastAsia="zh-CN"/>
          </w:rPr>
          <w:t>(二)、监督与审计</w:t>
        </w:r>
        <w:r>
          <w:tab/>
        </w:r>
        <w:r>
          <w:fldChar w:fldCharType="begin"/>
        </w:r>
        <w:r>
          <w:instrText xml:space="preserve"> PAGEREF _Toc2804 \h </w:instrText>
        </w:r>
        <w:r>
          <w:fldChar w:fldCharType="separate"/>
        </w:r>
        <w:r>
          <w:t>53</w:t>
        </w:r>
        <w:r>
          <w:fldChar w:fldCharType="end"/>
        </w:r>
      </w:hyperlink>
    </w:p>
    <w:p>
      <w:pPr>
        <w:pStyle w:val="TOC1"/>
        <w:tabs>
          <w:tab w:val="right" w:leader="dot" w:pos="8306"/>
        </w:tabs>
      </w:pPr>
      <w:hyperlink w:anchor="_Toc25136" w:history="1">
        <w:r>
          <w:rPr>
            <w:rFonts w:ascii="仿宋" w:eastAsia="仿宋" w:hAnsi="仿宋" w:cs="仿宋" w:hint="eastAsia"/>
            <w:lang w:eastAsia="zh-CN"/>
          </w:rPr>
          <w:t>十五、营销与推广策略</w:t>
        </w:r>
        <w:r>
          <w:tab/>
        </w:r>
        <w:r>
          <w:fldChar w:fldCharType="begin"/>
        </w:r>
        <w:r>
          <w:instrText xml:space="preserve"> PAGEREF _Toc25136 \h </w:instrText>
        </w:r>
        <w:r>
          <w:fldChar w:fldCharType="separate"/>
        </w:r>
        <w:r>
          <w:t>55</w:t>
        </w:r>
        <w:r>
          <w:fldChar w:fldCharType="end"/>
        </w:r>
      </w:hyperlink>
    </w:p>
    <w:p>
      <w:pPr>
        <w:pStyle w:val="TOC2"/>
        <w:tabs>
          <w:tab w:val="right" w:leader="dot" w:pos="8306"/>
        </w:tabs>
      </w:pPr>
      <w:hyperlink w:anchor="_Toc9254" w:history="1">
        <w:r>
          <w:rPr>
            <w:rFonts w:ascii="仿宋" w:eastAsia="仿宋" w:hAnsi="仿宋" w:cs="仿宋" w:hint="eastAsia"/>
            <w:lang w:eastAsia="zh-CN"/>
          </w:rPr>
          <w:t>(一)、产品/服务定位与特点</w:t>
        </w:r>
        <w:r>
          <w:tab/>
        </w:r>
        <w:r>
          <w:fldChar w:fldCharType="begin"/>
        </w:r>
        <w:r>
          <w:instrText xml:space="preserve"> PAGEREF _Toc9254 \h </w:instrText>
        </w:r>
        <w:r>
          <w:fldChar w:fldCharType="separate"/>
        </w:r>
        <w:r>
          <w:t>55</w:t>
        </w:r>
        <w:r>
          <w:fldChar w:fldCharType="end"/>
        </w:r>
      </w:hyperlink>
    </w:p>
    <w:p>
      <w:pPr>
        <w:pStyle w:val="TOC2"/>
        <w:tabs>
          <w:tab w:val="right" w:leader="dot" w:pos="8306"/>
        </w:tabs>
      </w:pPr>
      <w:hyperlink w:anchor="_Toc24120" w:history="1">
        <w:r>
          <w:rPr>
            <w:rFonts w:ascii="仿宋" w:eastAsia="仿宋" w:hAnsi="仿宋" w:cs="仿宋" w:hint="eastAsia"/>
            <w:lang w:eastAsia="zh-CN"/>
          </w:rPr>
          <w:t>(二)、市场定位与竞争分析</w:t>
        </w:r>
        <w:r>
          <w:tab/>
        </w:r>
        <w:r>
          <w:fldChar w:fldCharType="begin"/>
        </w:r>
        <w:r>
          <w:instrText xml:space="preserve"> PAGEREF _Toc24120 \h </w:instrText>
        </w:r>
        <w:r>
          <w:fldChar w:fldCharType="separate"/>
        </w:r>
        <w:r>
          <w:t>56</w:t>
        </w:r>
        <w:r>
          <w:fldChar w:fldCharType="end"/>
        </w:r>
      </w:hyperlink>
    </w:p>
    <w:p>
      <w:pPr>
        <w:pStyle w:val="TOC2"/>
        <w:tabs>
          <w:tab w:val="right" w:leader="dot" w:pos="8306"/>
        </w:tabs>
      </w:pPr>
      <w:hyperlink w:anchor="_Toc27476" w:history="1">
        <w:r>
          <w:rPr>
            <w:rFonts w:ascii="仿宋" w:eastAsia="仿宋" w:hAnsi="仿宋" w:cs="仿宋" w:hint="eastAsia"/>
            <w:lang w:eastAsia="zh-CN"/>
          </w:rPr>
          <w:t>(三)、营销渠道与策略</w:t>
        </w:r>
        <w:r>
          <w:tab/>
        </w:r>
        <w:r>
          <w:fldChar w:fldCharType="begin"/>
        </w:r>
        <w:r>
          <w:instrText xml:space="preserve"> PAGEREF _Toc27476 \h </w:instrText>
        </w:r>
        <w:r>
          <w:fldChar w:fldCharType="separate"/>
        </w:r>
        <w:r>
          <w:t>58</w:t>
        </w:r>
        <w:r>
          <w:fldChar w:fldCharType="end"/>
        </w:r>
      </w:hyperlink>
    </w:p>
    <w:p>
      <w:pPr>
        <w:pStyle w:val="TOC2"/>
        <w:tabs>
          <w:tab w:val="right" w:leader="dot" w:pos="8306"/>
        </w:tabs>
      </w:pPr>
      <w:hyperlink w:anchor="_Toc8316" w:history="1">
        <w:r>
          <w:rPr>
            <w:rFonts w:ascii="仿宋" w:eastAsia="仿宋" w:hAnsi="仿宋" w:cs="仿宋" w:hint="eastAsia"/>
            <w:lang w:eastAsia="zh-CN"/>
          </w:rPr>
          <w:t>(四)、推广与宣传活动</w:t>
        </w:r>
        <w:r>
          <w:tab/>
        </w:r>
        <w:r>
          <w:fldChar w:fldCharType="begin"/>
        </w:r>
        <w:r>
          <w:instrText xml:space="preserve"> PAGEREF _Toc8316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35"/>
      <w:r>
        <w:rPr>
          <w:rFonts w:ascii="仿宋" w:eastAsia="仿宋" w:hAnsi="仿宋" w:cs="仿宋" w:hint="eastAsia"/>
          <w:lang w:eastAsia="zh-CN"/>
        </w:rPr>
        <w:t>(一)、平板型太阳热水器行业分析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行业一直以来都是市场的关注焦点。行业内的发展趋势、竞争态势以及潜在机会都对平板型太阳热水器项目的推进产生深远的影响。通过深入研究行业的整体概貌，我们将更好地理解行业的核心特征，为平板型太阳热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行业，技术一直是推动创新和发展的关键因素。我们将对当前技术趋势进行详尽分析，包括但不限于人工智能、大数据应用、先进制造技术等。这有助于平板型太阳热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型太阳热水器项目成功的基础。我们将对主要竞争对手进行深入研究，包括其市场份额、产品特点、市场定位等。通过全面了解竞争对手的优势和劣势，平板型太阳热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34"/>
      <w:r>
        <w:rPr>
          <w:rFonts w:ascii="仿宋" w:eastAsia="仿宋" w:hAnsi="仿宋" w:cs="仿宋" w:hint="eastAsia"/>
          <w:sz w:val="28"/>
          <w:lang w:eastAsia="zh-CN"/>
        </w:rPr>
        <w:t>(二)、平板型太阳热水器市场分析预测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型太阳热水器市场未来的增长趋势。这包括市场的整体规模、各细分领域的发展趋势等。平板型太阳热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型太阳热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平板型太阳热水器项目实施过程中需要充分考虑的因素。我们将对市场风险进行全面评估，包括但不限于政策法规风险、市场竞争风险、技术变革风险等。通过对潜在风险的深入分析，平板型太阳热水器项目可以制定相应的风险缓解策略，降低不确定性对平板型太阳热水器项目的影响。</w:t>
      </w:r>
    </w:p>
    <w:p>
      <w:pPr>
        <w:pStyle w:val="Heading1"/>
        <w:ind w:firstLine="560" w:firstLineChars="200"/>
        <w:rPr>
          <w:rFonts w:ascii="仿宋" w:eastAsia="仿宋" w:hAnsi="仿宋" w:cs="仿宋" w:hint="eastAsia"/>
          <w:sz w:val="28"/>
          <w:lang w:eastAsia="zh-CN"/>
        </w:rPr>
      </w:pPr>
      <w:bookmarkStart w:id="5" w:name="_Toc29352"/>
      <w:r>
        <w:rPr>
          <w:rFonts w:ascii="仿宋" w:eastAsia="仿宋" w:hAnsi="仿宋" w:cs="仿宋" w:hint="eastAsia"/>
          <w:sz w:val="28"/>
          <w:lang w:eastAsia="zh-CN"/>
        </w:rPr>
        <w:t>二、平板型太阳热水器项目可持续发展</w:t>
      </w:r>
      <w:bookmarkEnd w:id="5"/>
    </w:p>
    <w:p>
      <w:pPr>
        <w:pStyle w:val="Heading2"/>
        <w:rPr>
          <w:rFonts w:ascii="仿宋" w:eastAsia="仿宋" w:hAnsi="仿宋" w:cs="仿宋" w:hint="eastAsia"/>
          <w:lang w:eastAsia="zh-CN"/>
        </w:rPr>
      </w:pPr>
      <w:bookmarkStart w:id="6" w:name="_Toc252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平板型太阳热水器项目团队着眼于未来，明确了可持续发展的战略方向。制定的具体可持续发展目标包括降低资源使用、采用环保技术、最大化社会效益等。这一步骤不仅有助于平板型太阳热水器项目在环保和社会责任方面达到最高标准，也为未来提供了明确的指引，确保平板型太阳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可持续实践的融入平板型太阳热水器项目管理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板型太阳热水器项目管理周期。从平板型太阳热水器项目规划开始，平板型太阳热水器项目团队就考虑了环境和社会的因素。在执行阶段，平板型太阳热水器项目团队积极推动绿色技术的应用，优化资源利用。此外，关注员工的社会责任，通过培训和沟通活动提高员工对可持续发展的认知，使他们能够在日常工作中践行可持续实践。这些举措不仅为平板型太阳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4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板型太阳热水器项目的可持续发展理念，我们深信环保与社会责任是平板型太阳热水器项目成功的关键支柱。在平板型太阳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团队通过引入先进的环保技术、建立高效的废物处理系统以及推动能源节约措施，积极履行环保责任。定期的环保监测和评估确保平板型太阳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不仅致力于自身可持续发展，还注重对社会的回馈。通过支持社区平板型太阳热水器项目、参与慈善事业、提供培训机会等方式，平板型太阳热水器项目积极履行社会责任。与当地社区建立积极互动，关注员工的工作与生活平衡，以及员工的身心健康，是平板型太阳热水器项目在社会责任层面的关键举措。这样的实践不仅增强了平板型太阳热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669"/>
      <w:r>
        <w:rPr>
          <w:rFonts w:ascii="仿宋" w:eastAsia="仿宋" w:hAnsi="仿宋" w:cs="仿宋" w:hint="eastAsia"/>
          <w:sz w:val="28"/>
          <w:lang w:eastAsia="zh-CN"/>
        </w:rPr>
        <w:t>三、平板型太阳热水器项目土建工程</w:t>
      </w:r>
      <w:bookmarkEnd w:id="8"/>
    </w:p>
    <w:p>
      <w:pPr>
        <w:pStyle w:val="Heading2"/>
        <w:rPr>
          <w:rFonts w:ascii="仿宋" w:eastAsia="仿宋" w:hAnsi="仿宋" w:cs="仿宋" w:hint="eastAsia"/>
          <w:lang w:eastAsia="zh-CN"/>
        </w:rPr>
      </w:pPr>
      <w:bookmarkStart w:id="9" w:name="_Toc65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在平板型太阳热水器项目的建筑工程设计中，我们将秉承一系列重要的设计原则，以确保平板型太阳热水器项目建筑在功能、美观、可持续性等方面达到最佳效果。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首要原则是确保建筑的功能性得到最大化的发挥。我们将充分理解平板型太阳热水器项目的实际需求，合理布局各个功能区域，保证建筑在满足业务需求的同时，提供高效的工作环境。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在建筑设计中，我们将综合考虑建设和运营成本。通过精细的经济效益分析，确保设计方案在高效利用资源的同时，对平板型太阳热水器项目的长期盈利能力有积极的贡献。</w:t>
      </w:r>
    </w:p>
    <w:p>
      <w:pPr>
        <w:pStyle w:val="Heading2"/>
        <w:ind w:firstLine="560" w:firstLineChars="200"/>
        <w:rPr>
          <w:rFonts w:ascii="仿宋" w:eastAsia="仿宋" w:hAnsi="仿宋" w:cs="仿宋" w:hint="eastAsia"/>
          <w:sz w:val="28"/>
          <w:lang w:eastAsia="zh-CN"/>
        </w:rPr>
      </w:pPr>
      <w:bookmarkStart w:id="10" w:name="_Toc298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的土建工程设计中，我们将精准设定设计年限，结合平板型太阳热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平板型太阳热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6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平板型太阳热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平板型太阳热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平板型太阳热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5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本期工程平板型太阳热水器项目预计总建筑面积XXX平方米，其中：计容建筑面积XXX平方米，计划建筑工程投资XX万元，占平板型太阳热水器项目总投资的XX%。</w:t>
      </w:r>
    </w:p>
    <w:p>
      <w:pPr>
        <w:pStyle w:val="Heading1"/>
        <w:ind w:firstLine="560" w:firstLineChars="200"/>
        <w:rPr>
          <w:rFonts w:ascii="仿宋" w:eastAsia="仿宋" w:hAnsi="仿宋" w:cs="仿宋" w:hint="eastAsia"/>
          <w:sz w:val="28"/>
          <w:lang w:eastAsia="zh-CN"/>
        </w:rPr>
      </w:pPr>
      <w:bookmarkStart w:id="13" w:name="_Toc10925"/>
      <w:r>
        <w:rPr>
          <w:rFonts w:ascii="仿宋" w:eastAsia="仿宋" w:hAnsi="仿宋" w:cs="仿宋" w:hint="eastAsia"/>
          <w:sz w:val="28"/>
          <w:lang w:eastAsia="zh-CN"/>
        </w:rPr>
        <w:t>四、平板型太阳热水器项目文档管理</w:t>
      </w:r>
      <w:bookmarkEnd w:id="13"/>
    </w:p>
    <w:p>
      <w:pPr>
        <w:pStyle w:val="Heading2"/>
        <w:rPr>
          <w:rFonts w:ascii="仿宋" w:eastAsia="仿宋" w:hAnsi="仿宋" w:cs="仿宋" w:hint="eastAsia"/>
          <w:lang w:eastAsia="zh-CN"/>
        </w:rPr>
      </w:pPr>
      <w:bookmarkStart w:id="14" w:name="_Toc3230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平板型太阳热水器项目高度重视文档的质量和准确性，以支持平板型太阳热水器项目的各项活动和决策。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文档的编制始于平板型太阳热水器项目计划的初期，我们制定了详细的文档编制计划，明确了每个文档的内容、格式和编写责任人。在平板型太阳热水器项目启动阶段，我们首先编制了平板型太阳热水器项目章程，明确定义了平板型太阳热水器项目的目标、范围、风险等关键要素。随后，平板型太阳热水器项目团队根据计划陆续编制了需求文档、设计文档、测试文档等各类文档，确保平板型太阳热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型太阳热水器项目管理中的重要环节，旨在确保平板型太阳热水器项目文档符合质量标准和平板型太阳热水器项目需求。在平板型太阳热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型太阳热水器项目相关利益方和专业领域的专家对文档进行独立审查。这有助于获取更全面、客观的反馈，确保平板型太阳热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在文档编制与审查方面建立了严格的管理机制，通过规范的流程和多维度的审查，确保平板型太阳热水器项目文档的质量、准确性和可靠性，为平板型太阳热水器项目的顺利推进提供了有力支持。</w:t>
      </w:r>
    </w:p>
    <w:p>
      <w:pPr>
        <w:pStyle w:val="Heading2"/>
        <w:ind w:firstLine="560" w:firstLineChars="200"/>
        <w:rPr>
          <w:rFonts w:ascii="仿宋" w:eastAsia="仿宋" w:hAnsi="仿宋" w:cs="仿宋" w:hint="eastAsia"/>
          <w:sz w:val="28"/>
          <w:lang w:eastAsia="zh-CN"/>
        </w:rPr>
      </w:pPr>
      <w:bookmarkStart w:id="15" w:name="_Toc1507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我们通过多渠道发布文档，包括电子邮件、平板型太阳热水器项目管理平台、内部网站等，以满足不同团队成员的偏好和需求。多渠道发布确保了信息的全面覆盖。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我们采用了精细的权限控制，确保只有授权人员可以访问敏感信息。这种安全措施保护了平板型太阳热水器项目文档的机密性，防止了未经授权的信息泄露。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6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型太阳热水器项目生命周期中一个至关重要的环节，直接关系到平板型太阳热水器项目信息的长期保存和历史记录的完整性。在平板型太阳热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0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5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技术管理特点体现在其创新导向。通过引入最先进的技术趋势和解决方案，平板型太阳热水器项目致力于提升科技含量、提高质量和效率水平。这意味着我们将采用最新的工具和方法，确保平板型太阳热水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板型太阳热水器项目技术管理的显著特征。通过整合不同领域的技术资源，我们实现了跨学科的协同工作。这有助于优化技术架构，提高整体效能。此外，整合性策略还促进了不同技术团队之间的紧密沟通和高效合作，确保平板型太阳热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板型太阳热水器项目所采用的技术。通过不断优化技术方案，平板型太阳热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板型太阳热水器项目团队将在平板型太阳热水器项目初期识别可能的技术风险，并采取相应的预防和应对措施。通过建立健全的风险评估机制，平板型太阳热水器项目能够在实施过程中及时发现并解决潜在的技术问题，保障平板型太阳热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平板型太阳热水器项目中，技术将成为平板型太阳热水器项目成功的有力支持。这一深度剖析揭示了技术管理在平板型太阳热水器项目实施中的关键作用，为平板型太阳热水器项目的技术基础奠定了坚实的基础。</w:t>
      </w:r>
    </w:p>
    <w:p>
      <w:pPr>
        <w:pStyle w:val="Heading2"/>
        <w:ind w:firstLine="560" w:firstLineChars="200"/>
        <w:rPr>
          <w:rFonts w:ascii="仿宋" w:eastAsia="仿宋" w:hAnsi="仿宋" w:cs="仿宋" w:hint="eastAsia"/>
          <w:sz w:val="28"/>
          <w:lang w:eastAsia="zh-CN"/>
        </w:rPr>
      </w:pPr>
      <w:bookmarkStart w:id="19" w:name="_Toc28004"/>
      <w:r>
        <w:rPr>
          <w:rFonts w:ascii="仿宋" w:eastAsia="仿宋" w:hAnsi="仿宋" w:cs="仿宋" w:hint="eastAsia"/>
          <w:sz w:val="28"/>
          <w:lang w:eastAsia="zh-CN"/>
        </w:rPr>
        <w:t>(二)、平板型太阳热水器项目工艺技术设计方案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板型太阳热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板型太阳热水器项目将严格按照相关行业规范要求进行组织。通过有效控制产品质量，平板型太阳热水器项目将致力于为顾客提供优质的平板型太阳热水器项目产品和良好的服务。这体现了平板型太阳热水器项目对于生产活动合规性和质量标准的高度重视，为平板型太阳热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板型太阳热水器项目注重生态效益和清洁生产原则。平板型太阳热水器项目建设将紧密结合地方特色经济发展，与社会经济发展规划和区域环境保护规划方案相协调一致。通过与当地区域自然生态系统的结合，平板型太阳热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板型太阳热水器项目产品具有多样化的客户需求和个性化的特点。因此，平板型太阳热水器项目产品规格品种多样，且单批生产数量较小。为满足这一特点，平板型太阳热水器项目承办单位将建设先进的柔性制造生产线。通过广泛应用柔性制造技术，平板型太阳热水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平板型太阳热水器项目采用的技术具有较高的技术含量和自动化水平，处于国内先进水平。这一技术选用不仅体现了对生产效率、质量和环境友好性的高标准要求，同时为平板型太阳热水器项目的可持续发展奠定了坚实的基础。</w:t>
      </w:r>
    </w:p>
    <w:p>
      <w:pPr>
        <w:pStyle w:val="Heading2"/>
        <w:ind w:firstLine="560" w:firstLineChars="200"/>
        <w:rPr>
          <w:rFonts w:ascii="仿宋" w:eastAsia="仿宋" w:hAnsi="仿宋" w:cs="仿宋" w:hint="eastAsia"/>
          <w:sz w:val="28"/>
          <w:lang w:eastAsia="zh-CN"/>
        </w:rPr>
      </w:pPr>
      <w:bookmarkStart w:id="20" w:name="_Toc333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为确保平板型太阳热水器项目的高效生产和技术实施，我们制定了一套精心设计的设备选型方案，以满足平板型太阳热水器项目生产、质量和环保的要求。该方案的主要特点如下：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板型太阳热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https://d.book118.com/105322113101011044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806CB"/>
    <w:rsid w:val="203806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221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2024-01-20T03:45:00Z</dcterms:created>
  <dcterms:modified xsi:type="dcterms:W3CDTF">2024-01-20T03:45:38Z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00D1B769C41C4C81B1BB70D40E31C1F4_11</vt:lpwstr>
  </property>
  <property fmtid="{D5CDD505-2E9C-101B-9397-08002B2CF9AE}" pid="3" name="KSOProductBuildVer">
    <vt:lpwstr>2052-12.1.0.16120</vt:lpwstr>
  </property>
</Properties>
</file>