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已加工云母及其制品项目规划设计方案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91" w:history="1">
        <w:r>
          <w:rPr>
            <w:rFonts w:ascii="仿宋" w:eastAsia="仿宋" w:hAnsi="仿宋" w:cs="仿宋" w:hint="eastAsia"/>
            <w:lang w:eastAsia="zh-CN"/>
          </w:rPr>
          <w:t>序言</w:t>
        </w:r>
        <w:r>
          <w:tab/>
        </w:r>
        <w:r>
          <w:fldChar w:fldCharType="begin"/>
        </w:r>
        <w:r>
          <w:instrText xml:space="preserve"> PAGEREF _Toc29491 \h </w:instrText>
        </w:r>
        <w:r>
          <w:fldChar w:fldCharType="separate"/>
        </w:r>
        <w:r>
          <w:t>3</w:t>
        </w:r>
        <w:r>
          <w:fldChar w:fldCharType="end"/>
        </w:r>
      </w:hyperlink>
    </w:p>
    <w:p>
      <w:pPr>
        <w:pStyle w:val="TOC1"/>
        <w:tabs>
          <w:tab w:val="right" w:leader="dot" w:pos="8306"/>
        </w:tabs>
      </w:pPr>
      <w:hyperlink w:anchor="_Toc28665" w:history="1">
        <w:r>
          <w:rPr>
            <w:rFonts w:ascii="仿宋" w:eastAsia="仿宋" w:hAnsi="仿宋" w:cs="仿宋" w:hint="eastAsia"/>
            <w:lang w:eastAsia="zh-CN"/>
          </w:rPr>
          <w:t>一、已加工云母及其制品项目文档管理</w:t>
        </w:r>
        <w:r>
          <w:tab/>
        </w:r>
        <w:r>
          <w:fldChar w:fldCharType="begin"/>
        </w:r>
        <w:r>
          <w:instrText xml:space="preserve"> PAGEREF _Toc28665 \h </w:instrText>
        </w:r>
        <w:r>
          <w:fldChar w:fldCharType="separate"/>
        </w:r>
        <w:r>
          <w:t>3</w:t>
        </w:r>
        <w:r>
          <w:fldChar w:fldCharType="end"/>
        </w:r>
      </w:hyperlink>
    </w:p>
    <w:p>
      <w:pPr>
        <w:pStyle w:val="TOC2"/>
        <w:tabs>
          <w:tab w:val="right" w:leader="dot" w:pos="8306"/>
        </w:tabs>
      </w:pPr>
      <w:hyperlink w:anchor="_Toc5467" w:history="1">
        <w:r>
          <w:rPr>
            <w:rFonts w:ascii="仿宋" w:eastAsia="仿宋" w:hAnsi="仿宋" w:cs="仿宋" w:hint="eastAsia"/>
            <w:lang w:eastAsia="zh-CN"/>
          </w:rPr>
          <w:t>(一)、文档编制与审查</w:t>
        </w:r>
        <w:r>
          <w:tab/>
        </w:r>
        <w:r>
          <w:fldChar w:fldCharType="begin"/>
        </w:r>
        <w:r>
          <w:instrText xml:space="preserve"> PAGEREF _Toc5467 \h </w:instrText>
        </w:r>
        <w:r>
          <w:fldChar w:fldCharType="separate"/>
        </w:r>
        <w:r>
          <w:t>3</w:t>
        </w:r>
        <w:r>
          <w:fldChar w:fldCharType="end"/>
        </w:r>
      </w:hyperlink>
    </w:p>
    <w:p>
      <w:pPr>
        <w:pStyle w:val="TOC2"/>
        <w:tabs>
          <w:tab w:val="right" w:leader="dot" w:pos="8306"/>
        </w:tabs>
      </w:pPr>
      <w:hyperlink w:anchor="_Toc28806" w:history="1">
        <w:r>
          <w:rPr>
            <w:rFonts w:ascii="仿宋" w:eastAsia="仿宋" w:hAnsi="仿宋" w:cs="仿宋" w:hint="eastAsia"/>
            <w:lang w:eastAsia="zh-CN"/>
          </w:rPr>
          <w:t>(二)、文档发布与分发</w:t>
        </w:r>
        <w:r>
          <w:tab/>
        </w:r>
        <w:r>
          <w:fldChar w:fldCharType="begin"/>
        </w:r>
        <w:r>
          <w:instrText xml:space="preserve"> PAGEREF _Toc28806 \h </w:instrText>
        </w:r>
        <w:r>
          <w:fldChar w:fldCharType="separate"/>
        </w:r>
        <w:r>
          <w:t>4</w:t>
        </w:r>
        <w:r>
          <w:fldChar w:fldCharType="end"/>
        </w:r>
      </w:hyperlink>
    </w:p>
    <w:p>
      <w:pPr>
        <w:pStyle w:val="TOC2"/>
        <w:tabs>
          <w:tab w:val="right" w:leader="dot" w:pos="8306"/>
        </w:tabs>
      </w:pPr>
      <w:hyperlink w:anchor="_Toc25023" w:history="1">
        <w:r>
          <w:rPr>
            <w:rFonts w:ascii="仿宋" w:eastAsia="仿宋" w:hAnsi="仿宋" w:cs="仿宋" w:hint="eastAsia"/>
            <w:lang w:eastAsia="zh-CN"/>
          </w:rPr>
          <w:t>(三)、文档存档与归档</w:t>
        </w:r>
        <w:r>
          <w:tab/>
        </w:r>
        <w:r>
          <w:fldChar w:fldCharType="begin"/>
        </w:r>
        <w:r>
          <w:instrText xml:space="preserve"> PAGEREF _Toc25023 \h </w:instrText>
        </w:r>
        <w:r>
          <w:fldChar w:fldCharType="separate"/>
        </w:r>
        <w:r>
          <w:t>5</w:t>
        </w:r>
        <w:r>
          <w:fldChar w:fldCharType="end"/>
        </w:r>
      </w:hyperlink>
    </w:p>
    <w:p>
      <w:pPr>
        <w:pStyle w:val="TOC1"/>
        <w:tabs>
          <w:tab w:val="right" w:leader="dot" w:pos="8306"/>
        </w:tabs>
      </w:pPr>
      <w:hyperlink w:anchor="_Toc6098" w:history="1">
        <w:r>
          <w:rPr>
            <w:rFonts w:ascii="仿宋" w:eastAsia="仿宋" w:hAnsi="仿宋" w:cs="仿宋" w:hint="eastAsia"/>
            <w:lang w:eastAsia="zh-CN"/>
          </w:rPr>
          <w:t>二、产品规划分析</w:t>
        </w:r>
        <w:r>
          <w:tab/>
        </w:r>
        <w:r>
          <w:fldChar w:fldCharType="begin"/>
        </w:r>
        <w:r>
          <w:instrText xml:space="preserve"> PAGEREF _Toc6098 \h </w:instrText>
        </w:r>
        <w:r>
          <w:fldChar w:fldCharType="separate"/>
        </w:r>
        <w:r>
          <w:t>6</w:t>
        </w:r>
        <w:r>
          <w:fldChar w:fldCharType="end"/>
        </w:r>
      </w:hyperlink>
    </w:p>
    <w:p>
      <w:pPr>
        <w:pStyle w:val="TOC2"/>
        <w:tabs>
          <w:tab w:val="right" w:leader="dot" w:pos="8306"/>
        </w:tabs>
      </w:pPr>
      <w:hyperlink w:anchor="_Toc25236" w:history="1">
        <w:r>
          <w:rPr>
            <w:rFonts w:ascii="仿宋" w:eastAsia="仿宋" w:hAnsi="仿宋" w:cs="仿宋" w:hint="eastAsia"/>
            <w:lang w:eastAsia="zh-CN"/>
          </w:rPr>
          <w:t>(一)、产品规划</w:t>
        </w:r>
        <w:r>
          <w:tab/>
        </w:r>
        <w:r>
          <w:fldChar w:fldCharType="begin"/>
        </w:r>
        <w:r>
          <w:instrText xml:space="preserve"> PAGEREF _Toc25236 \h </w:instrText>
        </w:r>
        <w:r>
          <w:fldChar w:fldCharType="separate"/>
        </w:r>
        <w:r>
          <w:t>6</w:t>
        </w:r>
        <w:r>
          <w:fldChar w:fldCharType="end"/>
        </w:r>
      </w:hyperlink>
    </w:p>
    <w:p>
      <w:pPr>
        <w:pStyle w:val="TOC2"/>
        <w:tabs>
          <w:tab w:val="right" w:leader="dot" w:pos="8306"/>
        </w:tabs>
      </w:pPr>
      <w:hyperlink w:anchor="_Toc23760" w:history="1">
        <w:r>
          <w:rPr>
            <w:rFonts w:ascii="仿宋" w:eastAsia="仿宋" w:hAnsi="仿宋" w:cs="仿宋" w:hint="eastAsia"/>
            <w:lang w:eastAsia="zh-CN"/>
          </w:rPr>
          <w:t>(二)、建设规模</w:t>
        </w:r>
        <w:r>
          <w:tab/>
        </w:r>
        <w:r>
          <w:fldChar w:fldCharType="begin"/>
        </w:r>
        <w:r>
          <w:instrText xml:space="preserve"> PAGEREF _Toc23760 \h </w:instrText>
        </w:r>
        <w:r>
          <w:fldChar w:fldCharType="separate"/>
        </w:r>
        <w:r>
          <w:t>7</w:t>
        </w:r>
        <w:r>
          <w:fldChar w:fldCharType="end"/>
        </w:r>
      </w:hyperlink>
    </w:p>
    <w:p>
      <w:pPr>
        <w:pStyle w:val="TOC1"/>
        <w:tabs>
          <w:tab w:val="right" w:leader="dot" w:pos="8306"/>
        </w:tabs>
      </w:pPr>
      <w:hyperlink w:anchor="_Toc14916" w:history="1">
        <w:r>
          <w:rPr>
            <w:rFonts w:ascii="仿宋" w:eastAsia="仿宋" w:hAnsi="仿宋" w:cs="仿宋" w:hint="eastAsia"/>
            <w:lang w:eastAsia="zh-CN"/>
          </w:rPr>
          <w:t>三、已加工云母及其制品项目建设单位说明</w:t>
        </w:r>
        <w:r>
          <w:tab/>
        </w:r>
        <w:r>
          <w:fldChar w:fldCharType="begin"/>
        </w:r>
        <w:r>
          <w:instrText xml:space="preserve"> PAGEREF _Toc14916 \h </w:instrText>
        </w:r>
        <w:r>
          <w:fldChar w:fldCharType="separate"/>
        </w:r>
        <w:r>
          <w:t>8</w:t>
        </w:r>
        <w:r>
          <w:fldChar w:fldCharType="end"/>
        </w:r>
      </w:hyperlink>
    </w:p>
    <w:p>
      <w:pPr>
        <w:pStyle w:val="TOC2"/>
        <w:tabs>
          <w:tab w:val="right" w:leader="dot" w:pos="8306"/>
        </w:tabs>
      </w:pPr>
      <w:hyperlink w:anchor="_Toc27236" w:history="1">
        <w:r>
          <w:rPr>
            <w:rFonts w:ascii="仿宋" w:eastAsia="仿宋" w:hAnsi="仿宋" w:cs="仿宋" w:hint="eastAsia"/>
            <w:lang w:eastAsia="zh-CN"/>
          </w:rPr>
          <w:t>(一)、已加工云母及其制品项目承办单位基本情况</w:t>
        </w:r>
        <w:r>
          <w:tab/>
        </w:r>
        <w:r>
          <w:fldChar w:fldCharType="begin"/>
        </w:r>
        <w:r>
          <w:instrText xml:space="preserve"> PAGEREF _Toc27236 \h </w:instrText>
        </w:r>
        <w:r>
          <w:fldChar w:fldCharType="separate"/>
        </w:r>
        <w:r>
          <w:t>8</w:t>
        </w:r>
        <w:r>
          <w:fldChar w:fldCharType="end"/>
        </w:r>
      </w:hyperlink>
    </w:p>
    <w:p>
      <w:pPr>
        <w:pStyle w:val="TOC2"/>
        <w:tabs>
          <w:tab w:val="right" w:leader="dot" w:pos="8306"/>
        </w:tabs>
      </w:pPr>
      <w:hyperlink w:anchor="_Toc14781" w:history="1">
        <w:r>
          <w:rPr>
            <w:rFonts w:ascii="仿宋" w:eastAsia="仿宋" w:hAnsi="仿宋" w:cs="仿宋" w:hint="eastAsia"/>
            <w:lang w:eastAsia="zh-CN"/>
          </w:rPr>
          <w:t>(二)、公司经济效益分析</w:t>
        </w:r>
        <w:r>
          <w:tab/>
        </w:r>
        <w:r>
          <w:fldChar w:fldCharType="begin"/>
        </w:r>
        <w:r>
          <w:instrText xml:space="preserve"> PAGEREF _Toc14781 \h </w:instrText>
        </w:r>
        <w:r>
          <w:fldChar w:fldCharType="separate"/>
        </w:r>
        <w:r>
          <w:t>9</w:t>
        </w:r>
        <w:r>
          <w:fldChar w:fldCharType="end"/>
        </w:r>
      </w:hyperlink>
    </w:p>
    <w:p>
      <w:pPr>
        <w:pStyle w:val="TOC1"/>
        <w:tabs>
          <w:tab w:val="right" w:leader="dot" w:pos="8306"/>
        </w:tabs>
      </w:pPr>
      <w:hyperlink w:anchor="_Toc16628" w:history="1">
        <w:r>
          <w:rPr>
            <w:rFonts w:ascii="仿宋" w:eastAsia="仿宋" w:hAnsi="仿宋" w:cs="仿宋" w:hint="eastAsia"/>
            <w:lang w:eastAsia="zh-CN"/>
          </w:rPr>
          <w:t>四、市场分析、调研</w:t>
        </w:r>
        <w:r>
          <w:tab/>
        </w:r>
        <w:r>
          <w:fldChar w:fldCharType="begin"/>
        </w:r>
        <w:r>
          <w:instrText xml:space="preserve"> PAGEREF _Toc16628 \h </w:instrText>
        </w:r>
        <w:r>
          <w:fldChar w:fldCharType="separate"/>
        </w:r>
        <w:r>
          <w:t>10</w:t>
        </w:r>
        <w:r>
          <w:fldChar w:fldCharType="end"/>
        </w:r>
      </w:hyperlink>
    </w:p>
    <w:p>
      <w:pPr>
        <w:pStyle w:val="TOC2"/>
        <w:tabs>
          <w:tab w:val="right" w:leader="dot" w:pos="8306"/>
        </w:tabs>
      </w:pPr>
      <w:hyperlink w:anchor="_Toc20028" w:history="1">
        <w:r>
          <w:rPr>
            <w:rFonts w:ascii="仿宋" w:eastAsia="仿宋" w:hAnsi="仿宋" w:cs="仿宋" w:hint="eastAsia"/>
            <w:lang w:eastAsia="zh-CN"/>
          </w:rPr>
          <w:t>(一)、已加工云母及其制品行业分析</w:t>
        </w:r>
        <w:r>
          <w:tab/>
        </w:r>
        <w:r>
          <w:fldChar w:fldCharType="begin"/>
        </w:r>
        <w:r>
          <w:instrText xml:space="preserve"> PAGEREF _Toc20028 \h </w:instrText>
        </w:r>
        <w:r>
          <w:fldChar w:fldCharType="separate"/>
        </w:r>
        <w:r>
          <w:t>10</w:t>
        </w:r>
        <w:r>
          <w:fldChar w:fldCharType="end"/>
        </w:r>
      </w:hyperlink>
    </w:p>
    <w:p>
      <w:pPr>
        <w:pStyle w:val="TOC2"/>
        <w:tabs>
          <w:tab w:val="right" w:leader="dot" w:pos="8306"/>
        </w:tabs>
      </w:pPr>
      <w:hyperlink w:anchor="_Toc30092" w:history="1">
        <w:r>
          <w:rPr>
            <w:rFonts w:ascii="仿宋" w:eastAsia="仿宋" w:hAnsi="仿宋" w:cs="仿宋" w:hint="eastAsia"/>
            <w:lang w:eastAsia="zh-CN"/>
          </w:rPr>
          <w:t>(二)、已加工云母及其制品市场分析预测</w:t>
        </w:r>
        <w:r>
          <w:tab/>
        </w:r>
        <w:r>
          <w:fldChar w:fldCharType="begin"/>
        </w:r>
        <w:r>
          <w:instrText xml:space="preserve"> PAGEREF _Toc30092 \h </w:instrText>
        </w:r>
        <w:r>
          <w:fldChar w:fldCharType="separate"/>
        </w:r>
        <w:r>
          <w:t>11</w:t>
        </w:r>
        <w:r>
          <w:fldChar w:fldCharType="end"/>
        </w:r>
      </w:hyperlink>
    </w:p>
    <w:p>
      <w:pPr>
        <w:pStyle w:val="TOC1"/>
        <w:tabs>
          <w:tab w:val="right" w:leader="dot" w:pos="8306"/>
        </w:tabs>
      </w:pPr>
      <w:hyperlink w:anchor="_Toc10836" w:history="1">
        <w:r>
          <w:rPr>
            <w:rFonts w:ascii="仿宋" w:eastAsia="仿宋" w:hAnsi="仿宋" w:cs="仿宋" w:hint="eastAsia"/>
            <w:lang w:eastAsia="zh-CN"/>
          </w:rPr>
          <w:t>五、已加工云母及其制品项目绩效评估</w:t>
        </w:r>
        <w:r>
          <w:tab/>
        </w:r>
        <w:r>
          <w:fldChar w:fldCharType="begin"/>
        </w:r>
        <w:r>
          <w:instrText xml:space="preserve"> PAGEREF _Toc10836 \h </w:instrText>
        </w:r>
        <w:r>
          <w:fldChar w:fldCharType="separate"/>
        </w:r>
        <w:r>
          <w:t>12</w:t>
        </w:r>
        <w:r>
          <w:fldChar w:fldCharType="end"/>
        </w:r>
      </w:hyperlink>
    </w:p>
    <w:p>
      <w:pPr>
        <w:pStyle w:val="TOC2"/>
        <w:tabs>
          <w:tab w:val="right" w:leader="dot" w:pos="8306"/>
        </w:tabs>
      </w:pPr>
      <w:hyperlink w:anchor="_Toc838" w:history="1">
        <w:r>
          <w:rPr>
            <w:rFonts w:ascii="仿宋" w:eastAsia="仿宋" w:hAnsi="仿宋" w:cs="仿宋" w:hint="eastAsia"/>
            <w:lang w:eastAsia="zh-CN"/>
          </w:rPr>
          <w:t>(一)、绩效评估指标</w:t>
        </w:r>
        <w:r>
          <w:tab/>
        </w:r>
        <w:r>
          <w:fldChar w:fldCharType="begin"/>
        </w:r>
        <w:r>
          <w:instrText xml:space="preserve"> PAGEREF _Toc838 \h </w:instrText>
        </w:r>
        <w:r>
          <w:fldChar w:fldCharType="separate"/>
        </w:r>
        <w:r>
          <w:t>12</w:t>
        </w:r>
        <w:r>
          <w:fldChar w:fldCharType="end"/>
        </w:r>
      </w:hyperlink>
    </w:p>
    <w:p>
      <w:pPr>
        <w:pStyle w:val="TOC2"/>
        <w:tabs>
          <w:tab w:val="right" w:leader="dot" w:pos="8306"/>
        </w:tabs>
      </w:pPr>
      <w:hyperlink w:anchor="_Toc27711" w:history="1">
        <w:r>
          <w:rPr>
            <w:rFonts w:ascii="仿宋" w:eastAsia="仿宋" w:hAnsi="仿宋" w:cs="仿宋" w:hint="eastAsia"/>
            <w:lang w:eastAsia="zh-CN"/>
          </w:rPr>
          <w:t>(二)、绩效评估方法</w:t>
        </w:r>
        <w:r>
          <w:tab/>
        </w:r>
        <w:r>
          <w:fldChar w:fldCharType="begin"/>
        </w:r>
        <w:r>
          <w:instrText xml:space="preserve"> PAGEREF _Toc27711 \h </w:instrText>
        </w:r>
        <w:r>
          <w:fldChar w:fldCharType="separate"/>
        </w:r>
        <w:r>
          <w:t>13</w:t>
        </w:r>
        <w:r>
          <w:fldChar w:fldCharType="end"/>
        </w:r>
      </w:hyperlink>
    </w:p>
    <w:p>
      <w:pPr>
        <w:pStyle w:val="TOC2"/>
        <w:tabs>
          <w:tab w:val="right" w:leader="dot" w:pos="8306"/>
        </w:tabs>
      </w:pPr>
      <w:hyperlink w:anchor="_Toc2260" w:history="1">
        <w:r>
          <w:rPr>
            <w:rFonts w:ascii="仿宋" w:eastAsia="仿宋" w:hAnsi="仿宋" w:cs="仿宋" w:hint="eastAsia"/>
            <w:lang w:eastAsia="zh-CN"/>
          </w:rPr>
          <w:t>(三)、绩效评估周期</w:t>
        </w:r>
        <w:r>
          <w:tab/>
        </w:r>
        <w:r>
          <w:fldChar w:fldCharType="begin"/>
        </w:r>
        <w:r>
          <w:instrText xml:space="preserve"> PAGEREF _Toc2260 \h </w:instrText>
        </w:r>
        <w:r>
          <w:fldChar w:fldCharType="separate"/>
        </w:r>
        <w:r>
          <w:t>14</w:t>
        </w:r>
        <w:r>
          <w:fldChar w:fldCharType="end"/>
        </w:r>
      </w:hyperlink>
    </w:p>
    <w:p>
      <w:pPr>
        <w:pStyle w:val="TOC1"/>
        <w:tabs>
          <w:tab w:val="right" w:leader="dot" w:pos="8306"/>
        </w:tabs>
      </w:pPr>
      <w:hyperlink w:anchor="_Toc21444" w:history="1">
        <w:r>
          <w:rPr>
            <w:rFonts w:ascii="仿宋" w:eastAsia="仿宋" w:hAnsi="仿宋" w:cs="仿宋" w:hint="eastAsia"/>
            <w:lang w:eastAsia="zh-CN"/>
          </w:rPr>
          <w:t>六、已加工云母及其制品项目危机管理</w:t>
        </w:r>
        <w:r>
          <w:tab/>
        </w:r>
        <w:r>
          <w:fldChar w:fldCharType="begin"/>
        </w:r>
        <w:r>
          <w:instrText xml:space="preserve"> PAGEREF _Toc21444 \h </w:instrText>
        </w:r>
        <w:r>
          <w:fldChar w:fldCharType="separate"/>
        </w:r>
        <w:r>
          <w:t>15</w:t>
        </w:r>
        <w:r>
          <w:fldChar w:fldCharType="end"/>
        </w:r>
      </w:hyperlink>
    </w:p>
    <w:p>
      <w:pPr>
        <w:pStyle w:val="TOC2"/>
        <w:tabs>
          <w:tab w:val="right" w:leader="dot" w:pos="8306"/>
        </w:tabs>
      </w:pPr>
      <w:hyperlink w:anchor="_Toc23381" w:history="1">
        <w:r>
          <w:rPr>
            <w:rFonts w:ascii="仿宋" w:eastAsia="仿宋" w:hAnsi="仿宋" w:cs="仿宋" w:hint="eastAsia"/>
            <w:lang w:eastAsia="zh-CN"/>
          </w:rPr>
          <w:t>(一)、危机预警与识别</w:t>
        </w:r>
        <w:r>
          <w:tab/>
        </w:r>
        <w:r>
          <w:fldChar w:fldCharType="begin"/>
        </w:r>
        <w:r>
          <w:instrText xml:space="preserve"> PAGEREF _Toc23381 \h </w:instrText>
        </w:r>
        <w:r>
          <w:fldChar w:fldCharType="separate"/>
        </w:r>
        <w:r>
          <w:t>15</w:t>
        </w:r>
        <w:r>
          <w:fldChar w:fldCharType="end"/>
        </w:r>
      </w:hyperlink>
    </w:p>
    <w:p>
      <w:pPr>
        <w:pStyle w:val="TOC2"/>
        <w:tabs>
          <w:tab w:val="right" w:leader="dot" w:pos="8306"/>
        </w:tabs>
      </w:pPr>
      <w:hyperlink w:anchor="_Toc27698" w:history="1">
        <w:r>
          <w:rPr>
            <w:rFonts w:ascii="仿宋" w:eastAsia="仿宋" w:hAnsi="仿宋" w:cs="仿宋" w:hint="eastAsia"/>
            <w:lang w:eastAsia="zh-CN"/>
          </w:rPr>
          <w:t>(二)、危机应对与恢复</w:t>
        </w:r>
        <w:r>
          <w:tab/>
        </w:r>
        <w:r>
          <w:fldChar w:fldCharType="begin"/>
        </w:r>
        <w:r>
          <w:instrText xml:space="preserve"> PAGEREF _Toc27698 \h </w:instrText>
        </w:r>
        <w:r>
          <w:fldChar w:fldCharType="separate"/>
        </w:r>
        <w:r>
          <w:t>16</w:t>
        </w:r>
        <w:r>
          <w:fldChar w:fldCharType="end"/>
        </w:r>
      </w:hyperlink>
    </w:p>
    <w:p>
      <w:pPr>
        <w:pStyle w:val="TOC1"/>
        <w:tabs>
          <w:tab w:val="right" w:leader="dot" w:pos="8306"/>
        </w:tabs>
      </w:pPr>
      <w:hyperlink w:anchor="_Toc24800" w:history="1">
        <w:r>
          <w:rPr>
            <w:rFonts w:ascii="仿宋" w:eastAsia="仿宋" w:hAnsi="仿宋" w:cs="仿宋" w:hint="eastAsia"/>
            <w:lang w:eastAsia="zh-CN"/>
          </w:rPr>
          <w:t>七、已加工云母及其制品项目风险管理</w:t>
        </w:r>
        <w:r>
          <w:tab/>
        </w:r>
        <w:r>
          <w:fldChar w:fldCharType="begin"/>
        </w:r>
        <w:r>
          <w:instrText xml:space="preserve"> PAGEREF _Toc24800 \h </w:instrText>
        </w:r>
        <w:r>
          <w:fldChar w:fldCharType="separate"/>
        </w:r>
        <w:r>
          <w:t>18</w:t>
        </w:r>
        <w:r>
          <w:fldChar w:fldCharType="end"/>
        </w:r>
      </w:hyperlink>
    </w:p>
    <w:p>
      <w:pPr>
        <w:pStyle w:val="TOC2"/>
        <w:tabs>
          <w:tab w:val="right" w:leader="dot" w:pos="8306"/>
        </w:tabs>
      </w:pPr>
      <w:hyperlink w:anchor="_Toc29498" w:history="1">
        <w:r>
          <w:rPr>
            <w:rFonts w:ascii="仿宋" w:eastAsia="仿宋" w:hAnsi="仿宋" w:cs="仿宋" w:hint="eastAsia"/>
            <w:lang w:eastAsia="zh-CN"/>
          </w:rPr>
          <w:t>(一)、风险识别与评估</w:t>
        </w:r>
        <w:r>
          <w:tab/>
        </w:r>
        <w:r>
          <w:fldChar w:fldCharType="begin"/>
        </w:r>
        <w:r>
          <w:instrText xml:space="preserve"> PAGEREF _Toc29498 \h </w:instrText>
        </w:r>
        <w:r>
          <w:fldChar w:fldCharType="separate"/>
        </w:r>
        <w:r>
          <w:t>18</w:t>
        </w:r>
        <w:r>
          <w:fldChar w:fldCharType="end"/>
        </w:r>
      </w:hyperlink>
    </w:p>
    <w:p>
      <w:pPr>
        <w:pStyle w:val="TOC2"/>
        <w:tabs>
          <w:tab w:val="right" w:leader="dot" w:pos="8306"/>
        </w:tabs>
      </w:pPr>
      <w:hyperlink w:anchor="_Toc30830" w:history="1">
        <w:r>
          <w:rPr>
            <w:rFonts w:ascii="仿宋" w:eastAsia="仿宋" w:hAnsi="仿宋" w:cs="仿宋" w:hint="eastAsia"/>
            <w:lang w:eastAsia="zh-CN"/>
          </w:rPr>
          <w:t>(二)、风险应对策略</w:t>
        </w:r>
        <w:r>
          <w:tab/>
        </w:r>
        <w:r>
          <w:fldChar w:fldCharType="begin"/>
        </w:r>
        <w:r>
          <w:instrText xml:space="preserve"> PAGEREF _Toc30830 \h </w:instrText>
        </w:r>
        <w:r>
          <w:fldChar w:fldCharType="separate"/>
        </w:r>
        <w:r>
          <w:t>19</w:t>
        </w:r>
        <w:r>
          <w:fldChar w:fldCharType="end"/>
        </w:r>
      </w:hyperlink>
    </w:p>
    <w:p>
      <w:pPr>
        <w:pStyle w:val="TOC2"/>
        <w:tabs>
          <w:tab w:val="right" w:leader="dot" w:pos="8306"/>
        </w:tabs>
      </w:pPr>
      <w:hyperlink w:anchor="_Toc19387" w:history="1">
        <w:r>
          <w:rPr>
            <w:rFonts w:ascii="仿宋" w:eastAsia="仿宋" w:hAnsi="仿宋" w:cs="仿宋" w:hint="eastAsia"/>
            <w:lang w:eastAsia="zh-CN"/>
          </w:rPr>
          <w:t>(三)、风险监控与控制</w:t>
        </w:r>
        <w:r>
          <w:tab/>
        </w:r>
        <w:r>
          <w:fldChar w:fldCharType="begin"/>
        </w:r>
        <w:r>
          <w:instrText xml:space="preserve"> PAGEREF _Toc19387 \h </w:instrText>
        </w:r>
        <w:r>
          <w:fldChar w:fldCharType="separate"/>
        </w:r>
        <w:r>
          <w:t>21</w:t>
        </w:r>
        <w:r>
          <w:fldChar w:fldCharType="end"/>
        </w:r>
      </w:hyperlink>
    </w:p>
    <w:p>
      <w:pPr>
        <w:pStyle w:val="TOC1"/>
        <w:tabs>
          <w:tab w:val="right" w:leader="dot" w:pos="8306"/>
        </w:tabs>
      </w:pPr>
      <w:hyperlink w:anchor="_Toc8713" w:history="1">
        <w:r>
          <w:rPr>
            <w:rFonts w:ascii="仿宋" w:eastAsia="仿宋" w:hAnsi="仿宋" w:cs="仿宋" w:hint="eastAsia"/>
            <w:lang w:eastAsia="zh-CN"/>
          </w:rPr>
          <w:t>八、已加工云母及其制品项目计划安排</w:t>
        </w:r>
        <w:r>
          <w:tab/>
        </w:r>
        <w:r>
          <w:fldChar w:fldCharType="begin"/>
        </w:r>
        <w:r>
          <w:instrText xml:space="preserve"> PAGEREF _Toc8713 \h </w:instrText>
        </w:r>
        <w:r>
          <w:fldChar w:fldCharType="separate"/>
        </w:r>
        <w:r>
          <w:t>22</w:t>
        </w:r>
        <w:r>
          <w:fldChar w:fldCharType="end"/>
        </w:r>
      </w:hyperlink>
    </w:p>
    <w:p>
      <w:pPr>
        <w:pStyle w:val="TOC2"/>
        <w:tabs>
          <w:tab w:val="right" w:leader="dot" w:pos="8306"/>
        </w:tabs>
      </w:pPr>
      <w:hyperlink w:anchor="_Toc948" w:history="1">
        <w:r>
          <w:rPr>
            <w:rFonts w:ascii="仿宋" w:eastAsia="仿宋" w:hAnsi="仿宋" w:cs="仿宋" w:hint="eastAsia"/>
            <w:lang w:eastAsia="zh-CN"/>
          </w:rPr>
          <w:t>(一)、建设周期</w:t>
        </w:r>
        <w:r>
          <w:tab/>
        </w:r>
        <w:r>
          <w:fldChar w:fldCharType="begin"/>
        </w:r>
        <w:r>
          <w:instrText xml:space="preserve"> PAGEREF _Toc948 \h </w:instrText>
        </w:r>
        <w:r>
          <w:fldChar w:fldCharType="separate"/>
        </w:r>
        <w:r>
          <w:t>22</w:t>
        </w:r>
        <w:r>
          <w:fldChar w:fldCharType="end"/>
        </w:r>
      </w:hyperlink>
    </w:p>
    <w:p>
      <w:pPr>
        <w:pStyle w:val="TOC2"/>
        <w:tabs>
          <w:tab w:val="right" w:leader="dot" w:pos="8306"/>
        </w:tabs>
      </w:pPr>
      <w:hyperlink w:anchor="_Toc29026" w:history="1">
        <w:r>
          <w:rPr>
            <w:rFonts w:ascii="仿宋" w:eastAsia="仿宋" w:hAnsi="仿宋" w:cs="仿宋" w:hint="eastAsia"/>
            <w:lang w:eastAsia="zh-CN"/>
          </w:rPr>
          <w:t>(二)、建设进度</w:t>
        </w:r>
        <w:r>
          <w:tab/>
        </w:r>
        <w:r>
          <w:fldChar w:fldCharType="begin"/>
        </w:r>
        <w:r>
          <w:instrText xml:space="preserve"> PAGEREF _Toc29026 \h </w:instrText>
        </w:r>
        <w:r>
          <w:fldChar w:fldCharType="separate"/>
        </w:r>
        <w:r>
          <w:t>23</w:t>
        </w:r>
        <w:r>
          <w:fldChar w:fldCharType="end"/>
        </w:r>
      </w:hyperlink>
    </w:p>
    <w:p>
      <w:pPr>
        <w:pStyle w:val="TOC2"/>
        <w:tabs>
          <w:tab w:val="right" w:leader="dot" w:pos="8306"/>
        </w:tabs>
      </w:pPr>
      <w:hyperlink w:anchor="_Toc28407" w:history="1">
        <w:r>
          <w:rPr>
            <w:rFonts w:ascii="仿宋" w:eastAsia="仿宋" w:hAnsi="仿宋" w:cs="仿宋" w:hint="eastAsia"/>
            <w:lang w:eastAsia="zh-CN"/>
          </w:rPr>
          <w:t>(三)、进度安排注意事项</w:t>
        </w:r>
        <w:r>
          <w:tab/>
        </w:r>
        <w:r>
          <w:fldChar w:fldCharType="begin"/>
        </w:r>
        <w:r>
          <w:instrText xml:space="preserve"> PAGEREF _Toc28407 \h </w:instrText>
        </w:r>
        <w:r>
          <w:fldChar w:fldCharType="separate"/>
        </w:r>
        <w:r>
          <w:t>24</w:t>
        </w:r>
        <w:r>
          <w:fldChar w:fldCharType="end"/>
        </w:r>
      </w:hyperlink>
    </w:p>
    <w:p>
      <w:pPr>
        <w:pStyle w:val="TOC2"/>
        <w:tabs>
          <w:tab w:val="right" w:leader="dot" w:pos="8306"/>
        </w:tabs>
      </w:pPr>
      <w:hyperlink w:anchor="_Toc26183" w:history="1">
        <w:r>
          <w:rPr>
            <w:rFonts w:ascii="仿宋" w:eastAsia="仿宋" w:hAnsi="仿宋" w:cs="仿宋" w:hint="eastAsia"/>
            <w:lang w:eastAsia="zh-CN"/>
          </w:rPr>
          <w:t>(四)、人力资源配置</w:t>
        </w:r>
        <w:r>
          <w:tab/>
        </w:r>
        <w:r>
          <w:fldChar w:fldCharType="begin"/>
        </w:r>
        <w:r>
          <w:instrText xml:space="preserve"> PAGEREF _Toc26183 \h </w:instrText>
        </w:r>
        <w:r>
          <w:fldChar w:fldCharType="separate"/>
        </w:r>
        <w:r>
          <w:t>25</w:t>
        </w:r>
        <w:r>
          <w:fldChar w:fldCharType="end"/>
        </w:r>
      </w:hyperlink>
    </w:p>
    <w:p>
      <w:pPr>
        <w:pStyle w:val="TOC1"/>
        <w:tabs>
          <w:tab w:val="right" w:leader="dot" w:pos="8306"/>
        </w:tabs>
      </w:pPr>
      <w:hyperlink w:anchor="_Toc9307" w:history="1">
        <w:r>
          <w:rPr>
            <w:rFonts w:ascii="仿宋" w:eastAsia="仿宋" w:hAnsi="仿宋" w:cs="仿宋" w:hint="eastAsia"/>
            <w:lang w:eastAsia="zh-CN"/>
          </w:rPr>
          <w:t>九、已加工云母及其制品项目创新与研发</w:t>
        </w:r>
        <w:r>
          <w:tab/>
        </w:r>
        <w:r>
          <w:fldChar w:fldCharType="begin"/>
        </w:r>
        <w:r>
          <w:instrText xml:space="preserve"> PAGEREF _Toc9307 \h </w:instrText>
        </w:r>
        <w:r>
          <w:fldChar w:fldCharType="separate"/>
        </w:r>
        <w:r>
          <w:t>26</w:t>
        </w:r>
        <w:r>
          <w:fldChar w:fldCharType="end"/>
        </w:r>
      </w:hyperlink>
    </w:p>
    <w:p>
      <w:pPr>
        <w:pStyle w:val="TOC2"/>
        <w:tabs>
          <w:tab w:val="right" w:leader="dot" w:pos="8306"/>
        </w:tabs>
      </w:pPr>
      <w:hyperlink w:anchor="_Toc24969" w:history="1">
        <w:r>
          <w:rPr>
            <w:rFonts w:ascii="仿宋" w:eastAsia="仿宋" w:hAnsi="仿宋" w:cs="仿宋" w:hint="eastAsia"/>
            <w:lang w:eastAsia="zh-CN"/>
          </w:rPr>
          <w:t>(一)、创新策略与方向</w:t>
        </w:r>
        <w:r>
          <w:tab/>
        </w:r>
        <w:r>
          <w:fldChar w:fldCharType="begin"/>
        </w:r>
        <w:r>
          <w:instrText xml:space="preserve"> PAGEREF _Toc24969 \h </w:instrText>
        </w:r>
        <w:r>
          <w:fldChar w:fldCharType="separate"/>
        </w:r>
        <w:r>
          <w:t>26</w:t>
        </w:r>
        <w:r>
          <w:fldChar w:fldCharType="end"/>
        </w:r>
      </w:hyperlink>
    </w:p>
    <w:p>
      <w:pPr>
        <w:pStyle w:val="TOC2"/>
        <w:tabs>
          <w:tab w:val="right" w:leader="dot" w:pos="8306"/>
        </w:tabs>
      </w:pPr>
      <w:hyperlink w:anchor="_Toc22896" w:history="1">
        <w:r>
          <w:rPr>
            <w:rFonts w:ascii="仿宋" w:eastAsia="仿宋" w:hAnsi="仿宋" w:cs="仿宋" w:hint="eastAsia"/>
            <w:lang w:eastAsia="zh-CN"/>
          </w:rPr>
          <w:t>(二)、研发规划与投入</w:t>
        </w:r>
        <w:r>
          <w:tab/>
        </w:r>
        <w:r>
          <w:fldChar w:fldCharType="begin"/>
        </w:r>
        <w:r>
          <w:instrText xml:space="preserve"> PAGEREF _Toc22896 \h </w:instrText>
        </w:r>
        <w:r>
          <w:fldChar w:fldCharType="separate"/>
        </w:r>
        <w:r>
          <w:t>28</w:t>
        </w:r>
        <w:r>
          <w:fldChar w:fldCharType="end"/>
        </w:r>
      </w:hyperlink>
    </w:p>
    <w:p>
      <w:pPr>
        <w:pStyle w:val="TOC1"/>
        <w:tabs>
          <w:tab w:val="right" w:leader="dot" w:pos="8306"/>
        </w:tabs>
      </w:pPr>
      <w:hyperlink w:anchor="_Toc25172" w:history="1">
        <w:r>
          <w:rPr>
            <w:rFonts w:ascii="仿宋" w:eastAsia="仿宋" w:hAnsi="仿宋" w:cs="仿宋" w:hint="eastAsia"/>
            <w:lang w:eastAsia="zh-CN"/>
          </w:rPr>
          <w:t>十、已加工云母及其制品项目经营效益</w:t>
        </w:r>
        <w:r>
          <w:tab/>
        </w:r>
        <w:r>
          <w:fldChar w:fldCharType="begin"/>
        </w:r>
        <w:r>
          <w:instrText xml:space="preserve"> PAGEREF _Toc25172 \h </w:instrText>
        </w:r>
        <w:r>
          <w:fldChar w:fldCharType="separate"/>
        </w:r>
        <w:r>
          <w:t>29</w:t>
        </w:r>
        <w:r>
          <w:fldChar w:fldCharType="end"/>
        </w:r>
      </w:hyperlink>
    </w:p>
    <w:p>
      <w:pPr>
        <w:pStyle w:val="TOC2"/>
        <w:tabs>
          <w:tab w:val="right" w:leader="dot" w:pos="8306"/>
        </w:tabs>
      </w:pPr>
      <w:hyperlink w:anchor="_Toc14610" w:history="1">
        <w:r>
          <w:rPr>
            <w:rFonts w:ascii="仿宋" w:eastAsia="仿宋" w:hAnsi="仿宋" w:cs="仿宋" w:hint="eastAsia"/>
            <w:lang w:eastAsia="zh-CN"/>
          </w:rPr>
          <w:t>(一)、经济评价财务测算</w:t>
        </w:r>
        <w:r>
          <w:tab/>
        </w:r>
        <w:r>
          <w:fldChar w:fldCharType="begin"/>
        </w:r>
        <w:r>
          <w:instrText xml:space="preserve"> PAGEREF _Toc14610 \h </w:instrText>
        </w:r>
        <w:r>
          <w:fldChar w:fldCharType="separate"/>
        </w:r>
        <w:r>
          <w:t>29</w:t>
        </w:r>
        <w:r>
          <w:fldChar w:fldCharType="end"/>
        </w:r>
      </w:hyperlink>
    </w:p>
    <w:p>
      <w:pPr>
        <w:pStyle w:val="TOC2"/>
        <w:tabs>
          <w:tab w:val="right" w:leader="dot" w:pos="8306"/>
        </w:tabs>
      </w:pPr>
      <w:hyperlink w:anchor="_Toc22279" w:history="1">
        <w:r>
          <w:rPr>
            <w:rFonts w:ascii="仿宋" w:eastAsia="仿宋" w:hAnsi="仿宋" w:cs="仿宋" w:hint="eastAsia"/>
            <w:lang w:eastAsia="zh-CN"/>
          </w:rPr>
          <w:t>(二)、已加工云母及其制品项目盈利能力分析</w:t>
        </w:r>
        <w:r>
          <w:tab/>
        </w:r>
        <w:r>
          <w:fldChar w:fldCharType="begin"/>
        </w:r>
        <w:r>
          <w:instrText xml:space="preserve"> PAGEREF _Toc22279 \h </w:instrText>
        </w:r>
        <w:r>
          <w:fldChar w:fldCharType="separate"/>
        </w:r>
        <w:r>
          <w:t>31</w:t>
        </w:r>
        <w:r>
          <w:fldChar w:fldCharType="end"/>
        </w:r>
      </w:hyperlink>
    </w:p>
    <w:p>
      <w:pPr>
        <w:pStyle w:val="TOC1"/>
        <w:tabs>
          <w:tab w:val="right" w:leader="dot" w:pos="8306"/>
        </w:tabs>
      </w:pPr>
      <w:hyperlink w:anchor="_Toc29513" w:history="1">
        <w:r>
          <w:rPr>
            <w:rFonts w:ascii="仿宋" w:eastAsia="仿宋" w:hAnsi="仿宋" w:cs="仿宋" w:hint="eastAsia"/>
            <w:lang w:eastAsia="zh-CN"/>
          </w:rPr>
          <w:t>十一、已加工云母及其制品项目社会影响</w:t>
        </w:r>
        <w:r>
          <w:tab/>
        </w:r>
        <w:r>
          <w:fldChar w:fldCharType="begin"/>
        </w:r>
        <w:r>
          <w:instrText xml:space="preserve"> PAGEREF _Toc29513 \h </w:instrText>
        </w:r>
        <w:r>
          <w:fldChar w:fldCharType="separate"/>
        </w:r>
        <w:r>
          <w:t>32</w:t>
        </w:r>
        <w:r>
          <w:fldChar w:fldCharType="end"/>
        </w:r>
      </w:hyperlink>
    </w:p>
    <w:p>
      <w:pPr>
        <w:pStyle w:val="TOC2"/>
        <w:tabs>
          <w:tab w:val="right" w:leader="dot" w:pos="8306"/>
        </w:tabs>
      </w:pPr>
      <w:hyperlink w:anchor="_Toc26126" w:history="1">
        <w:r>
          <w:rPr>
            <w:rFonts w:ascii="仿宋" w:eastAsia="仿宋" w:hAnsi="仿宋" w:cs="仿宋" w:hint="eastAsia"/>
            <w:lang w:eastAsia="zh-CN"/>
          </w:rPr>
          <w:t>(一)、社会责任与义务</w:t>
        </w:r>
        <w:r>
          <w:tab/>
        </w:r>
        <w:r>
          <w:fldChar w:fldCharType="begin"/>
        </w:r>
        <w:r>
          <w:instrText xml:space="preserve"> PAGEREF _Toc26126 \h </w:instrText>
        </w:r>
        <w:r>
          <w:fldChar w:fldCharType="separate"/>
        </w:r>
        <w:r>
          <w:t>32</w:t>
        </w:r>
        <w:r>
          <w:fldChar w:fldCharType="end"/>
        </w:r>
      </w:hyperlink>
    </w:p>
    <w:p>
      <w:pPr>
        <w:pStyle w:val="TOC2"/>
        <w:tabs>
          <w:tab w:val="right" w:leader="dot" w:pos="8306"/>
        </w:tabs>
      </w:pPr>
      <w:hyperlink w:anchor="_Toc31055" w:history="1">
        <w:r>
          <w:rPr>
            <w:rFonts w:ascii="仿宋" w:eastAsia="仿宋" w:hAnsi="仿宋" w:cs="仿宋" w:hint="eastAsia"/>
            <w:lang w:eastAsia="zh-CN"/>
          </w:rPr>
          <w:t>(二)、社会参与与沟通</w:t>
        </w:r>
        <w:r>
          <w:tab/>
        </w:r>
        <w:r>
          <w:fldChar w:fldCharType="begin"/>
        </w:r>
        <w:r>
          <w:instrText xml:space="preserve"> PAGEREF _Toc31055 \h </w:instrText>
        </w:r>
        <w:r>
          <w:fldChar w:fldCharType="separate"/>
        </w:r>
        <w:r>
          <w:t>32</w:t>
        </w:r>
        <w:r>
          <w:fldChar w:fldCharType="end"/>
        </w:r>
      </w:hyperlink>
    </w:p>
    <w:p>
      <w:pPr>
        <w:pStyle w:val="TOC1"/>
        <w:tabs>
          <w:tab w:val="right" w:leader="dot" w:pos="8306"/>
        </w:tabs>
      </w:pPr>
      <w:hyperlink w:anchor="_Toc30286" w:history="1">
        <w:r>
          <w:rPr>
            <w:rFonts w:ascii="仿宋" w:eastAsia="仿宋" w:hAnsi="仿宋" w:cs="仿宋" w:hint="eastAsia"/>
            <w:lang w:eastAsia="zh-CN"/>
          </w:rPr>
          <w:t>十二、已加工云母及其制品项目财务管理</w:t>
        </w:r>
        <w:r>
          <w:tab/>
        </w:r>
        <w:r>
          <w:fldChar w:fldCharType="begin"/>
        </w:r>
        <w:r>
          <w:instrText xml:space="preserve"> PAGEREF _Toc30286 \h </w:instrText>
        </w:r>
        <w:r>
          <w:fldChar w:fldCharType="separate"/>
        </w:r>
        <w:r>
          <w:t>33</w:t>
        </w:r>
        <w:r>
          <w:fldChar w:fldCharType="end"/>
        </w:r>
      </w:hyperlink>
    </w:p>
    <w:p>
      <w:pPr>
        <w:pStyle w:val="TOC2"/>
        <w:tabs>
          <w:tab w:val="right" w:leader="dot" w:pos="8306"/>
        </w:tabs>
      </w:pPr>
      <w:hyperlink w:anchor="_Toc11964" w:history="1">
        <w:r>
          <w:rPr>
            <w:rFonts w:ascii="仿宋" w:eastAsia="仿宋" w:hAnsi="仿宋" w:cs="仿宋" w:hint="eastAsia"/>
            <w:lang w:eastAsia="zh-CN"/>
          </w:rPr>
          <w:t>(一)、资金需求大</w:t>
        </w:r>
        <w:r>
          <w:tab/>
        </w:r>
        <w:r>
          <w:fldChar w:fldCharType="begin"/>
        </w:r>
        <w:r>
          <w:instrText xml:space="preserve"> PAGEREF _Toc11964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90" w:history="1">
        <w:r>
          <w:rPr>
            <w:rFonts w:ascii="仿宋" w:eastAsia="仿宋" w:hAnsi="仿宋" w:cs="仿宋" w:hint="eastAsia"/>
            <w:lang w:eastAsia="zh-CN"/>
          </w:rPr>
          <w:t>(二)、研发周期长</w:t>
        </w:r>
        <w:r>
          <w:tab/>
        </w:r>
        <w:r>
          <w:fldChar w:fldCharType="begin"/>
        </w:r>
        <w:r>
          <w:instrText xml:space="preserve"> PAGEREF _Toc15390 \h </w:instrText>
        </w:r>
        <w:r>
          <w:fldChar w:fldCharType="separate"/>
        </w:r>
        <w:r>
          <w:t>35</w:t>
        </w:r>
        <w:r>
          <w:fldChar w:fldCharType="end"/>
        </w:r>
      </w:hyperlink>
    </w:p>
    <w:p>
      <w:pPr>
        <w:pStyle w:val="TOC2"/>
        <w:tabs>
          <w:tab w:val="right" w:leader="dot" w:pos="8306"/>
        </w:tabs>
      </w:pPr>
      <w:hyperlink w:anchor="_Toc24873" w:history="1">
        <w:r>
          <w:rPr>
            <w:rFonts w:ascii="仿宋" w:eastAsia="仿宋" w:hAnsi="仿宋" w:cs="仿宋" w:hint="eastAsia"/>
            <w:lang w:eastAsia="zh-CN"/>
          </w:rPr>
          <w:t>(三)、市场风险大</w:t>
        </w:r>
        <w:r>
          <w:tab/>
        </w:r>
        <w:r>
          <w:fldChar w:fldCharType="begin"/>
        </w:r>
        <w:r>
          <w:instrText xml:space="preserve"> PAGEREF _Toc24873 \h </w:instrText>
        </w:r>
        <w:r>
          <w:fldChar w:fldCharType="separate"/>
        </w:r>
        <w:r>
          <w:t>36</w:t>
        </w:r>
        <w:r>
          <w:fldChar w:fldCharType="end"/>
        </w:r>
      </w:hyperlink>
    </w:p>
    <w:p>
      <w:pPr>
        <w:pStyle w:val="TOC2"/>
        <w:tabs>
          <w:tab w:val="right" w:leader="dot" w:pos="8306"/>
        </w:tabs>
      </w:pPr>
      <w:hyperlink w:anchor="_Toc30437" w:history="1">
        <w:r>
          <w:rPr>
            <w:rFonts w:ascii="仿宋" w:eastAsia="仿宋" w:hAnsi="仿宋" w:cs="仿宋" w:hint="eastAsia"/>
            <w:lang w:eastAsia="zh-CN"/>
          </w:rPr>
          <w:t>(四)、利润率高</w:t>
        </w:r>
        <w:r>
          <w:tab/>
        </w:r>
        <w:r>
          <w:fldChar w:fldCharType="begin"/>
        </w:r>
        <w:r>
          <w:instrText xml:space="preserve"> PAGEREF _Toc30437 \h </w:instrText>
        </w:r>
        <w:r>
          <w:fldChar w:fldCharType="separate"/>
        </w:r>
        <w:r>
          <w:t>39</w:t>
        </w:r>
        <w:r>
          <w:fldChar w:fldCharType="end"/>
        </w:r>
      </w:hyperlink>
    </w:p>
    <w:p>
      <w:pPr>
        <w:pStyle w:val="TOC1"/>
        <w:tabs>
          <w:tab w:val="right" w:leader="dot" w:pos="8306"/>
        </w:tabs>
      </w:pPr>
      <w:hyperlink w:anchor="_Toc8647" w:history="1">
        <w:r>
          <w:rPr>
            <w:rFonts w:ascii="仿宋" w:eastAsia="仿宋" w:hAnsi="仿宋" w:cs="仿宋" w:hint="eastAsia"/>
            <w:lang w:eastAsia="zh-CN"/>
          </w:rPr>
          <w:t>十三、风险识别与分类</w:t>
        </w:r>
        <w:r>
          <w:tab/>
        </w:r>
        <w:r>
          <w:fldChar w:fldCharType="begin"/>
        </w:r>
        <w:r>
          <w:instrText xml:space="preserve"> PAGEREF _Toc8647 \h </w:instrText>
        </w:r>
        <w:r>
          <w:fldChar w:fldCharType="separate"/>
        </w:r>
        <w:r>
          <w:t>41</w:t>
        </w:r>
        <w:r>
          <w:fldChar w:fldCharType="end"/>
        </w:r>
      </w:hyperlink>
    </w:p>
    <w:p>
      <w:pPr>
        <w:pStyle w:val="TOC2"/>
        <w:tabs>
          <w:tab w:val="right" w:leader="dot" w:pos="8306"/>
        </w:tabs>
      </w:pPr>
      <w:hyperlink w:anchor="_Toc11479" w:history="1">
        <w:r>
          <w:rPr>
            <w:rFonts w:ascii="仿宋" w:eastAsia="仿宋" w:hAnsi="仿宋" w:cs="仿宋" w:hint="eastAsia"/>
            <w:lang w:eastAsia="zh-CN"/>
          </w:rPr>
          <w:t>(一)、风险识别</w:t>
        </w:r>
        <w:r>
          <w:tab/>
        </w:r>
        <w:r>
          <w:fldChar w:fldCharType="begin"/>
        </w:r>
        <w:r>
          <w:instrText xml:space="preserve"> PAGEREF _Toc11479 \h </w:instrText>
        </w:r>
        <w:r>
          <w:fldChar w:fldCharType="separate"/>
        </w:r>
        <w:r>
          <w:t>41</w:t>
        </w:r>
        <w:r>
          <w:fldChar w:fldCharType="end"/>
        </w:r>
      </w:hyperlink>
    </w:p>
    <w:p>
      <w:pPr>
        <w:pStyle w:val="TOC2"/>
        <w:tabs>
          <w:tab w:val="right" w:leader="dot" w:pos="8306"/>
        </w:tabs>
      </w:pPr>
      <w:hyperlink w:anchor="_Toc14515" w:history="1">
        <w:r>
          <w:rPr>
            <w:rFonts w:ascii="仿宋" w:eastAsia="仿宋" w:hAnsi="仿宋" w:cs="仿宋" w:hint="eastAsia"/>
            <w:lang w:eastAsia="zh-CN"/>
          </w:rPr>
          <w:t>(二)、风险分类</w:t>
        </w:r>
        <w:r>
          <w:tab/>
        </w:r>
        <w:r>
          <w:fldChar w:fldCharType="begin"/>
        </w:r>
        <w:r>
          <w:instrText xml:space="preserve"> PAGEREF _Toc14515 \h </w:instrText>
        </w:r>
        <w:r>
          <w:fldChar w:fldCharType="separate"/>
        </w:r>
        <w:r>
          <w:t>42</w:t>
        </w:r>
        <w:r>
          <w:fldChar w:fldCharType="end"/>
        </w:r>
      </w:hyperlink>
    </w:p>
    <w:p>
      <w:pPr>
        <w:pStyle w:val="TOC1"/>
        <w:tabs>
          <w:tab w:val="right" w:leader="dot" w:pos="8306"/>
        </w:tabs>
      </w:pPr>
      <w:hyperlink w:anchor="_Toc23911" w:history="1">
        <w:r>
          <w:rPr>
            <w:rFonts w:ascii="仿宋" w:eastAsia="仿宋" w:hAnsi="仿宋" w:cs="仿宋" w:hint="eastAsia"/>
            <w:lang w:eastAsia="zh-CN"/>
          </w:rPr>
          <w:t>十四、已加工云母及其制品项目治理与监督</w:t>
        </w:r>
        <w:r>
          <w:tab/>
        </w:r>
        <w:r>
          <w:fldChar w:fldCharType="begin"/>
        </w:r>
        <w:r>
          <w:instrText xml:space="preserve"> PAGEREF _Toc23911 \h </w:instrText>
        </w:r>
        <w:r>
          <w:fldChar w:fldCharType="separate"/>
        </w:r>
        <w:r>
          <w:t>44</w:t>
        </w:r>
        <w:r>
          <w:fldChar w:fldCharType="end"/>
        </w:r>
      </w:hyperlink>
    </w:p>
    <w:p>
      <w:pPr>
        <w:pStyle w:val="TOC2"/>
        <w:tabs>
          <w:tab w:val="right" w:leader="dot" w:pos="8306"/>
        </w:tabs>
      </w:pPr>
      <w:hyperlink w:anchor="_Toc26657" w:history="1">
        <w:r>
          <w:rPr>
            <w:rFonts w:ascii="仿宋" w:eastAsia="仿宋" w:hAnsi="仿宋" w:cs="仿宋" w:hint="eastAsia"/>
            <w:lang w:eastAsia="zh-CN"/>
          </w:rPr>
          <w:t>(一)、已加工云母及其制品项目治理结构</w:t>
        </w:r>
        <w:r>
          <w:tab/>
        </w:r>
        <w:r>
          <w:fldChar w:fldCharType="begin"/>
        </w:r>
        <w:r>
          <w:instrText xml:space="preserve"> PAGEREF _Toc26657 \h </w:instrText>
        </w:r>
        <w:r>
          <w:fldChar w:fldCharType="separate"/>
        </w:r>
        <w:r>
          <w:t>44</w:t>
        </w:r>
        <w:r>
          <w:fldChar w:fldCharType="end"/>
        </w:r>
      </w:hyperlink>
    </w:p>
    <w:p>
      <w:pPr>
        <w:pStyle w:val="TOC2"/>
        <w:tabs>
          <w:tab w:val="right" w:leader="dot" w:pos="8306"/>
        </w:tabs>
      </w:pPr>
      <w:hyperlink w:anchor="_Toc10336" w:history="1">
        <w:r>
          <w:rPr>
            <w:rFonts w:ascii="仿宋" w:eastAsia="仿宋" w:hAnsi="仿宋" w:cs="仿宋" w:hint="eastAsia"/>
            <w:lang w:eastAsia="zh-CN"/>
          </w:rPr>
          <w:t>(二)、监督与审计</w:t>
        </w:r>
        <w:r>
          <w:tab/>
        </w:r>
        <w:r>
          <w:fldChar w:fldCharType="begin"/>
        </w:r>
        <w:r>
          <w:instrText xml:space="preserve"> PAGEREF _Toc10336 \h </w:instrText>
        </w:r>
        <w:r>
          <w:fldChar w:fldCharType="separate"/>
        </w:r>
        <w:r>
          <w:t>46</w:t>
        </w:r>
        <w:r>
          <w:fldChar w:fldCharType="end"/>
        </w:r>
      </w:hyperlink>
    </w:p>
    <w:p>
      <w:pPr>
        <w:pStyle w:val="TOC1"/>
        <w:tabs>
          <w:tab w:val="right" w:leader="dot" w:pos="8306"/>
        </w:tabs>
      </w:pPr>
      <w:hyperlink w:anchor="_Toc9609" w:history="1">
        <w:r>
          <w:rPr>
            <w:rFonts w:ascii="仿宋" w:eastAsia="仿宋" w:hAnsi="仿宋" w:cs="仿宋" w:hint="eastAsia"/>
            <w:lang w:eastAsia="zh-CN"/>
          </w:rPr>
          <w:t>十五、质量管理体系</w:t>
        </w:r>
        <w:r>
          <w:tab/>
        </w:r>
        <w:r>
          <w:fldChar w:fldCharType="begin"/>
        </w:r>
        <w:r>
          <w:instrText xml:space="preserve"> PAGEREF _Toc9609 \h </w:instrText>
        </w:r>
        <w:r>
          <w:fldChar w:fldCharType="separate"/>
        </w:r>
        <w:r>
          <w:t>47</w:t>
        </w:r>
        <w:r>
          <w:fldChar w:fldCharType="end"/>
        </w:r>
      </w:hyperlink>
    </w:p>
    <w:p>
      <w:pPr>
        <w:pStyle w:val="TOC2"/>
        <w:tabs>
          <w:tab w:val="right" w:leader="dot" w:pos="8306"/>
        </w:tabs>
      </w:pPr>
      <w:hyperlink w:anchor="_Toc5838" w:history="1">
        <w:r>
          <w:rPr>
            <w:rFonts w:ascii="仿宋" w:eastAsia="仿宋" w:hAnsi="仿宋" w:cs="仿宋" w:hint="eastAsia"/>
            <w:lang w:eastAsia="zh-CN"/>
          </w:rPr>
          <w:t>(一)、质量目标与方针</w:t>
        </w:r>
        <w:r>
          <w:tab/>
        </w:r>
        <w:r>
          <w:fldChar w:fldCharType="begin"/>
        </w:r>
        <w:r>
          <w:instrText xml:space="preserve"> PAGEREF _Toc5838 \h </w:instrText>
        </w:r>
        <w:r>
          <w:fldChar w:fldCharType="separate"/>
        </w:r>
        <w:r>
          <w:t>47</w:t>
        </w:r>
        <w:r>
          <w:fldChar w:fldCharType="end"/>
        </w:r>
      </w:hyperlink>
    </w:p>
    <w:p>
      <w:pPr>
        <w:pStyle w:val="TOC2"/>
        <w:tabs>
          <w:tab w:val="right" w:leader="dot" w:pos="8306"/>
        </w:tabs>
      </w:pPr>
      <w:hyperlink w:anchor="_Toc24947" w:history="1">
        <w:r>
          <w:rPr>
            <w:rFonts w:ascii="仿宋" w:eastAsia="仿宋" w:hAnsi="仿宋" w:cs="仿宋" w:hint="eastAsia"/>
            <w:lang w:eastAsia="zh-CN"/>
          </w:rPr>
          <w:t>(二)、质量管理责任</w:t>
        </w:r>
        <w:r>
          <w:tab/>
        </w:r>
        <w:r>
          <w:fldChar w:fldCharType="begin"/>
        </w:r>
        <w:r>
          <w:instrText xml:space="preserve"> PAGEREF _Toc24947 \h </w:instrText>
        </w:r>
        <w:r>
          <w:fldChar w:fldCharType="separate"/>
        </w:r>
        <w:r>
          <w:t>48</w:t>
        </w:r>
        <w:r>
          <w:fldChar w:fldCharType="end"/>
        </w:r>
      </w:hyperlink>
    </w:p>
    <w:p>
      <w:pPr>
        <w:pStyle w:val="TOC2"/>
        <w:tabs>
          <w:tab w:val="right" w:leader="dot" w:pos="8306"/>
        </w:tabs>
      </w:pPr>
      <w:hyperlink w:anchor="_Toc23574" w:history="1">
        <w:r>
          <w:rPr>
            <w:rFonts w:ascii="仿宋" w:eastAsia="仿宋" w:hAnsi="仿宋" w:cs="仿宋" w:hint="eastAsia"/>
            <w:lang w:eastAsia="zh-CN"/>
          </w:rPr>
          <w:t>(三)、质量管理体系文件</w:t>
        </w:r>
        <w:r>
          <w:tab/>
        </w:r>
        <w:r>
          <w:fldChar w:fldCharType="begin"/>
        </w:r>
        <w:r>
          <w:instrText xml:space="preserve"> PAGEREF _Toc23574 \h </w:instrText>
        </w:r>
        <w:r>
          <w:fldChar w:fldCharType="separate"/>
        </w:r>
        <w:r>
          <w:t>50</w:t>
        </w:r>
        <w:r>
          <w:fldChar w:fldCharType="end"/>
        </w:r>
      </w:hyperlink>
    </w:p>
    <w:p>
      <w:pPr>
        <w:pStyle w:val="TOC2"/>
        <w:tabs>
          <w:tab w:val="right" w:leader="dot" w:pos="8306"/>
        </w:tabs>
      </w:pPr>
      <w:hyperlink w:anchor="_Toc31400" w:history="1">
        <w:r>
          <w:rPr>
            <w:rFonts w:ascii="仿宋" w:eastAsia="仿宋" w:hAnsi="仿宋" w:cs="仿宋" w:hint="eastAsia"/>
            <w:lang w:eastAsia="zh-CN"/>
          </w:rPr>
          <w:t>(四)、质量培训与教育</w:t>
        </w:r>
        <w:r>
          <w:tab/>
        </w:r>
        <w:r>
          <w:fldChar w:fldCharType="begin"/>
        </w:r>
        <w:r>
          <w:instrText xml:space="preserve"> PAGEREF _Toc31400 \h </w:instrText>
        </w:r>
        <w:r>
          <w:fldChar w:fldCharType="separate"/>
        </w:r>
        <w:r>
          <w:t>52</w:t>
        </w:r>
        <w:r>
          <w:fldChar w:fldCharType="end"/>
        </w:r>
      </w:hyperlink>
    </w:p>
    <w:p>
      <w:pPr>
        <w:pStyle w:val="TOC2"/>
        <w:tabs>
          <w:tab w:val="right" w:leader="dot" w:pos="8306"/>
        </w:tabs>
      </w:pPr>
      <w:hyperlink w:anchor="_Toc22769" w:history="1">
        <w:r>
          <w:rPr>
            <w:rFonts w:ascii="仿宋" w:eastAsia="仿宋" w:hAnsi="仿宋" w:cs="仿宋" w:hint="eastAsia"/>
            <w:lang w:eastAsia="zh-CN"/>
          </w:rPr>
          <w:t>(五)、质量审核与评价</w:t>
        </w:r>
        <w:r>
          <w:tab/>
        </w:r>
        <w:r>
          <w:fldChar w:fldCharType="begin"/>
        </w:r>
        <w:r>
          <w:instrText xml:space="preserve"> PAGEREF _Toc22769 \h </w:instrText>
        </w:r>
        <w:r>
          <w:fldChar w:fldCharType="separate"/>
        </w:r>
        <w:r>
          <w:t>53</w:t>
        </w:r>
        <w:r>
          <w:fldChar w:fldCharType="end"/>
        </w:r>
      </w:hyperlink>
    </w:p>
    <w:p>
      <w:pPr>
        <w:pStyle w:val="TOC2"/>
        <w:tabs>
          <w:tab w:val="right" w:leader="dot" w:pos="8306"/>
        </w:tabs>
      </w:pPr>
      <w:hyperlink w:anchor="_Toc8133" w:history="1">
        <w:r>
          <w:rPr>
            <w:rFonts w:ascii="仿宋" w:eastAsia="仿宋" w:hAnsi="仿宋" w:cs="仿宋" w:hint="eastAsia"/>
            <w:lang w:eastAsia="zh-CN"/>
          </w:rPr>
          <w:t>(六)、不符合与纠正措施</w:t>
        </w:r>
        <w:r>
          <w:tab/>
        </w:r>
        <w:r>
          <w:fldChar w:fldCharType="begin"/>
        </w:r>
        <w:r>
          <w:instrText xml:space="preserve"> PAGEREF _Toc8133 \h </w:instrText>
        </w:r>
        <w:r>
          <w:fldChar w:fldCharType="separate"/>
        </w:r>
        <w:r>
          <w:t>54</w:t>
        </w:r>
        <w:r>
          <w:fldChar w:fldCharType="end"/>
        </w:r>
      </w:hyperlink>
    </w:p>
    <w:p>
      <w:pPr>
        <w:pStyle w:val="TOC1"/>
        <w:tabs>
          <w:tab w:val="right" w:leader="dot" w:pos="8306"/>
        </w:tabs>
      </w:pPr>
      <w:hyperlink w:anchor="_Toc14124" w:history="1">
        <w:r>
          <w:rPr>
            <w:rFonts w:ascii="仿宋" w:eastAsia="仿宋" w:hAnsi="仿宋" w:cs="仿宋" w:hint="eastAsia"/>
            <w:lang w:eastAsia="zh-CN"/>
          </w:rPr>
          <w:t>十六、供应链管理</w:t>
        </w:r>
        <w:r>
          <w:tab/>
        </w:r>
        <w:r>
          <w:fldChar w:fldCharType="begin"/>
        </w:r>
        <w:r>
          <w:instrText xml:space="preserve"> PAGEREF _Toc14124 \h </w:instrText>
        </w:r>
        <w:r>
          <w:fldChar w:fldCharType="separate"/>
        </w:r>
        <w:r>
          <w:t>55</w:t>
        </w:r>
        <w:r>
          <w:fldChar w:fldCharType="end"/>
        </w:r>
      </w:hyperlink>
    </w:p>
    <w:p>
      <w:pPr>
        <w:pStyle w:val="TOC2"/>
        <w:tabs>
          <w:tab w:val="right" w:leader="dot" w:pos="8306"/>
        </w:tabs>
      </w:pPr>
      <w:hyperlink w:anchor="_Toc14979" w:history="1">
        <w:r>
          <w:rPr>
            <w:rFonts w:ascii="仿宋" w:eastAsia="仿宋" w:hAnsi="仿宋" w:cs="仿宋" w:hint="eastAsia"/>
            <w:lang w:eastAsia="zh-CN"/>
          </w:rPr>
          <w:t>(一)、供应链战略规划</w:t>
        </w:r>
        <w:r>
          <w:tab/>
        </w:r>
        <w:r>
          <w:fldChar w:fldCharType="begin"/>
        </w:r>
        <w:r>
          <w:instrText xml:space="preserve"> PAGEREF _Toc14979 \h </w:instrText>
        </w:r>
        <w:r>
          <w:fldChar w:fldCharType="separate"/>
        </w:r>
        <w:r>
          <w:t>55</w:t>
        </w:r>
        <w:r>
          <w:fldChar w:fldCharType="end"/>
        </w:r>
      </w:hyperlink>
    </w:p>
    <w:p>
      <w:pPr>
        <w:pStyle w:val="TOC2"/>
        <w:tabs>
          <w:tab w:val="right" w:leader="dot" w:pos="8306"/>
        </w:tabs>
      </w:pPr>
      <w:hyperlink w:anchor="_Toc27724" w:history="1">
        <w:r>
          <w:rPr>
            <w:rFonts w:ascii="仿宋" w:eastAsia="仿宋" w:hAnsi="仿宋" w:cs="仿宋" w:hint="eastAsia"/>
            <w:lang w:eastAsia="zh-CN"/>
          </w:rPr>
          <w:t>(二)、供应商选择与合作</w:t>
        </w:r>
        <w:r>
          <w:tab/>
        </w:r>
        <w:r>
          <w:fldChar w:fldCharType="begin"/>
        </w:r>
        <w:r>
          <w:instrText xml:space="preserve"> PAGEREF _Toc27724 \h </w:instrText>
        </w:r>
        <w:r>
          <w:fldChar w:fldCharType="separate"/>
        </w:r>
        <w:r>
          <w:t>57</w:t>
        </w:r>
        <w:r>
          <w:fldChar w:fldCharType="end"/>
        </w:r>
      </w:hyperlink>
    </w:p>
    <w:p>
      <w:pPr>
        <w:pStyle w:val="TOC2"/>
        <w:tabs>
          <w:tab w:val="right" w:leader="dot" w:pos="8306"/>
        </w:tabs>
      </w:pPr>
      <w:hyperlink w:anchor="_Toc6710" w:history="1">
        <w:r>
          <w:rPr>
            <w:rFonts w:ascii="仿宋" w:eastAsia="仿宋" w:hAnsi="仿宋" w:cs="仿宋" w:hint="eastAsia"/>
            <w:lang w:eastAsia="zh-CN"/>
          </w:rPr>
          <w:t>(三)、物流与库存管理</w:t>
        </w:r>
        <w:r>
          <w:tab/>
        </w:r>
        <w:r>
          <w:fldChar w:fldCharType="begin"/>
        </w:r>
        <w:r>
          <w:instrText xml:space="preserve"> PAGEREF _Toc6710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665"/>
      <w:r>
        <w:rPr>
          <w:rFonts w:ascii="仿宋" w:eastAsia="仿宋" w:hAnsi="仿宋" w:cs="仿宋" w:hint="eastAsia"/>
          <w:sz w:val="28"/>
          <w:lang w:eastAsia="zh-CN"/>
        </w:rPr>
        <w:t>一、已加工云母及其制品项目文档管理</w:t>
      </w:r>
      <w:bookmarkEnd w:id="2"/>
    </w:p>
    <w:p>
      <w:pPr>
        <w:pStyle w:val="Heading2"/>
        <w:rPr>
          <w:rFonts w:ascii="仿宋" w:eastAsia="仿宋" w:hAnsi="仿宋" w:cs="仿宋" w:hint="eastAsia"/>
          <w:lang w:eastAsia="zh-CN"/>
        </w:rPr>
      </w:pPr>
      <w:bookmarkStart w:id="3" w:name="_Toc546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已加工云母及其制品项目高度重视文档的质量和准确性，以支持已加工云母及其制品项目的各项活动和决策。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已加工云母及其制品项目文档的编制始于已加工云母及其制品项目计划的初期，我们制定了详细的文档编制计划，明确了每个文档的内容、格式和编写责任人。在已加工云母及其制品项目启动阶段，我们首先编制了已加工云母及其制品项目章程，明确定义了已加工云母及其制品项目的目标、范围、风险等关键要素。随后，已加工云母及其制品项目团队根据计划陆续编制了需求文档、设计文档、测试文档等各类文档，确保已加工云母及其制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已加工云母及其制品项目管理中的重要环节，旨在确保已加工云母及其制品项目文档符合质量标准和已加工云母及其制品项目需求。在已加工云母及其制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已加工云母及其制品项目相关利益方和专业领域的专家对文档进行独立审查。这有助于获取更全面、客观的反馈，确保已加工云母及其制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已加工云母及其制品项目在文档编制与审查方面建立了严格的管理机制，通过规范的流程和多维度的审查，确保已加工云母及其制品项目文档的质量、准确性和可靠性，为已加工云母及其制品项目的顺利推进提供了有力支持。</w:t>
      </w:r>
    </w:p>
    <w:p>
      <w:pPr>
        <w:pStyle w:val="Heading2"/>
        <w:ind w:firstLine="560" w:firstLineChars="200"/>
        <w:rPr>
          <w:rFonts w:ascii="仿宋" w:eastAsia="仿宋" w:hAnsi="仿宋" w:cs="仿宋" w:hint="eastAsia"/>
          <w:sz w:val="28"/>
          <w:lang w:eastAsia="zh-CN"/>
        </w:rPr>
      </w:pPr>
      <w:bookmarkStart w:id="4" w:name="_Toc2880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在已加工云母及其制品项目中，我们致力于优化文档发布与分发过程，以确保信息的高效传递和团队间协作的顺畅进行。以下是我们采取的关键优化策略：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我们通过多渠道发布文档，包括电子邮件、已加工云母及其制品项目管理平台、内部网站等，以满足不同团队成员的偏好和需求。多渠道发布确保了信息的全面覆盖。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我们采用了精细的权限控制，确保只有授权人员可以访问敏感信息。这种安全措施保护了已加工云母及其制品项目文档的机密性，防止了未经授权的信息泄露。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502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已加工云母及其制品项目生命周期中一个至关重要的环节，直接关系到已加工云母及其制品项目信息的长期保存和历史记录的完整性。在已加工云母及其制品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6098"/>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5236"/>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已加工云母及其制品项目的主要产品是XXXX，预计年产值为XXX万元。这一产品在市场中占据着重要的地位，其广泛的应用范围使得该已加工云母及其制品项目的市场前景非常广阔。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已加工云母及其制品项目的xxx产品作为重要的原材料之一，将在多个领域发挥关键作用。其在建筑、交通、能源等方面的广泛应用将为整个产业链提供强大的支持，形成产业协同效应。已加工云母及其制品项目的年产值XXX万XXX万XXX万万元不仅反映了其在市场上的巨大潜力，更预示着它对国民经济的积极贡献。这种关联度高、涉及面广的产业关系，使得该已加工云母及其制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3760"/>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已加工云母及其制品项目总征地面积为XXXX平方米，相当于约XX.XX亩，其中净用地面积为XXXX平方米，红线范围内相当于约XX.XX亩。这一用地规模充分考虑了已加工云母及其制品项目的建设需求，保障了已加工云母及其制品项目在合适的空间内得以充分发展。已加工云母及其制品项目规划的总建筑面积为XXXX平方米，其中主体工程建设占XXXX平方米，计容建筑面积达XXXX平方米。预计建筑工程的投资将达到XXXX万元，为已加工云母及其制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已加工云母及其制品项目计划购置的设备共计XXXX台（套），设备购置费用为XXXX万元。这一设备购置计划充分考虑到已加工云母及其制品项目的生产需求和技术要求，确保了已加工云母及其制品项目在生产运营中具备先进的技术装备和高效的生产能力。设备的合理配置将为已加工云母及其制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已加工云母及其制品项目计划总投资为XXXX万元，预计年实现营业收入为XXXX万元。这一产能规模的设定旨在确保已加工云母及其制品项目能够在投资与回报之间取得平衡，实现长期可持续的发展。已加工云母及其制品项目的总投资充分考虑到各个方面的需求，包括用地建设、设备购置等多个环节，以确保已加工云母及其制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4916"/>
      <w:r>
        <w:rPr>
          <w:rFonts w:ascii="仿宋" w:eastAsia="仿宋" w:hAnsi="仿宋" w:cs="仿宋" w:hint="eastAsia"/>
          <w:sz w:val="28"/>
          <w:lang w:eastAsia="zh-CN"/>
        </w:rPr>
        <w:t>三、已加工云母及其制品项目建设单位说明</w:t>
      </w:r>
      <w:bookmarkEnd w:id="9"/>
    </w:p>
    <w:p>
      <w:pPr>
        <w:pStyle w:val="Heading2"/>
        <w:rPr>
          <w:rFonts w:ascii="仿宋" w:eastAsia="仿宋" w:hAnsi="仿宋" w:cs="仿宋" w:hint="eastAsia"/>
          <w:lang w:eastAsia="zh-CN"/>
        </w:rPr>
      </w:pPr>
      <w:bookmarkStart w:id="10" w:name="_Toc27236"/>
      <w:r>
        <w:rPr>
          <w:rFonts w:ascii="仿宋" w:eastAsia="仿宋" w:hAnsi="仿宋" w:cs="仿宋" w:hint="eastAsia"/>
          <w:lang w:eastAsia="zh-CN"/>
        </w:rPr>
        <w:t>(一)、已加工云母及其制品项目承办单位基本情况</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4781"/>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已加工云母及其制品项目承办单位的XXXX，我们着眼于实现可持续的经济效益。通过技术创新和解决方案的提供，公司预计在已加工云母及其制品项目执行期间将获得可观的收入增长。这一收入来源主要包括已加工云母及其制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同时，我们注重成本控制和效率提升，以确保已加工云母及其制品项目的可持续盈利。透过精细的管理和资源优化，公司期望实现已加工云母及其制品项目利润最大化。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已加工云母及其制品项目实施进行全面的投资评估，包括已加工云母及其制品项目启动阶段的资金投入和后续运营成本。通过对已加工云母及其制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已加工云母及其制品项目实施过程中具备足够的资金流动性，公司将进行详尽的现金流分析。这包括资金需求的合理预测、已加工云母及其制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6628"/>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0028"/>
      <w:r>
        <w:rPr>
          <w:rFonts w:ascii="仿宋" w:eastAsia="仿宋" w:hAnsi="仿宋" w:cs="仿宋" w:hint="eastAsia"/>
          <w:lang w:eastAsia="zh-CN"/>
        </w:rPr>
        <w:t>(一)、已加工云母及其制品行业分析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已加工云母及其制品行业一直以来都是市场的关注焦点。行业内的发展趋势、竞争态势以及潜在机会都对已加工云母及其制品项目的推进产生深远的影响。通过深入研究行业的整体概貌，我们将更好地理解行业的核心特征，为已加工云母及其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已加工云母及其制品行业，技术一直是推动创新和发展的关键因素。我们将对当前技术趋势进行详尽分析，包括但不限于人工智能、大数据应用、先进制造技术等。这有助于已加工云母及其制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已加工云母及其制品项目成功的基础。我们将对主要竞争对手进行深入研究，包括其市场份额、产品特点、市场定位等。通过全面了解竞争对手的优势和劣势，已加工云母及其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30092"/>
      <w:r>
        <w:rPr>
          <w:rFonts w:ascii="仿宋" w:eastAsia="仿宋" w:hAnsi="仿宋" w:cs="仿宋" w:hint="eastAsia"/>
          <w:sz w:val="28"/>
          <w:lang w:eastAsia="zh-CN"/>
        </w:rPr>
        <w:t>(二)、已加工云母及其制品市场分析预测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已加工云母及其制品市场未来的增长趋势。这包括市场的整体规模、各细分领域的发展趋势等。已加工云母及其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已加工云母及其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已加工云母及其制品项目实施过程中需要充分考虑的因素。我们将对市场风险进行全面评估，包括但不限于政策法规风险、市场竞争风险、技术变革风险等。通过对潜在风险的深入分析，已加工云母及其制品项目可以制定相应的风险缓解策略，降低不确定性对已加工云母及其制品项目的影响。</w:t>
      </w:r>
    </w:p>
    <w:p>
      <w:pPr>
        <w:pStyle w:val="Heading1"/>
        <w:ind w:firstLine="560" w:firstLineChars="200"/>
        <w:rPr>
          <w:rFonts w:ascii="仿宋" w:eastAsia="仿宋" w:hAnsi="仿宋" w:cs="仿宋" w:hint="eastAsia"/>
          <w:sz w:val="28"/>
          <w:lang w:eastAsia="zh-CN"/>
        </w:rPr>
      </w:pPr>
      <w:bookmarkStart w:id="15" w:name="_Toc10836"/>
      <w:r>
        <w:rPr>
          <w:rFonts w:ascii="仿宋" w:eastAsia="仿宋" w:hAnsi="仿宋" w:cs="仿宋" w:hint="eastAsia"/>
          <w:sz w:val="28"/>
          <w:lang w:eastAsia="zh-CN"/>
        </w:rPr>
        <w:t>五、已加工云母及其制品项目绩效评估</w:t>
      </w:r>
      <w:bookmarkEnd w:id="15"/>
    </w:p>
    <w:p>
      <w:pPr>
        <w:pStyle w:val="Heading2"/>
        <w:rPr>
          <w:rFonts w:ascii="仿宋" w:eastAsia="仿宋" w:hAnsi="仿宋" w:cs="仿宋" w:hint="eastAsia"/>
          <w:lang w:eastAsia="zh-CN"/>
        </w:rPr>
      </w:pPr>
      <w:bookmarkStart w:id="16" w:name="_Toc838"/>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已加工云母及其制品项目中，我们设计了一套全面的绩效评估指标，以确保已加工云母及其制品项目的可控和成功交付。这些指标跨足已加工云母及其制品项目目标、成本、进度和质量等多个维度，为我们提供了全面洞察已加工云母及其制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已加工云母及其制品项目目标达成率是我们关注的首要指标。我们设定了明确的目标，并通过定期监测和评估，迅速发现并应对潜在的目标偏差。这为已加工云母及其制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成本绩效是另一个核心关注点。通过实际成本与预算成本的对比分析，我们深入了解成本差异的原因，及时调整资源分配，保持已加工云母及其制品项目在经济效益方面的合理水平。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已加工云母及其制品项目进度作为关键的绩效指标之一，得到了精心的关注。我们制定了详细的已加工云母及其制品项目进度计划，并设立了进度符合度指标，确保实际进度与计划进度保持一致。这使我们能够快速发现和解决潜在的进度问题，保持已加工云母及其制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已加工云母及其制品项目绩效的不可或缺的一环。我们引入了一系列的质量标准和客户满意度指标，以确保已加工云母及其制品项目交付的成果在质量上达到或超越预期水平。通过持续监测这些指标，我们努力提升已加工云母及其制品项目整体质量水平，为已加工云母及其制品项目的成功交付提供有力保障。通过这些科学且全面的绩效评估，我们能够更好地引导已加工云母及其制品项目的持续改进，确保已加工云母及其制品项目目标的顺利达成。</w:t>
      </w:r>
    </w:p>
    <w:p>
      <w:pPr>
        <w:pStyle w:val="Heading2"/>
        <w:ind w:firstLine="560" w:firstLineChars="200"/>
        <w:rPr>
          <w:rFonts w:ascii="仿宋" w:eastAsia="仿宋" w:hAnsi="仿宋" w:cs="仿宋" w:hint="eastAsia"/>
          <w:sz w:val="28"/>
          <w:lang w:eastAsia="zh-CN"/>
        </w:rPr>
      </w:pPr>
      <w:bookmarkStart w:id="17" w:name="_Toc27711"/>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绩效评估是已加工云母及其制品项目中的关键环节，为确保已加工云母及其制品项目达到预期目标，我们采用了多层次、多维度的绩效评估方法。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已加工云母及其制品项目的战略目标对齐，确保每个决策和行动都与已加工云母及其制品项目整体目标保持一致。团队会定期召开战略对齐会议，审视当前工作与已加工云母及其制品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已加工云母及其制品项目进度、质量、成本和风险等方面。这些指标通过数据收集和分析，为已加工云母及其制品项目管理团队提供了客观的评估依据。例如，我们通过已加工云母及其制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已加工云母及其制品项目内部，还考虑了已加工云母及其制品项目对外部环境的影响。我们定期进行干系人满意度调查，以了解各利益相关方对已加工云母及其制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这种多层次、多角度的绩效评估方法，使得我们能够全面了解已加工云母及其制品项目的运行状态，及时做出调整，确保已加工云母及其制品项目在不断变化的环境中保持稳健前行。</w:t>
      </w:r>
    </w:p>
    <w:p>
      <w:pPr>
        <w:pStyle w:val="Heading2"/>
        <w:ind w:firstLine="560" w:firstLineChars="200"/>
        <w:rPr>
          <w:rFonts w:ascii="仿宋" w:eastAsia="仿宋" w:hAnsi="仿宋" w:cs="仿宋" w:hint="eastAsia"/>
          <w:sz w:val="28"/>
          <w:lang w:eastAsia="zh-CN"/>
        </w:rPr>
      </w:pPr>
      <w:bookmarkStart w:id="18" w:name="_Toc2260"/>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为了确保已加工云母及其制品项目的有效管理和不断优化，我们采用了精心设计的绩效评估周期。这个周期旨在实现灵活、实时和全面的评估，以适应已加工云母及其制品项目执行中的各种挑战。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的设计考虑到已加工云母及其制品项目的不同需求，分为短期、中期和长期。短期评估关注每个迭代或工作周期，以及时发现和解决当前任务中的问题。中期评估涵盖几个迭代，深入了解整体已加工云母及其制品项目的趋势和性能。长期评估则着眼于整个已加工云母及其制品项目阶段，确保已加工云母及其制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已加工云母及其制品项目管理工具和协作平台，团队成员能够随时更新和分享已加工云母及其制品项目数据。这种实时性的反馈机制使我们能够及时察觉潜在问题，快速调整，保持已加工云母及其制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已加工云母及其制品项目的决策制定密不可分。每个周期的已加工云母及其制品项目回顾会议成为集体总结经验、识别问题深层次原因并找到创新解决方案的平台。这种定期的反思与调整机制使已加工云母及其制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21444"/>
      <w:r>
        <w:rPr>
          <w:rFonts w:ascii="仿宋" w:eastAsia="仿宋" w:hAnsi="仿宋" w:cs="仿宋" w:hint="eastAsia"/>
          <w:sz w:val="28"/>
          <w:lang w:eastAsia="zh-CN"/>
        </w:rPr>
        <w:t>六、已加工云母及其制品项目危机管理</w:t>
      </w:r>
      <w:bookmarkEnd w:id="19"/>
    </w:p>
    <w:p>
      <w:pPr>
        <w:pStyle w:val="Heading2"/>
        <w:rPr>
          <w:rFonts w:ascii="仿宋" w:eastAsia="仿宋" w:hAnsi="仿宋" w:cs="仿宋" w:hint="eastAsia"/>
          <w:lang w:eastAsia="zh-CN"/>
        </w:rPr>
      </w:pPr>
      <w:bookmarkStart w:id="20" w:name="_Toc23381"/>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已加工云母及其制品项目危机管理中，危机预警与识别是确保已加工云母及其制品项目稳健运行的核心步骤。通过建立全面的监测机制，已加工云母及其制品项目团队旨在及时发现和理解潜在的风险和危机因素，以便采取及时的预防和应对措施，确保已加工云母及其制品项目持续处于可控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已加工云母及其制品项目团队全面分析了整个已加工云母及其制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已加工云母及其制品项目团队着重于明确定义已加工云母及其制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已加工云母及其制品项目进展的持续监控，团队能够及时发现潜在问题并作出迅速反应。已加工云母及其制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已加工云母及其制品项目得以更有序、可控地推进。</w:t>
      </w:r>
    </w:p>
    <w:p>
      <w:pPr>
        <w:pStyle w:val="Heading2"/>
        <w:ind w:firstLine="560" w:firstLineChars="200"/>
        <w:rPr>
          <w:rFonts w:ascii="仿宋" w:eastAsia="仿宋" w:hAnsi="仿宋" w:cs="仿宋" w:hint="eastAsia"/>
          <w:sz w:val="28"/>
          <w:lang w:eastAsia="zh-CN"/>
        </w:rPr>
      </w:pPr>
      <w:bookmarkStart w:id="21" w:name="_Toc27698"/>
      <w:r>
        <w:rPr>
          <w:rFonts w:ascii="仿宋" w:eastAsia="仿宋" w:hAnsi="仿宋" w:cs="仿宋" w:hint="eastAsia"/>
          <w:sz w:val="28"/>
          <w:lang w:eastAsia="zh-CN"/>
        </w:rPr>
        <w:t>(二)、危机应对与恢复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在危机发生时，已加工云母及其制品项目团队立即行动，成立了应急小组。该小组的任务是迅速制定并实施紧急应对措施，以最小化潜在损失。以下是采取的主要措施：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暂停已加工云母及其制品项目进度：为遏制危机蔓延，已加工云母及其制品项目暂时停止进行，以便全面评估当前状况。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https://d.book118.com/105331241040011103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已加工云母及其制品项目规划设计方案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F506D3"/>
    <w:rsid w:val="2EF506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533124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2024-02-02T11:37:00Z</dcterms:created>
  <dcterms:modified xsi:type="dcterms:W3CDTF">2024-02-02T11:37:43Z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1031D82E060946358DC301DC59014304_11</vt:lpwstr>
  </property>
  <property fmtid="{D5CDD505-2E9C-101B-9397-08002B2CF9AE}" pid="3" name="KSOProductBuildVer">
    <vt:lpwstr>2052-12.1.0.16250</vt:lpwstr>
  </property>
</Properties>
</file>