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储能行业项目规划设计蓝图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79" w:history="1">
        <w:r>
          <w:rPr>
            <w:rFonts w:ascii="仿宋" w:eastAsia="仿宋" w:hAnsi="仿宋" w:cs="仿宋" w:hint="eastAsia"/>
            <w:lang w:eastAsia="zh-CN"/>
          </w:rPr>
          <w:t>序言</w:t>
        </w:r>
        <w:r>
          <w:tab/>
        </w:r>
        <w:r>
          <w:fldChar w:fldCharType="begin"/>
        </w:r>
        <w:r>
          <w:instrText xml:space="preserve"> PAGEREF _Toc30379 \h </w:instrText>
        </w:r>
        <w:r>
          <w:fldChar w:fldCharType="separate"/>
        </w:r>
        <w:r>
          <w:t>3</w:t>
        </w:r>
        <w:r>
          <w:fldChar w:fldCharType="end"/>
        </w:r>
      </w:hyperlink>
    </w:p>
    <w:p>
      <w:pPr>
        <w:pStyle w:val="TOC1"/>
        <w:tabs>
          <w:tab w:val="right" w:leader="dot" w:pos="8306"/>
        </w:tabs>
      </w:pPr>
      <w:hyperlink w:anchor="_Toc17899" w:history="1">
        <w:r>
          <w:rPr>
            <w:rFonts w:ascii="仿宋" w:eastAsia="仿宋" w:hAnsi="仿宋" w:cs="仿宋" w:hint="eastAsia"/>
            <w:lang w:eastAsia="zh-CN"/>
          </w:rPr>
          <w:t>一、储能行业项目危机管理</w:t>
        </w:r>
        <w:r>
          <w:tab/>
        </w:r>
        <w:r>
          <w:fldChar w:fldCharType="begin"/>
        </w:r>
        <w:r>
          <w:instrText xml:space="preserve"> PAGEREF _Toc17899 \h </w:instrText>
        </w:r>
        <w:r>
          <w:fldChar w:fldCharType="separate"/>
        </w:r>
        <w:r>
          <w:t>3</w:t>
        </w:r>
        <w:r>
          <w:fldChar w:fldCharType="end"/>
        </w:r>
      </w:hyperlink>
    </w:p>
    <w:p>
      <w:pPr>
        <w:pStyle w:val="TOC2"/>
        <w:tabs>
          <w:tab w:val="right" w:leader="dot" w:pos="8306"/>
        </w:tabs>
      </w:pPr>
      <w:hyperlink w:anchor="_Toc13140" w:history="1">
        <w:r>
          <w:rPr>
            <w:rFonts w:ascii="仿宋" w:eastAsia="仿宋" w:hAnsi="仿宋" w:cs="仿宋" w:hint="eastAsia"/>
            <w:lang w:eastAsia="zh-CN"/>
          </w:rPr>
          <w:t>(一)、危机预警与识别</w:t>
        </w:r>
        <w:r>
          <w:tab/>
        </w:r>
        <w:r>
          <w:fldChar w:fldCharType="begin"/>
        </w:r>
        <w:r>
          <w:instrText xml:space="preserve"> PAGEREF _Toc13140 \h </w:instrText>
        </w:r>
        <w:r>
          <w:fldChar w:fldCharType="separate"/>
        </w:r>
        <w:r>
          <w:t>3</w:t>
        </w:r>
        <w:r>
          <w:fldChar w:fldCharType="end"/>
        </w:r>
      </w:hyperlink>
    </w:p>
    <w:p>
      <w:pPr>
        <w:pStyle w:val="TOC2"/>
        <w:tabs>
          <w:tab w:val="right" w:leader="dot" w:pos="8306"/>
        </w:tabs>
      </w:pPr>
      <w:hyperlink w:anchor="_Toc29836" w:history="1">
        <w:r>
          <w:rPr>
            <w:rFonts w:ascii="仿宋" w:eastAsia="仿宋" w:hAnsi="仿宋" w:cs="仿宋" w:hint="eastAsia"/>
            <w:lang w:eastAsia="zh-CN"/>
          </w:rPr>
          <w:t>(二)、危机应对与恢复</w:t>
        </w:r>
        <w:r>
          <w:tab/>
        </w:r>
        <w:r>
          <w:fldChar w:fldCharType="begin"/>
        </w:r>
        <w:r>
          <w:instrText xml:space="preserve"> PAGEREF _Toc29836 \h </w:instrText>
        </w:r>
        <w:r>
          <w:fldChar w:fldCharType="separate"/>
        </w:r>
        <w:r>
          <w:t>4</w:t>
        </w:r>
        <w:r>
          <w:fldChar w:fldCharType="end"/>
        </w:r>
      </w:hyperlink>
    </w:p>
    <w:p>
      <w:pPr>
        <w:pStyle w:val="TOC1"/>
        <w:tabs>
          <w:tab w:val="right" w:leader="dot" w:pos="8306"/>
        </w:tabs>
      </w:pPr>
      <w:hyperlink w:anchor="_Toc958" w:history="1">
        <w:r>
          <w:rPr>
            <w:rFonts w:ascii="仿宋" w:eastAsia="仿宋" w:hAnsi="仿宋" w:cs="仿宋" w:hint="eastAsia"/>
            <w:lang w:eastAsia="zh-CN"/>
          </w:rPr>
          <w:t>二、储能行业项目概论</w:t>
        </w:r>
        <w:r>
          <w:tab/>
        </w:r>
        <w:r>
          <w:fldChar w:fldCharType="begin"/>
        </w:r>
        <w:r>
          <w:instrText xml:space="preserve"> PAGEREF _Toc958 \h </w:instrText>
        </w:r>
        <w:r>
          <w:fldChar w:fldCharType="separate"/>
        </w:r>
        <w:r>
          <w:t>5</w:t>
        </w:r>
        <w:r>
          <w:fldChar w:fldCharType="end"/>
        </w:r>
      </w:hyperlink>
    </w:p>
    <w:p>
      <w:pPr>
        <w:pStyle w:val="TOC2"/>
        <w:tabs>
          <w:tab w:val="right" w:leader="dot" w:pos="8306"/>
        </w:tabs>
      </w:pPr>
      <w:hyperlink w:anchor="_Toc20489" w:history="1">
        <w:r>
          <w:rPr>
            <w:rFonts w:ascii="仿宋" w:eastAsia="仿宋" w:hAnsi="仿宋" w:cs="仿宋" w:hint="eastAsia"/>
            <w:lang w:eastAsia="zh-CN"/>
          </w:rPr>
          <w:t>(一)、储能行业项目概况</w:t>
        </w:r>
        <w:r>
          <w:tab/>
        </w:r>
        <w:r>
          <w:fldChar w:fldCharType="begin"/>
        </w:r>
        <w:r>
          <w:instrText xml:space="preserve"> PAGEREF _Toc20489 \h </w:instrText>
        </w:r>
        <w:r>
          <w:fldChar w:fldCharType="separate"/>
        </w:r>
        <w:r>
          <w:t>5</w:t>
        </w:r>
        <w:r>
          <w:fldChar w:fldCharType="end"/>
        </w:r>
      </w:hyperlink>
    </w:p>
    <w:p>
      <w:pPr>
        <w:pStyle w:val="TOC2"/>
        <w:tabs>
          <w:tab w:val="right" w:leader="dot" w:pos="8306"/>
        </w:tabs>
      </w:pPr>
      <w:hyperlink w:anchor="_Toc26160" w:history="1">
        <w:r>
          <w:rPr>
            <w:rFonts w:ascii="仿宋" w:eastAsia="仿宋" w:hAnsi="仿宋" w:cs="仿宋" w:hint="eastAsia"/>
            <w:lang w:eastAsia="zh-CN"/>
          </w:rPr>
          <w:t>(二)、储能行业项目目标</w:t>
        </w:r>
        <w:r>
          <w:tab/>
        </w:r>
        <w:r>
          <w:fldChar w:fldCharType="begin"/>
        </w:r>
        <w:r>
          <w:instrText xml:space="preserve"> PAGEREF _Toc26160 \h </w:instrText>
        </w:r>
        <w:r>
          <w:fldChar w:fldCharType="separate"/>
        </w:r>
        <w:r>
          <w:t>8</w:t>
        </w:r>
        <w:r>
          <w:fldChar w:fldCharType="end"/>
        </w:r>
      </w:hyperlink>
    </w:p>
    <w:p>
      <w:pPr>
        <w:pStyle w:val="TOC2"/>
        <w:tabs>
          <w:tab w:val="right" w:leader="dot" w:pos="8306"/>
        </w:tabs>
      </w:pPr>
      <w:hyperlink w:anchor="_Toc14482" w:history="1">
        <w:r>
          <w:rPr>
            <w:rFonts w:ascii="仿宋" w:eastAsia="仿宋" w:hAnsi="仿宋" w:cs="仿宋" w:hint="eastAsia"/>
            <w:lang w:eastAsia="zh-CN"/>
          </w:rPr>
          <w:t>(三)、储能行业项目提出的理由</w:t>
        </w:r>
        <w:r>
          <w:tab/>
        </w:r>
        <w:r>
          <w:fldChar w:fldCharType="begin"/>
        </w:r>
        <w:r>
          <w:instrText xml:space="preserve"> PAGEREF _Toc14482 \h </w:instrText>
        </w:r>
        <w:r>
          <w:fldChar w:fldCharType="separate"/>
        </w:r>
        <w:r>
          <w:t>8</w:t>
        </w:r>
        <w:r>
          <w:fldChar w:fldCharType="end"/>
        </w:r>
      </w:hyperlink>
    </w:p>
    <w:p>
      <w:pPr>
        <w:pStyle w:val="TOC2"/>
        <w:tabs>
          <w:tab w:val="right" w:leader="dot" w:pos="8306"/>
        </w:tabs>
      </w:pPr>
      <w:hyperlink w:anchor="_Toc12572" w:history="1">
        <w:r>
          <w:rPr>
            <w:rFonts w:ascii="仿宋" w:eastAsia="仿宋" w:hAnsi="仿宋" w:cs="仿宋" w:hint="eastAsia"/>
            <w:lang w:eastAsia="zh-CN"/>
          </w:rPr>
          <w:t>(四)、储能行业项目意义</w:t>
        </w:r>
        <w:r>
          <w:tab/>
        </w:r>
        <w:r>
          <w:fldChar w:fldCharType="begin"/>
        </w:r>
        <w:r>
          <w:instrText xml:space="preserve"> PAGEREF _Toc12572 \h </w:instrText>
        </w:r>
        <w:r>
          <w:fldChar w:fldCharType="separate"/>
        </w:r>
        <w:r>
          <w:t>10</w:t>
        </w:r>
        <w:r>
          <w:fldChar w:fldCharType="end"/>
        </w:r>
      </w:hyperlink>
    </w:p>
    <w:p>
      <w:pPr>
        <w:pStyle w:val="TOC2"/>
        <w:tabs>
          <w:tab w:val="right" w:leader="dot" w:pos="8306"/>
        </w:tabs>
      </w:pPr>
      <w:hyperlink w:anchor="_Toc11746" w:history="1">
        <w:r>
          <w:rPr>
            <w:rFonts w:ascii="仿宋" w:eastAsia="仿宋" w:hAnsi="仿宋" w:cs="仿宋" w:hint="eastAsia"/>
            <w:lang w:eastAsia="zh-CN"/>
          </w:rPr>
          <w:t>(五)、储能行业项目背景</w:t>
        </w:r>
        <w:r>
          <w:tab/>
        </w:r>
        <w:r>
          <w:fldChar w:fldCharType="begin"/>
        </w:r>
        <w:r>
          <w:instrText xml:space="preserve"> PAGEREF _Toc11746 \h </w:instrText>
        </w:r>
        <w:r>
          <w:fldChar w:fldCharType="separate"/>
        </w:r>
        <w:r>
          <w:t>11</w:t>
        </w:r>
        <w:r>
          <w:fldChar w:fldCharType="end"/>
        </w:r>
      </w:hyperlink>
    </w:p>
    <w:p>
      <w:pPr>
        <w:pStyle w:val="TOC1"/>
        <w:tabs>
          <w:tab w:val="right" w:leader="dot" w:pos="8306"/>
        </w:tabs>
      </w:pPr>
      <w:hyperlink w:anchor="_Toc9235" w:history="1">
        <w:r>
          <w:rPr>
            <w:rFonts w:ascii="仿宋" w:eastAsia="仿宋" w:hAnsi="仿宋" w:cs="仿宋" w:hint="eastAsia"/>
            <w:lang w:eastAsia="zh-CN"/>
          </w:rPr>
          <w:t>三、工艺说明</w:t>
        </w:r>
        <w:r>
          <w:tab/>
        </w:r>
        <w:r>
          <w:fldChar w:fldCharType="begin"/>
        </w:r>
        <w:r>
          <w:instrText xml:space="preserve"> PAGEREF _Toc9235 \h </w:instrText>
        </w:r>
        <w:r>
          <w:fldChar w:fldCharType="separate"/>
        </w:r>
        <w:r>
          <w:t>12</w:t>
        </w:r>
        <w:r>
          <w:fldChar w:fldCharType="end"/>
        </w:r>
      </w:hyperlink>
    </w:p>
    <w:p>
      <w:pPr>
        <w:pStyle w:val="TOC2"/>
        <w:tabs>
          <w:tab w:val="right" w:leader="dot" w:pos="8306"/>
        </w:tabs>
      </w:pPr>
      <w:hyperlink w:anchor="_Toc23780" w:history="1">
        <w:r>
          <w:rPr>
            <w:rFonts w:ascii="仿宋" w:eastAsia="仿宋" w:hAnsi="仿宋" w:cs="仿宋" w:hint="eastAsia"/>
            <w:lang w:eastAsia="zh-CN"/>
          </w:rPr>
          <w:t>(一)、技术管理特点</w:t>
        </w:r>
        <w:r>
          <w:tab/>
        </w:r>
        <w:r>
          <w:fldChar w:fldCharType="begin"/>
        </w:r>
        <w:r>
          <w:instrText xml:space="preserve"> PAGEREF _Toc23780 \h </w:instrText>
        </w:r>
        <w:r>
          <w:fldChar w:fldCharType="separate"/>
        </w:r>
        <w:r>
          <w:t>12</w:t>
        </w:r>
        <w:r>
          <w:fldChar w:fldCharType="end"/>
        </w:r>
      </w:hyperlink>
    </w:p>
    <w:p>
      <w:pPr>
        <w:pStyle w:val="TOC2"/>
        <w:tabs>
          <w:tab w:val="right" w:leader="dot" w:pos="8306"/>
        </w:tabs>
      </w:pPr>
      <w:hyperlink w:anchor="_Toc32113" w:history="1">
        <w:r>
          <w:rPr>
            <w:rFonts w:ascii="仿宋" w:eastAsia="仿宋" w:hAnsi="仿宋" w:cs="仿宋" w:hint="eastAsia"/>
            <w:lang w:eastAsia="zh-CN"/>
          </w:rPr>
          <w:t>(二)、储能行业项目工艺技术设计方案</w:t>
        </w:r>
        <w:r>
          <w:tab/>
        </w:r>
        <w:r>
          <w:fldChar w:fldCharType="begin"/>
        </w:r>
        <w:r>
          <w:instrText xml:space="preserve"> PAGEREF _Toc32113 \h </w:instrText>
        </w:r>
        <w:r>
          <w:fldChar w:fldCharType="separate"/>
        </w:r>
        <w:r>
          <w:t>13</w:t>
        </w:r>
        <w:r>
          <w:fldChar w:fldCharType="end"/>
        </w:r>
      </w:hyperlink>
    </w:p>
    <w:p>
      <w:pPr>
        <w:pStyle w:val="TOC2"/>
        <w:tabs>
          <w:tab w:val="right" w:leader="dot" w:pos="8306"/>
        </w:tabs>
      </w:pPr>
      <w:hyperlink w:anchor="_Toc9019" w:history="1">
        <w:r>
          <w:rPr>
            <w:rFonts w:ascii="仿宋" w:eastAsia="仿宋" w:hAnsi="仿宋" w:cs="仿宋" w:hint="eastAsia"/>
            <w:lang w:eastAsia="zh-CN"/>
          </w:rPr>
          <w:t>(三)、设备选型方案</w:t>
        </w:r>
        <w:r>
          <w:tab/>
        </w:r>
        <w:r>
          <w:fldChar w:fldCharType="begin"/>
        </w:r>
        <w:r>
          <w:instrText xml:space="preserve"> PAGEREF _Toc9019 \h </w:instrText>
        </w:r>
        <w:r>
          <w:fldChar w:fldCharType="separate"/>
        </w:r>
        <w:r>
          <w:t>14</w:t>
        </w:r>
        <w:r>
          <w:fldChar w:fldCharType="end"/>
        </w:r>
      </w:hyperlink>
    </w:p>
    <w:p>
      <w:pPr>
        <w:pStyle w:val="TOC1"/>
        <w:tabs>
          <w:tab w:val="right" w:leader="dot" w:pos="8306"/>
        </w:tabs>
      </w:pPr>
      <w:hyperlink w:anchor="_Toc8761" w:history="1">
        <w:r>
          <w:rPr>
            <w:rFonts w:ascii="仿宋" w:eastAsia="仿宋" w:hAnsi="仿宋" w:cs="仿宋" w:hint="eastAsia"/>
            <w:lang w:eastAsia="zh-CN"/>
          </w:rPr>
          <w:t>四、储能行业项目绩效评估</w:t>
        </w:r>
        <w:r>
          <w:tab/>
        </w:r>
        <w:r>
          <w:fldChar w:fldCharType="begin"/>
        </w:r>
        <w:r>
          <w:instrText xml:space="preserve"> PAGEREF _Toc8761 \h </w:instrText>
        </w:r>
        <w:r>
          <w:fldChar w:fldCharType="separate"/>
        </w:r>
        <w:r>
          <w:t>16</w:t>
        </w:r>
        <w:r>
          <w:fldChar w:fldCharType="end"/>
        </w:r>
      </w:hyperlink>
    </w:p>
    <w:p>
      <w:pPr>
        <w:pStyle w:val="TOC2"/>
        <w:tabs>
          <w:tab w:val="right" w:leader="dot" w:pos="8306"/>
        </w:tabs>
      </w:pPr>
      <w:hyperlink w:anchor="_Toc33" w:history="1">
        <w:r>
          <w:rPr>
            <w:rFonts w:ascii="仿宋" w:eastAsia="仿宋" w:hAnsi="仿宋" w:cs="仿宋" w:hint="eastAsia"/>
            <w:lang w:eastAsia="zh-CN"/>
          </w:rPr>
          <w:t>(一)、绩效评估指标</w:t>
        </w:r>
        <w:r>
          <w:tab/>
        </w:r>
        <w:r>
          <w:fldChar w:fldCharType="begin"/>
        </w:r>
        <w:r>
          <w:instrText xml:space="preserve"> PAGEREF _Toc33 \h </w:instrText>
        </w:r>
        <w:r>
          <w:fldChar w:fldCharType="separate"/>
        </w:r>
        <w:r>
          <w:t>16</w:t>
        </w:r>
        <w:r>
          <w:fldChar w:fldCharType="end"/>
        </w:r>
      </w:hyperlink>
    </w:p>
    <w:p>
      <w:pPr>
        <w:pStyle w:val="TOC2"/>
        <w:tabs>
          <w:tab w:val="right" w:leader="dot" w:pos="8306"/>
        </w:tabs>
      </w:pPr>
      <w:hyperlink w:anchor="_Toc4597" w:history="1">
        <w:r>
          <w:rPr>
            <w:rFonts w:ascii="仿宋" w:eastAsia="仿宋" w:hAnsi="仿宋" w:cs="仿宋" w:hint="eastAsia"/>
            <w:lang w:eastAsia="zh-CN"/>
          </w:rPr>
          <w:t>(二)、绩效评估方法</w:t>
        </w:r>
        <w:r>
          <w:tab/>
        </w:r>
        <w:r>
          <w:fldChar w:fldCharType="begin"/>
        </w:r>
        <w:r>
          <w:instrText xml:space="preserve"> PAGEREF _Toc4597 \h </w:instrText>
        </w:r>
        <w:r>
          <w:fldChar w:fldCharType="separate"/>
        </w:r>
        <w:r>
          <w:t>17</w:t>
        </w:r>
        <w:r>
          <w:fldChar w:fldCharType="end"/>
        </w:r>
      </w:hyperlink>
    </w:p>
    <w:p>
      <w:pPr>
        <w:pStyle w:val="TOC2"/>
        <w:tabs>
          <w:tab w:val="right" w:leader="dot" w:pos="8306"/>
        </w:tabs>
      </w:pPr>
      <w:hyperlink w:anchor="_Toc25923" w:history="1">
        <w:r>
          <w:rPr>
            <w:rFonts w:ascii="仿宋" w:eastAsia="仿宋" w:hAnsi="仿宋" w:cs="仿宋" w:hint="eastAsia"/>
            <w:lang w:eastAsia="zh-CN"/>
          </w:rPr>
          <w:t>(三)、绩效评估周期</w:t>
        </w:r>
        <w:r>
          <w:tab/>
        </w:r>
        <w:r>
          <w:fldChar w:fldCharType="begin"/>
        </w:r>
        <w:r>
          <w:instrText xml:space="preserve"> PAGEREF _Toc25923 \h </w:instrText>
        </w:r>
        <w:r>
          <w:fldChar w:fldCharType="separate"/>
        </w:r>
        <w:r>
          <w:t>18</w:t>
        </w:r>
        <w:r>
          <w:fldChar w:fldCharType="end"/>
        </w:r>
      </w:hyperlink>
    </w:p>
    <w:p>
      <w:pPr>
        <w:pStyle w:val="TOC1"/>
        <w:tabs>
          <w:tab w:val="right" w:leader="dot" w:pos="8306"/>
        </w:tabs>
      </w:pPr>
      <w:hyperlink w:anchor="_Toc28326" w:history="1">
        <w:r>
          <w:rPr>
            <w:rFonts w:ascii="仿宋" w:eastAsia="仿宋" w:hAnsi="仿宋" w:cs="仿宋" w:hint="eastAsia"/>
            <w:lang w:eastAsia="zh-CN"/>
          </w:rPr>
          <w:t>五、储能行业项目建设背景及必要性分析</w:t>
        </w:r>
        <w:r>
          <w:tab/>
        </w:r>
        <w:r>
          <w:fldChar w:fldCharType="begin"/>
        </w:r>
        <w:r>
          <w:instrText xml:space="preserve"> PAGEREF _Toc28326 \h </w:instrText>
        </w:r>
        <w:r>
          <w:fldChar w:fldCharType="separate"/>
        </w:r>
        <w:r>
          <w:t>19</w:t>
        </w:r>
        <w:r>
          <w:fldChar w:fldCharType="end"/>
        </w:r>
      </w:hyperlink>
    </w:p>
    <w:p>
      <w:pPr>
        <w:pStyle w:val="TOC2"/>
        <w:tabs>
          <w:tab w:val="right" w:leader="dot" w:pos="8306"/>
        </w:tabs>
      </w:pPr>
      <w:hyperlink w:anchor="_Toc12167" w:history="1">
        <w:r>
          <w:rPr>
            <w:rFonts w:ascii="仿宋" w:eastAsia="仿宋" w:hAnsi="仿宋" w:cs="仿宋" w:hint="eastAsia"/>
            <w:lang w:eastAsia="zh-CN"/>
          </w:rPr>
          <w:t>(一)、储能行业项目背景分析</w:t>
        </w:r>
        <w:r>
          <w:tab/>
        </w:r>
        <w:r>
          <w:fldChar w:fldCharType="begin"/>
        </w:r>
        <w:r>
          <w:instrText xml:space="preserve"> PAGEREF _Toc12167 \h </w:instrText>
        </w:r>
        <w:r>
          <w:fldChar w:fldCharType="separate"/>
        </w:r>
        <w:r>
          <w:t>19</w:t>
        </w:r>
        <w:r>
          <w:fldChar w:fldCharType="end"/>
        </w:r>
      </w:hyperlink>
    </w:p>
    <w:p>
      <w:pPr>
        <w:pStyle w:val="TOC2"/>
        <w:tabs>
          <w:tab w:val="right" w:leader="dot" w:pos="8306"/>
        </w:tabs>
      </w:pPr>
      <w:hyperlink w:anchor="_Toc24825" w:history="1">
        <w:r>
          <w:rPr>
            <w:rFonts w:ascii="仿宋" w:eastAsia="仿宋" w:hAnsi="仿宋" w:cs="仿宋" w:hint="eastAsia"/>
            <w:lang w:eastAsia="zh-CN"/>
          </w:rPr>
          <w:t>(二)、储能行业项目建设必要性分析</w:t>
        </w:r>
        <w:r>
          <w:tab/>
        </w:r>
        <w:r>
          <w:fldChar w:fldCharType="begin"/>
        </w:r>
        <w:r>
          <w:instrText xml:space="preserve"> PAGEREF _Toc24825 \h </w:instrText>
        </w:r>
        <w:r>
          <w:fldChar w:fldCharType="separate"/>
        </w:r>
        <w:r>
          <w:t>20</w:t>
        </w:r>
        <w:r>
          <w:fldChar w:fldCharType="end"/>
        </w:r>
      </w:hyperlink>
    </w:p>
    <w:p>
      <w:pPr>
        <w:pStyle w:val="TOC1"/>
        <w:tabs>
          <w:tab w:val="right" w:leader="dot" w:pos="8306"/>
        </w:tabs>
      </w:pPr>
      <w:hyperlink w:anchor="_Toc3796" w:history="1">
        <w:r>
          <w:rPr>
            <w:rFonts w:ascii="仿宋" w:eastAsia="仿宋" w:hAnsi="仿宋" w:cs="仿宋" w:hint="eastAsia"/>
            <w:lang w:eastAsia="zh-CN"/>
          </w:rPr>
          <w:t>六、储能行业项目可持续发展</w:t>
        </w:r>
        <w:r>
          <w:tab/>
        </w:r>
        <w:r>
          <w:fldChar w:fldCharType="begin"/>
        </w:r>
        <w:r>
          <w:instrText xml:space="preserve"> PAGEREF _Toc3796 \h </w:instrText>
        </w:r>
        <w:r>
          <w:fldChar w:fldCharType="separate"/>
        </w:r>
        <w:r>
          <w:t>22</w:t>
        </w:r>
        <w:r>
          <w:fldChar w:fldCharType="end"/>
        </w:r>
      </w:hyperlink>
    </w:p>
    <w:p>
      <w:pPr>
        <w:pStyle w:val="TOC2"/>
        <w:tabs>
          <w:tab w:val="right" w:leader="dot" w:pos="8306"/>
        </w:tabs>
      </w:pPr>
      <w:hyperlink w:anchor="_Toc9055" w:history="1">
        <w:r>
          <w:rPr>
            <w:rFonts w:ascii="仿宋" w:eastAsia="仿宋" w:hAnsi="仿宋" w:cs="仿宋" w:hint="eastAsia"/>
            <w:lang w:eastAsia="zh-CN"/>
          </w:rPr>
          <w:t>(一)、可持续战略与实践</w:t>
        </w:r>
        <w:r>
          <w:tab/>
        </w:r>
        <w:r>
          <w:fldChar w:fldCharType="begin"/>
        </w:r>
        <w:r>
          <w:instrText xml:space="preserve"> PAGEREF _Toc9055 \h </w:instrText>
        </w:r>
        <w:r>
          <w:fldChar w:fldCharType="separate"/>
        </w:r>
        <w:r>
          <w:t>22</w:t>
        </w:r>
        <w:r>
          <w:fldChar w:fldCharType="end"/>
        </w:r>
      </w:hyperlink>
    </w:p>
    <w:p>
      <w:pPr>
        <w:pStyle w:val="TOC2"/>
        <w:tabs>
          <w:tab w:val="right" w:leader="dot" w:pos="8306"/>
        </w:tabs>
      </w:pPr>
      <w:hyperlink w:anchor="_Toc7515" w:history="1">
        <w:r>
          <w:rPr>
            <w:rFonts w:ascii="仿宋" w:eastAsia="仿宋" w:hAnsi="仿宋" w:cs="仿宋" w:hint="eastAsia"/>
            <w:lang w:eastAsia="zh-CN"/>
          </w:rPr>
          <w:t>(二)、环保与社会责任</w:t>
        </w:r>
        <w:r>
          <w:tab/>
        </w:r>
        <w:r>
          <w:fldChar w:fldCharType="begin"/>
        </w:r>
        <w:r>
          <w:instrText xml:space="preserve"> PAGEREF _Toc7515 \h </w:instrText>
        </w:r>
        <w:r>
          <w:fldChar w:fldCharType="separate"/>
        </w:r>
        <w:r>
          <w:t>22</w:t>
        </w:r>
        <w:r>
          <w:fldChar w:fldCharType="end"/>
        </w:r>
      </w:hyperlink>
    </w:p>
    <w:p>
      <w:pPr>
        <w:pStyle w:val="TOC1"/>
        <w:tabs>
          <w:tab w:val="right" w:leader="dot" w:pos="8306"/>
        </w:tabs>
      </w:pPr>
      <w:hyperlink w:anchor="_Toc4799" w:history="1">
        <w:r>
          <w:rPr>
            <w:rFonts w:ascii="仿宋" w:eastAsia="仿宋" w:hAnsi="仿宋" w:cs="仿宋" w:hint="eastAsia"/>
            <w:lang w:eastAsia="zh-CN"/>
          </w:rPr>
          <w:t>七、储能行业项目财务管理</w:t>
        </w:r>
        <w:r>
          <w:tab/>
        </w:r>
        <w:r>
          <w:fldChar w:fldCharType="begin"/>
        </w:r>
        <w:r>
          <w:instrText xml:space="preserve"> PAGEREF _Toc4799 \h </w:instrText>
        </w:r>
        <w:r>
          <w:fldChar w:fldCharType="separate"/>
        </w:r>
        <w:r>
          <w:t>23</w:t>
        </w:r>
        <w:r>
          <w:fldChar w:fldCharType="end"/>
        </w:r>
      </w:hyperlink>
    </w:p>
    <w:p>
      <w:pPr>
        <w:pStyle w:val="TOC2"/>
        <w:tabs>
          <w:tab w:val="right" w:leader="dot" w:pos="8306"/>
        </w:tabs>
      </w:pPr>
      <w:hyperlink w:anchor="_Toc10742" w:history="1">
        <w:r>
          <w:rPr>
            <w:rFonts w:ascii="仿宋" w:eastAsia="仿宋" w:hAnsi="仿宋" w:cs="仿宋" w:hint="eastAsia"/>
            <w:lang w:eastAsia="zh-CN"/>
          </w:rPr>
          <w:t>(一)、资金需求大</w:t>
        </w:r>
        <w:r>
          <w:tab/>
        </w:r>
        <w:r>
          <w:fldChar w:fldCharType="begin"/>
        </w:r>
        <w:r>
          <w:instrText xml:space="preserve"> PAGEREF _Toc10742 \h </w:instrText>
        </w:r>
        <w:r>
          <w:fldChar w:fldCharType="separate"/>
        </w:r>
        <w:r>
          <w:t>23</w:t>
        </w:r>
        <w:r>
          <w:fldChar w:fldCharType="end"/>
        </w:r>
      </w:hyperlink>
    </w:p>
    <w:p>
      <w:pPr>
        <w:pStyle w:val="TOC2"/>
        <w:tabs>
          <w:tab w:val="right" w:leader="dot" w:pos="8306"/>
        </w:tabs>
      </w:pPr>
      <w:hyperlink w:anchor="_Toc23001" w:history="1">
        <w:r>
          <w:rPr>
            <w:rFonts w:ascii="仿宋" w:eastAsia="仿宋" w:hAnsi="仿宋" w:cs="仿宋" w:hint="eastAsia"/>
            <w:lang w:eastAsia="zh-CN"/>
          </w:rPr>
          <w:t>(二)、研发周期长</w:t>
        </w:r>
        <w:r>
          <w:tab/>
        </w:r>
        <w:r>
          <w:fldChar w:fldCharType="begin"/>
        </w:r>
        <w:r>
          <w:instrText xml:space="preserve"> PAGEREF _Toc23001 \h </w:instrText>
        </w:r>
        <w:r>
          <w:fldChar w:fldCharType="separate"/>
        </w:r>
        <w:r>
          <w:t>24</w:t>
        </w:r>
        <w:r>
          <w:fldChar w:fldCharType="end"/>
        </w:r>
      </w:hyperlink>
    </w:p>
    <w:p>
      <w:pPr>
        <w:pStyle w:val="TOC2"/>
        <w:tabs>
          <w:tab w:val="right" w:leader="dot" w:pos="8306"/>
        </w:tabs>
      </w:pPr>
      <w:hyperlink w:anchor="_Toc5771" w:history="1">
        <w:r>
          <w:rPr>
            <w:rFonts w:ascii="仿宋" w:eastAsia="仿宋" w:hAnsi="仿宋" w:cs="仿宋" w:hint="eastAsia"/>
            <w:lang w:eastAsia="zh-CN"/>
          </w:rPr>
          <w:t>(三)、市场风险大</w:t>
        </w:r>
        <w:r>
          <w:tab/>
        </w:r>
        <w:r>
          <w:fldChar w:fldCharType="begin"/>
        </w:r>
        <w:r>
          <w:instrText xml:space="preserve"> PAGEREF _Toc5771 \h </w:instrText>
        </w:r>
        <w:r>
          <w:fldChar w:fldCharType="separate"/>
        </w:r>
        <w:r>
          <w:t>26</w:t>
        </w:r>
        <w:r>
          <w:fldChar w:fldCharType="end"/>
        </w:r>
      </w:hyperlink>
    </w:p>
    <w:p>
      <w:pPr>
        <w:pStyle w:val="TOC2"/>
        <w:tabs>
          <w:tab w:val="right" w:leader="dot" w:pos="8306"/>
        </w:tabs>
      </w:pPr>
      <w:hyperlink w:anchor="_Toc13455" w:history="1">
        <w:r>
          <w:rPr>
            <w:rFonts w:ascii="仿宋" w:eastAsia="仿宋" w:hAnsi="仿宋" w:cs="仿宋" w:hint="eastAsia"/>
            <w:lang w:eastAsia="zh-CN"/>
          </w:rPr>
          <w:t>(四)、利润率高</w:t>
        </w:r>
        <w:r>
          <w:tab/>
        </w:r>
        <w:r>
          <w:fldChar w:fldCharType="begin"/>
        </w:r>
        <w:r>
          <w:instrText xml:space="preserve"> PAGEREF _Toc13455 \h </w:instrText>
        </w:r>
        <w:r>
          <w:fldChar w:fldCharType="separate"/>
        </w:r>
        <w:r>
          <w:t>28</w:t>
        </w:r>
        <w:r>
          <w:fldChar w:fldCharType="end"/>
        </w:r>
      </w:hyperlink>
    </w:p>
    <w:p>
      <w:pPr>
        <w:pStyle w:val="TOC1"/>
        <w:tabs>
          <w:tab w:val="right" w:leader="dot" w:pos="8306"/>
        </w:tabs>
      </w:pPr>
      <w:hyperlink w:anchor="_Toc29349" w:history="1">
        <w:r>
          <w:rPr>
            <w:rFonts w:ascii="仿宋" w:eastAsia="仿宋" w:hAnsi="仿宋" w:cs="仿宋" w:hint="eastAsia"/>
            <w:lang w:eastAsia="zh-CN"/>
          </w:rPr>
          <w:t>八、储能行业项目人力资源培养与发展</w:t>
        </w:r>
        <w:r>
          <w:tab/>
        </w:r>
        <w:r>
          <w:fldChar w:fldCharType="begin"/>
        </w:r>
        <w:r>
          <w:instrText xml:space="preserve"> PAGEREF _Toc29349 \h </w:instrText>
        </w:r>
        <w:r>
          <w:fldChar w:fldCharType="separate"/>
        </w:r>
        <w:r>
          <w:t>30</w:t>
        </w:r>
        <w:r>
          <w:fldChar w:fldCharType="end"/>
        </w:r>
      </w:hyperlink>
    </w:p>
    <w:p>
      <w:pPr>
        <w:pStyle w:val="TOC2"/>
        <w:tabs>
          <w:tab w:val="right" w:leader="dot" w:pos="8306"/>
        </w:tabs>
      </w:pPr>
      <w:hyperlink w:anchor="_Toc29362" w:history="1">
        <w:r>
          <w:rPr>
            <w:rFonts w:ascii="仿宋" w:eastAsia="仿宋" w:hAnsi="仿宋" w:cs="仿宋" w:hint="eastAsia"/>
            <w:lang w:eastAsia="zh-CN"/>
          </w:rPr>
          <w:t>(一)、人才需求与规划</w:t>
        </w:r>
        <w:r>
          <w:tab/>
        </w:r>
        <w:r>
          <w:fldChar w:fldCharType="begin"/>
        </w:r>
        <w:r>
          <w:instrText xml:space="preserve"> PAGEREF _Toc29362 \h </w:instrText>
        </w:r>
        <w:r>
          <w:fldChar w:fldCharType="separate"/>
        </w:r>
        <w:r>
          <w:t>30</w:t>
        </w:r>
        <w:r>
          <w:fldChar w:fldCharType="end"/>
        </w:r>
      </w:hyperlink>
    </w:p>
    <w:p>
      <w:pPr>
        <w:pStyle w:val="TOC2"/>
        <w:tabs>
          <w:tab w:val="right" w:leader="dot" w:pos="8306"/>
        </w:tabs>
      </w:pPr>
      <w:hyperlink w:anchor="_Toc31635" w:history="1">
        <w:r>
          <w:rPr>
            <w:rFonts w:ascii="仿宋" w:eastAsia="仿宋" w:hAnsi="仿宋" w:cs="仿宋" w:hint="eastAsia"/>
            <w:lang w:eastAsia="zh-CN"/>
          </w:rPr>
          <w:t>(二)、培训与发展计划</w:t>
        </w:r>
        <w:r>
          <w:tab/>
        </w:r>
        <w:r>
          <w:fldChar w:fldCharType="begin"/>
        </w:r>
        <w:r>
          <w:instrText xml:space="preserve"> PAGEREF _Toc31635 \h </w:instrText>
        </w:r>
        <w:r>
          <w:fldChar w:fldCharType="separate"/>
        </w:r>
        <w:r>
          <w:t>31</w:t>
        </w:r>
        <w:r>
          <w:fldChar w:fldCharType="end"/>
        </w:r>
      </w:hyperlink>
    </w:p>
    <w:p>
      <w:pPr>
        <w:pStyle w:val="TOC1"/>
        <w:tabs>
          <w:tab w:val="right" w:leader="dot" w:pos="8306"/>
        </w:tabs>
      </w:pPr>
      <w:hyperlink w:anchor="_Toc24071" w:history="1">
        <w:r>
          <w:rPr>
            <w:rFonts w:ascii="仿宋" w:eastAsia="仿宋" w:hAnsi="仿宋" w:cs="仿宋" w:hint="eastAsia"/>
            <w:lang w:eastAsia="zh-CN"/>
          </w:rPr>
          <w:t>九、储能行业项目社会影响</w:t>
        </w:r>
        <w:r>
          <w:tab/>
        </w:r>
        <w:r>
          <w:fldChar w:fldCharType="begin"/>
        </w:r>
        <w:r>
          <w:instrText xml:space="preserve"> PAGEREF _Toc24071 \h </w:instrText>
        </w:r>
        <w:r>
          <w:fldChar w:fldCharType="separate"/>
        </w:r>
        <w:r>
          <w:t>31</w:t>
        </w:r>
        <w:r>
          <w:fldChar w:fldCharType="end"/>
        </w:r>
      </w:hyperlink>
    </w:p>
    <w:p>
      <w:pPr>
        <w:pStyle w:val="TOC2"/>
        <w:tabs>
          <w:tab w:val="right" w:leader="dot" w:pos="8306"/>
        </w:tabs>
      </w:pPr>
      <w:hyperlink w:anchor="_Toc14036" w:history="1">
        <w:r>
          <w:rPr>
            <w:rFonts w:ascii="仿宋" w:eastAsia="仿宋" w:hAnsi="仿宋" w:cs="仿宋" w:hint="eastAsia"/>
            <w:lang w:eastAsia="zh-CN"/>
          </w:rPr>
          <w:t>(一)、社会责任与义务</w:t>
        </w:r>
        <w:r>
          <w:tab/>
        </w:r>
        <w:r>
          <w:fldChar w:fldCharType="begin"/>
        </w:r>
        <w:r>
          <w:instrText xml:space="preserve"> PAGEREF _Toc14036 \h </w:instrText>
        </w:r>
        <w:r>
          <w:fldChar w:fldCharType="separate"/>
        </w:r>
        <w:r>
          <w:t>31</w:t>
        </w:r>
        <w:r>
          <w:fldChar w:fldCharType="end"/>
        </w:r>
      </w:hyperlink>
    </w:p>
    <w:p>
      <w:pPr>
        <w:pStyle w:val="TOC2"/>
        <w:tabs>
          <w:tab w:val="right" w:leader="dot" w:pos="8306"/>
        </w:tabs>
      </w:pPr>
      <w:hyperlink w:anchor="_Toc1439" w:history="1">
        <w:r>
          <w:rPr>
            <w:rFonts w:ascii="仿宋" w:eastAsia="仿宋" w:hAnsi="仿宋" w:cs="仿宋" w:hint="eastAsia"/>
            <w:lang w:eastAsia="zh-CN"/>
          </w:rPr>
          <w:t>(二)、社会参与与沟通</w:t>
        </w:r>
        <w:r>
          <w:tab/>
        </w:r>
        <w:r>
          <w:fldChar w:fldCharType="begin"/>
        </w:r>
        <w:r>
          <w:instrText xml:space="preserve"> PAGEREF _Toc1439 \h </w:instrText>
        </w:r>
        <w:r>
          <w:fldChar w:fldCharType="separate"/>
        </w:r>
        <w:r>
          <w:t>32</w:t>
        </w:r>
        <w:r>
          <w:fldChar w:fldCharType="end"/>
        </w:r>
      </w:hyperlink>
    </w:p>
    <w:p>
      <w:pPr>
        <w:pStyle w:val="TOC1"/>
        <w:tabs>
          <w:tab w:val="right" w:leader="dot" w:pos="8306"/>
        </w:tabs>
      </w:pPr>
      <w:hyperlink w:anchor="_Toc16541" w:history="1">
        <w:r>
          <w:rPr>
            <w:rFonts w:ascii="仿宋" w:eastAsia="仿宋" w:hAnsi="仿宋" w:cs="仿宋" w:hint="eastAsia"/>
            <w:lang w:eastAsia="zh-CN"/>
          </w:rPr>
          <w:t>十、储能行业项目人力资源管理</w:t>
        </w:r>
        <w:r>
          <w:tab/>
        </w:r>
        <w:r>
          <w:fldChar w:fldCharType="begin"/>
        </w:r>
        <w:r>
          <w:instrText xml:space="preserve"> PAGEREF _Toc16541 \h </w:instrText>
        </w:r>
        <w:r>
          <w:fldChar w:fldCharType="separate"/>
        </w:r>
        <w:r>
          <w:t>33</w:t>
        </w:r>
        <w:r>
          <w:fldChar w:fldCharType="end"/>
        </w:r>
      </w:hyperlink>
    </w:p>
    <w:p>
      <w:pPr>
        <w:pStyle w:val="TOC2"/>
        <w:tabs>
          <w:tab w:val="right" w:leader="dot" w:pos="8306"/>
        </w:tabs>
      </w:pPr>
      <w:hyperlink w:anchor="_Toc16563" w:history="1">
        <w:r>
          <w:rPr>
            <w:rFonts w:ascii="仿宋" w:eastAsia="仿宋" w:hAnsi="仿宋" w:cs="仿宋" w:hint="eastAsia"/>
            <w:lang w:eastAsia="zh-CN"/>
          </w:rPr>
          <w:t>(一)、建立健全的预算管理制度</w:t>
        </w:r>
        <w:r>
          <w:tab/>
        </w:r>
        <w:r>
          <w:fldChar w:fldCharType="begin"/>
        </w:r>
        <w:r>
          <w:instrText xml:space="preserve"> PAGEREF _Toc16563 \h </w:instrText>
        </w:r>
        <w:r>
          <w:fldChar w:fldCharType="separate"/>
        </w:r>
        <w:r>
          <w:t>33</w:t>
        </w:r>
        <w:r>
          <w:fldChar w:fldCharType="end"/>
        </w:r>
      </w:hyperlink>
    </w:p>
    <w:p>
      <w:pPr>
        <w:pStyle w:val="TOC2"/>
        <w:tabs>
          <w:tab w:val="right" w:leader="dot" w:pos="8306"/>
        </w:tabs>
      </w:pPr>
      <w:hyperlink w:anchor="_Toc30641" w:history="1">
        <w:r>
          <w:rPr>
            <w:rFonts w:ascii="仿宋" w:eastAsia="仿宋" w:hAnsi="仿宋" w:cs="仿宋" w:hint="eastAsia"/>
            <w:lang w:eastAsia="zh-CN"/>
          </w:rPr>
          <w:t>(二)、加强资金流动监控</w:t>
        </w:r>
        <w:r>
          <w:tab/>
        </w:r>
        <w:r>
          <w:fldChar w:fldCharType="begin"/>
        </w:r>
        <w:r>
          <w:instrText xml:space="preserve"> PAGEREF _Toc30641 \h </w:instrText>
        </w:r>
        <w:r>
          <w:fldChar w:fldCharType="separate"/>
        </w:r>
        <w:r>
          <w:t>35</w:t>
        </w:r>
        <w:r>
          <w:fldChar w:fldCharType="end"/>
        </w:r>
      </w:hyperlink>
    </w:p>
    <w:p>
      <w:pPr>
        <w:pStyle w:val="TOC2"/>
        <w:tabs>
          <w:tab w:val="right" w:leader="dot" w:pos="8306"/>
        </w:tabs>
      </w:pPr>
      <w:hyperlink w:anchor="_Toc3494" w:history="1">
        <w:r>
          <w:rPr>
            <w:rFonts w:ascii="仿宋" w:eastAsia="仿宋" w:hAnsi="仿宋" w:cs="仿宋" w:hint="eastAsia"/>
            <w:lang w:eastAsia="zh-CN"/>
          </w:rPr>
          <w:t>(三)、制定完善的风险控制机制</w:t>
        </w:r>
        <w:r>
          <w:tab/>
        </w:r>
        <w:r>
          <w:fldChar w:fldCharType="begin"/>
        </w:r>
        <w:r>
          <w:instrText xml:space="preserve"> PAGEREF _Toc3494 \h </w:instrText>
        </w:r>
        <w:r>
          <w:fldChar w:fldCharType="separate"/>
        </w:r>
        <w:r>
          <w:t>36</w:t>
        </w:r>
        <w:r>
          <w:fldChar w:fldCharType="end"/>
        </w:r>
      </w:hyperlink>
    </w:p>
    <w:p>
      <w:pPr>
        <w:pStyle w:val="TOC2"/>
        <w:tabs>
          <w:tab w:val="right" w:leader="dot" w:pos="8306"/>
        </w:tabs>
      </w:pPr>
      <w:hyperlink w:anchor="_Toc14572" w:history="1">
        <w:r>
          <w:rPr>
            <w:rFonts w:ascii="仿宋" w:eastAsia="仿宋" w:hAnsi="仿宋" w:cs="仿宋" w:hint="eastAsia"/>
            <w:lang w:eastAsia="zh-CN"/>
          </w:rPr>
          <w:t>(四)、优化成本管理</w:t>
        </w:r>
        <w:r>
          <w:tab/>
        </w:r>
        <w:r>
          <w:fldChar w:fldCharType="begin"/>
        </w:r>
        <w:r>
          <w:instrText xml:space="preserve"> PAGEREF _Toc14572 \h </w:instrText>
        </w:r>
        <w:r>
          <w:fldChar w:fldCharType="separate"/>
        </w:r>
        <w:r>
          <w:t>37</w:t>
        </w:r>
        <w:r>
          <w:fldChar w:fldCharType="end"/>
        </w:r>
      </w:hyperlink>
    </w:p>
    <w:p>
      <w:pPr>
        <w:pStyle w:val="TOC1"/>
        <w:tabs>
          <w:tab w:val="right" w:leader="dot" w:pos="8306"/>
        </w:tabs>
      </w:pPr>
      <w:hyperlink w:anchor="_Toc21982" w:history="1">
        <w:r>
          <w:rPr>
            <w:rFonts w:ascii="仿宋" w:eastAsia="仿宋" w:hAnsi="仿宋" w:cs="仿宋" w:hint="eastAsia"/>
            <w:lang w:eastAsia="zh-CN"/>
          </w:rPr>
          <w:t>十一、储能行业项目风险管理</w:t>
        </w:r>
        <w:r>
          <w:tab/>
        </w:r>
        <w:r>
          <w:fldChar w:fldCharType="begin"/>
        </w:r>
        <w:r>
          <w:instrText xml:space="preserve"> PAGEREF _Toc21982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31" w:history="1">
        <w:r>
          <w:rPr>
            <w:rFonts w:ascii="仿宋" w:eastAsia="仿宋" w:hAnsi="仿宋" w:cs="仿宋" w:hint="eastAsia"/>
            <w:lang w:eastAsia="zh-CN"/>
          </w:rPr>
          <w:t>(一)、风险识别与评估</w:t>
        </w:r>
        <w:r>
          <w:tab/>
        </w:r>
        <w:r>
          <w:fldChar w:fldCharType="begin"/>
        </w:r>
        <w:r>
          <w:instrText xml:space="preserve"> PAGEREF _Toc12331 \h </w:instrText>
        </w:r>
        <w:r>
          <w:fldChar w:fldCharType="separate"/>
        </w:r>
        <w:r>
          <w:t>38</w:t>
        </w:r>
        <w:r>
          <w:fldChar w:fldCharType="end"/>
        </w:r>
      </w:hyperlink>
    </w:p>
    <w:p>
      <w:pPr>
        <w:pStyle w:val="TOC2"/>
        <w:tabs>
          <w:tab w:val="right" w:leader="dot" w:pos="8306"/>
        </w:tabs>
      </w:pPr>
      <w:hyperlink w:anchor="_Toc9613" w:history="1">
        <w:r>
          <w:rPr>
            <w:rFonts w:ascii="仿宋" w:eastAsia="仿宋" w:hAnsi="仿宋" w:cs="仿宋" w:hint="eastAsia"/>
            <w:lang w:eastAsia="zh-CN"/>
          </w:rPr>
          <w:t>(二)、风险应对策略</w:t>
        </w:r>
        <w:r>
          <w:tab/>
        </w:r>
        <w:r>
          <w:fldChar w:fldCharType="begin"/>
        </w:r>
        <w:r>
          <w:instrText xml:space="preserve"> PAGEREF _Toc9613 \h </w:instrText>
        </w:r>
        <w:r>
          <w:fldChar w:fldCharType="separate"/>
        </w:r>
        <w:r>
          <w:t>40</w:t>
        </w:r>
        <w:r>
          <w:fldChar w:fldCharType="end"/>
        </w:r>
      </w:hyperlink>
    </w:p>
    <w:p>
      <w:pPr>
        <w:pStyle w:val="TOC2"/>
        <w:tabs>
          <w:tab w:val="right" w:leader="dot" w:pos="8306"/>
        </w:tabs>
      </w:pPr>
      <w:hyperlink w:anchor="_Toc12666" w:history="1">
        <w:r>
          <w:rPr>
            <w:rFonts w:ascii="仿宋" w:eastAsia="仿宋" w:hAnsi="仿宋" w:cs="仿宋" w:hint="eastAsia"/>
            <w:lang w:eastAsia="zh-CN"/>
          </w:rPr>
          <w:t>(三)、风险监控与控制</w:t>
        </w:r>
        <w:r>
          <w:tab/>
        </w:r>
        <w:r>
          <w:fldChar w:fldCharType="begin"/>
        </w:r>
        <w:r>
          <w:instrText xml:space="preserve"> PAGEREF _Toc12666 \h </w:instrText>
        </w:r>
        <w:r>
          <w:fldChar w:fldCharType="separate"/>
        </w:r>
        <w:r>
          <w:t>41</w:t>
        </w:r>
        <w:r>
          <w:fldChar w:fldCharType="end"/>
        </w:r>
      </w:hyperlink>
    </w:p>
    <w:p>
      <w:pPr>
        <w:pStyle w:val="TOC1"/>
        <w:tabs>
          <w:tab w:val="right" w:leader="dot" w:pos="8306"/>
        </w:tabs>
      </w:pPr>
      <w:hyperlink w:anchor="_Toc7847" w:history="1">
        <w:r>
          <w:rPr>
            <w:rFonts w:ascii="仿宋" w:eastAsia="仿宋" w:hAnsi="仿宋" w:cs="仿宋" w:hint="eastAsia"/>
            <w:lang w:eastAsia="zh-CN"/>
          </w:rPr>
          <w:t>十二、储能行业项目技术管理</w:t>
        </w:r>
        <w:r>
          <w:tab/>
        </w:r>
        <w:r>
          <w:fldChar w:fldCharType="begin"/>
        </w:r>
        <w:r>
          <w:instrText xml:space="preserve"> PAGEREF _Toc7847 \h </w:instrText>
        </w:r>
        <w:r>
          <w:fldChar w:fldCharType="separate"/>
        </w:r>
        <w:r>
          <w:t>42</w:t>
        </w:r>
        <w:r>
          <w:fldChar w:fldCharType="end"/>
        </w:r>
      </w:hyperlink>
    </w:p>
    <w:p>
      <w:pPr>
        <w:pStyle w:val="TOC2"/>
        <w:tabs>
          <w:tab w:val="right" w:leader="dot" w:pos="8306"/>
        </w:tabs>
      </w:pPr>
      <w:hyperlink w:anchor="_Toc25777" w:history="1">
        <w:r>
          <w:rPr>
            <w:rFonts w:ascii="仿宋" w:eastAsia="仿宋" w:hAnsi="仿宋" w:cs="仿宋" w:hint="eastAsia"/>
            <w:lang w:eastAsia="zh-CN"/>
          </w:rPr>
          <w:t>(一)、技术方案选用方向</w:t>
        </w:r>
        <w:r>
          <w:tab/>
        </w:r>
        <w:r>
          <w:fldChar w:fldCharType="begin"/>
        </w:r>
        <w:r>
          <w:instrText xml:space="preserve"> PAGEREF _Toc25777 \h </w:instrText>
        </w:r>
        <w:r>
          <w:fldChar w:fldCharType="separate"/>
        </w:r>
        <w:r>
          <w:t>42</w:t>
        </w:r>
        <w:r>
          <w:fldChar w:fldCharType="end"/>
        </w:r>
      </w:hyperlink>
    </w:p>
    <w:p>
      <w:pPr>
        <w:pStyle w:val="TOC2"/>
        <w:tabs>
          <w:tab w:val="right" w:leader="dot" w:pos="8306"/>
        </w:tabs>
      </w:pPr>
      <w:hyperlink w:anchor="_Toc26770" w:history="1">
        <w:r>
          <w:rPr>
            <w:rFonts w:ascii="仿宋" w:eastAsia="仿宋" w:hAnsi="仿宋" w:cs="仿宋" w:hint="eastAsia"/>
            <w:lang w:eastAsia="zh-CN"/>
          </w:rPr>
          <w:t>(二)、工艺技术方案选用原则</w:t>
        </w:r>
        <w:r>
          <w:tab/>
        </w:r>
        <w:r>
          <w:fldChar w:fldCharType="begin"/>
        </w:r>
        <w:r>
          <w:instrText xml:space="preserve"> PAGEREF _Toc26770 \h </w:instrText>
        </w:r>
        <w:r>
          <w:fldChar w:fldCharType="separate"/>
        </w:r>
        <w:r>
          <w:t>44</w:t>
        </w:r>
        <w:r>
          <w:fldChar w:fldCharType="end"/>
        </w:r>
      </w:hyperlink>
    </w:p>
    <w:p>
      <w:pPr>
        <w:pStyle w:val="TOC2"/>
        <w:tabs>
          <w:tab w:val="right" w:leader="dot" w:pos="8306"/>
        </w:tabs>
      </w:pPr>
      <w:hyperlink w:anchor="_Toc7904" w:history="1">
        <w:r>
          <w:rPr>
            <w:rFonts w:ascii="仿宋" w:eastAsia="仿宋" w:hAnsi="仿宋" w:cs="仿宋" w:hint="eastAsia"/>
            <w:lang w:eastAsia="zh-CN"/>
          </w:rPr>
          <w:t>(三)、工艺技术方案要求</w:t>
        </w:r>
        <w:r>
          <w:tab/>
        </w:r>
        <w:r>
          <w:fldChar w:fldCharType="begin"/>
        </w:r>
        <w:r>
          <w:instrText xml:space="preserve"> PAGEREF _Toc7904 \h </w:instrText>
        </w:r>
        <w:r>
          <w:fldChar w:fldCharType="separate"/>
        </w:r>
        <w:r>
          <w:t>46</w:t>
        </w:r>
        <w:r>
          <w:fldChar w:fldCharType="end"/>
        </w:r>
      </w:hyperlink>
    </w:p>
    <w:p>
      <w:pPr>
        <w:pStyle w:val="TOC1"/>
        <w:tabs>
          <w:tab w:val="right" w:leader="dot" w:pos="8306"/>
        </w:tabs>
      </w:pPr>
      <w:hyperlink w:anchor="_Toc10839" w:history="1">
        <w:r>
          <w:rPr>
            <w:rFonts w:ascii="仿宋" w:eastAsia="仿宋" w:hAnsi="仿宋" w:cs="仿宋" w:hint="eastAsia"/>
            <w:lang w:eastAsia="zh-CN"/>
          </w:rPr>
          <w:t>十三、储能行业项目实施保障措施</w:t>
        </w:r>
        <w:r>
          <w:tab/>
        </w:r>
        <w:r>
          <w:fldChar w:fldCharType="begin"/>
        </w:r>
        <w:r>
          <w:instrText xml:space="preserve"> PAGEREF _Toc10839 \h </w:instrText>
        </w:r>
        <w:r>
          <w:fldChar w:fldCharType="separate"/>
        </w:r>
        <w:r>
          <w:t>48</w:t>
        </w:r>
        <w:r>
          <w:fldChar w:fldCharType="end"/>
        </w:r>
      </w:hyperlink>
    </w:p>
    <w:p>
      <w:pPr>
        <w:pStyle w:val="TOC2"/>
        <w:tabs>
          <w:tab w:val="right" w:leader="dot" w:pos="8306"/>
        </w:tabs>
      </w:pPr>
      <w:hyperlink w:anchor="_Toc24637" w:history="1">
        <w:r>
          <w:rPr>
            <w:rFonts w:ascii="仿宋" w:eastAsia="仿宋" w:hAnsi="仿宋" w:cs="仿宋" w:hint="eastAsia"/>
            <w:lang w:eastAsia="zh-CN"/>
          </w:rPr>
          <w:t>(一)、储能行业项目实施保障机制</w:t>
        </w:r>
        <w:r>
          <w:tab/>
        </w:r>
        <w:r>
          <w:fldChar w:fldCharType="begin"/>
        </w:r>
        <w:r>
          <w:instrText xml:space="preserve"> PAGEREF _Toc24637 \h </w:instrText>
        </w:r>
        <w:r>
          <w:fldChar w:fldCharType="separate"/>
        </w:r>
        <w:r>
          <w:t>48</w:t>
        </w:r>
        <w:r>
          <w:fldChar w:fldCharType="end"/>
        </w:r>
      </w:hyperlink>
    </w:p>
    <w:p>
      <w:pPr>
        <w:pStyle w:val="TOC2"/>
        <w:tabs>
          <w:tab w:val="right" w:leader="dot" w:pos="8306"/>
        </w:tabs>
      </w:pPr>
      <w:hyperlink w:anchor="_Toc19292" w:history="1">
        <w:r>
          <w:rPr>
            <w:rFonts w:ascii="仿宋" w:eastAsia="仿宋" w:hAnsi="仿宋" w:cs="仿宋" w:hint="eastAsia"/>
            <w:lang w:eastAsia="zh-CN"/>
          </w:rPr>
          <w:t>(二)、储能行业项目法律合规要求</w:t>
        </w:r>
        <w:r>
          <w:tab/>
        </w:r>
        <w:r>
          <w:fldChar w:fldCharType="begin"/>
        </w:r>
        <w:r>
          <w:instrText xml:space="preserve"> PAGEREF _Toc19292 \h </w:instrText>
        </w:r>
        <w:r>
          <w:fldChar w:fldCharType="separate"/>
        </w:r>
        <w:r>
          <w:t>52</w:t>
        </w:r>
        <w:r>
          <w:fldChar w:fldCharType="end"/>
        </w:r>
      </w:hyperlink>
    </w:p>
    <w:p>
      <w:pPr>
        <w:pStyle w:val="TOC2"/>
        <w:tabs>
          <w:tab w:val="right" w:leader="dot" w:pos="8306"/>
        </w:tabs>
      </w:pPr>
      <w:hyperlink w:anchor="_Toc25207" w:history="1">
        <w:r>
          <w:rPr>
            <w:rFonts w:ascii="仿宋" w:eastAsia="仿宋" w:hAnsi="仿宋" w:cs="仿宋" w:hint="eastAsia"/>
            <w:lang w:eastAsia="zh-CN"/>
          </w:rPr>
          <w:t>(三)、储能行业项目合同管理与法律事务</w:t>
        </w:r>
        <w:r>
          <w:tab/>
        </w:r>
        <w:r>
          <w:fldChar w:fldCharType="begin"/>
        </w:r>
        <w:r>
          <w:instrText xml:space="preserve"> PAGEREF _Toc25207 \h </w:instrText>
        </w:r>
        <w:r>
          <w:fldChar w:fldCharType="separate"/>
        </w:r>
        <w:r>
          <w:t>56</w:t>
        </w:r>
        <w:r>
          <w:fldChar w:fldCharType="end"/>
        </w:r>
      </w:hyperlink>
    </w:p>
    <w:p>
      <w:pPr>
        <w:pStyle w:val="TOC2"/>
        <w:tabs>
          <w:tab w:val="right" w:leader="dot" w:pos="8306"/>
        </w:tabs>
      </w:pPr>
      <w:hyperlink w:anchor="_Toc22257" w:history="1">
        <w:r>
          <w:rPr>
            <w:rFonts w:ascii="仿宋" w:eastAsia="仿宋" w:hAnsi="仿宋" w:cs="仿宋" w:hint="eastAsia"/>
            <w:lang w:eastAsia="zh-CN"/>
          </w:rPr>
          <w:t>(四)、储能行业项目知识产权保护策略</w:t>
        </w:r>
        <w:r>
          <w:tab/>
        </w:r>
        <w:r>
          <w:fldChar w:fldCharType="begin"/>
        </w:r>
        <w:r>
          <w:instrText xml:space="preserve"> PAGEREF _Toc22257 \h </w:instrText>
        </w:r>
        <w:r>
          <w:fldChar w:fldCharType="separate"/>
        </w:r>
        <w:r>
          <w:t>62</w:t>
        </w:r>
        <w:r>
          <w:fldChar w:fldCharType="end"/>
        </w:r>
      </w:hyperlink>
    </w:p>
    <w:p>
      <w:pPr>
        <w:pStyle w:val="TOC1"/>
        <w:tabs>
          <w:tab w:val="right" w:leader="dot" w:pos="8306"/>
        </w:tabs>
      </w:pPr>
      <w:hyperlink w:anchor="_Toc17042" w:history="1">
        <w:r>
          <w:rPr>
            <w:rFonts w:ascii="仿宋" w:eastAsia="仿宋" w:hAnsi="仿宋" w:cs="仿宋" w:hint="eastAsia"/>
            <w:lang w:eastAsia="zh-CN"/>
          </w:rPr>
          <w:t>十四、利益相关者分析与沟通计划</w:t>
        </w:r>
        <w:r>
          <w:tab/>
        </w:r>
        <w:r>
          <w:fldChar w:fldCharType="begin"/>
        </w:r>
        <w:r>
          <w:instrText xml:space="preserve"> PAGEREF _Toc17042 \h </w:instrText>
        </w:r>
        <w:r>
          <w:fldChar w:fldCharType="separate"/>
        </w:r>
        <w:r>
          <w:t>65</w:t>
        </w:r>
        <w:r>
          <w:fldChar w:fldCharType="end"/>
        </w:r>
      </w:hyperlink>
    </w:p>
    <w:p>
      <w:pPr>
        <w:pStyle w:val="TOC2"/>
        <w:tabs>
          <w:tab w:val="right" w:leader="dot" w:pos="8306"/>
        </w:tabs>
      </w:pPr>
      <w:hyperlink w:anchor="_Toc306" w:history="1">
        <w:r>
          <w:rPr>
            <w:rFonts w:ascii="仿宋" w:eastAsia="仿宋" w:hAnsi="仿宋" w:cs="仿宋" w:hint="eastAsia"/>
            <w:lang w:eastAsia="zh-CN"/>
          </w:rPr>
          <w:t>(一)、利益相关者分析</w:t>
        </w:r>
        <w:r>
          <w:tab/>
        </w:r>
        <w:r>
          <w:fldChar w:fldCharType="begin"/>
        </w:r>
        <w:r>
          <w:instrText xml:space="preserve"> PAGEREF _Toc306 \h </w:instrText>
        </w:r>
        <w:r>
          <w:fldChar w:fldCharType="separate"/>
        </w:r>
        <w:r>
          <w:t>65</w:t>
        </w:r>
        <w:r>
          <w:fldChar w:fldCharType="end"/>
        </w:r>
      </w:hyperlink>
    </w:p>
    <w:p>
      <w:pPr>
        <w:pStyle w:val="TOC2"/>
        <w:tabs>
          <w:tab w:val="right" w:leader="dot" w:pos="8306"/>
        </w:tabs>
      </w:pPr>
      <w:hyperlink w:anchor="_Toc27325" w:history="1">
        <w:r>
          <w:rPr>
            <w:rFonts w:ascii="仿宋" w:eastAsia="仿宋" w:hAnsi="仿宋" w:cs="仿宋" w:hint="eastAsia"/>
            <w:lang w:eastAsia="zh-CN"/>
          </w:rPr>
          <w:t>(二)、沟通计划</w:t>
        </w:r>
        <w:r>
          <w:tab/>
        </w:r>
        <w:r>
          <w:fldChar w:fldCharType="begin"/>
        </w:r>
        <w:r>
          <w:instrText xml:space="preserve"> PAGEREF _Toc27325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99"/>
      <w:r>
        <w:rPr>
          <w:rFonts w:ascii="仿宋" w:eastAsia="仿宋" w:hAnsi="仿宋" w:cs="仿宋" w:hint="eastAsia"/>
          <w:sz w:val="28"/>
          <w:lang w:eastAsia="zh-CN"/>
        </w:rPr>
        <w:t>一、储能行业项目危机管理</w:t>
      </w:r>
      <w:bookmarkEnd w:id="2"/>
    </w:p>
    <w:p>
      <w:pPr>
        <w:pStyle w:val="Heading2"/>
        <w:rPr>
          <w:rFonts w:ascii="仿宋" w:eastAsia="仿宋" w:hAnsi="仿宋" w:cs="仿宋" w:hint="eastAsia"/>
          <w:lang w:eastAsia="zh-CN"/>
        </w:rPr>
      </w:pPr>
      <w:bookmarkStart w:id="3" w:name="_Toc1314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危机管理中，危机预警与识别是确保储能行业项目稳健运行的核心步骤。通过建立全面的监测机制，储能行业项目团队旨在及时发现和理解潜在的风险和危机因素，以便采取及时的预防和应对措施，确保储能行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首先，通过深入的风险评估，储能行业项目团队全面分析了整个储能行业项目和各个阶段可能存在的威胁。这包括准确评估每个潜在风险的发生概率和可能影响的程度，为后续危机预警提供了有力支持。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储能行业项目团队着重于明确定义储能行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储能行业项目进展的持续监控，团队能够及时发现潜在问题并作出迅速反应。储能行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在这一阶段，团队的专业素养和反应速度将发挥至关重要的作用，以确保潜在危机能够在初期得到有效的处理，最大程度地减轻负面影响。通过危机预警与识别，储能行业项目得以更有序、可控地推进。</w:t>
      </w:r>
    </w:p>
    <w:p>
      <w:pPr>
        <w:pStyle w:val="Heading2"/>
        <w:ind w:firstLine="560" w:firstLineChars="200"/>
        <w:rPr>
          <w:rFonts w:ascii="仿宋" w:eastAsia="仿宋" w:hAnsi="仿宋" w:cs="仿宋" w:hint="eastAsia"/>
          <w:sz w:val="28"/>
          <w:lang w:eastAsia="zh-CN"/>
        </w:rPr>
      </w:pPr>
      <w:bookmarkStart w:id="4" w:name="_Toc2983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在危机发生时，储能行业项目团队立即行动，成立了应急小组。该小组的任务是迅速制定并实施紧急应对措施，以最小化潜在损失。以下是采取的主要措施：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暂停储能行业项目进度：为遏制危机蔓延，储能行业项目暂时停止进行，以便全面评估当前状况。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资源重新分配：重新评估储能行业项目资源的分配，确保最大限度地减小损失。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实时沟通：与关键利益相关者建立实时沟通机制，向他们传递储能行业项目危机的实际状况，保障储能行业项目核心利益。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在紧急应对的同时，储能行业项目团队强调了团队协作和有效沟通的重要性。以下是团队协作的关键举措：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信息共享机制：建立了信息共享平台，确保团队成员能够及时获取储能行业项目危机的实时信息。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领导者沟通：储能行业项目领导者通过定期会议和即时沟通工具，指导团队应对危机，保持团队稳定运行。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随着危机得到初步控制，储能行业项目团队转向制定恢复计划，以确保储能行业项目能够从中迅速恢复。主要恢复计划包括：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修复受损的进度计划：重新评估储能行业项目进度，制定修复计划，确保储能行业项目尽快回归正常进程。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重新调整资源分配：优化资源分配，确保储能行业项目在有限资源下高效运转。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风险管理机制加强：对储能行业项目风险进行全面评估，制定更强化的风险管理策略，以预防未来可能的危机。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58"/>
      <w:r>
        <w:rPr>
          <w:rFonts w:ascii="仿宋" w:eastAsia="仿宋" w:hAnsi="仿宋" w:cs="仿宋" w:hint="eastAsia"/>
          <w:sz w:val="28"/>
          <w:lang w:eastAsia="zh-CN"/>
        </w:rPr>
        <w:t>二、储能行业项目概论</w:t>
      </w:r>
      <w:bookmarkEnd w:id="5"/>
    </w:p>
    <w:p>
      <w:pPr>
        <w:pStyle w:val="Heading2"/>
        <w:rPr>
          <w:rFonts w:ascii="仿宋" w:eastAsia="仿宋" w:hAnsi="仿宋" w:cs="仿宋" w:hint="eastAsia"/>
          <w:lang w:eastAsia="zh-CN"/>
        </w:rPr>
      </w:pPr>
      <w:bookmarkStart w:id="6" w:name="_Toc20489"/>
      <w:r>
        <w:rPr>
          <w:rFonts w:ascii="仿宋" w:eastAsia="仿宋" w:hAnsi="仿宋" w:cs="仿宋" w:hint="eastAsia"/>
          <w:lang w:eastAsia="zh-CN"/>
        </w:rPr>
        <w:t>(一)、储能行业项目概况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起源追溯至对市场的深入洞察。市场的不断演变与变革为储能行业项目提供了难得的机遇。当前市场存在的需求缺口和变革的大环境共同构成了储能行业项目的背景。这个储能行业项目旨在充分利用市场机遇，填补行业中尚未满足的需求，为客户提供全新的解决方案。市场的变革和需求的增长使得这个储能行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储能行业项目名称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正式命名为储能行业。这个名称不仅仅是一个标识，更代表了储能行业项目的核心理念和愿景。它蕴含着储能行业项目所要解决问题的关键字，具有强烈的表达和辨识度，为储能行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储能行业项目目标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核心目标是提供一种全新、高效的解决方案，满足客户日益增长的需求。储能行业项目追求的不仅仅是满足市场需求，更是在市场中获得卓越的竞争优势。通过不断提升产品或服务的质量和创新水平，储能行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储能行业项目范围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全面涵盖了产品研发、制造、市场推广和售后服务，确保从产品设计到最终用户体验的全方位关注。这一全面的储能行业项目范围是为了确保储能行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储能行业项目时间表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储能行业项目计划在未来18个月内完成，包括研发、测试、市场试点和正式推出等不同阶段。这个时间表的合理设计是为了确保储能行业项目各个阶段的顺利推进，以便按时交付高质量的成果。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储能行业项目预算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储能行业项目总预算估算为XX百万美元，主要分配在研发、市场推广、人员培训和运营等方面。这一充足的预算为储能行业项目提供了充足的资源，确保储能行业项目在各个方面都能取得优异的表现。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储能行业项目风险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储能行业项目可能面临的风险包括市场接受度低、技术难题、竞争激烈等。储能行业项目团队已经制定了相应的风险应对计划，通过前瞻性的风险管理，确保储能行业项目在面对不确定性时能够迅速做出应对。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储能行业项目团队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储能行业项目汇聚了一支经验丰富、多领域专业素养的核心团队，确保储能行业项目在各个方面都能拥有高水平的执行力。团队的协同作战是储能行业项目成功的关键因素之一。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储能行业项目背景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储能行业项目的背景根植于市场对更高效、创新产品的渴望，同时也受到科技发展对行业格局的深刻改变的影响。这为储能行业项目提供了广阔的发展空间和市场需求。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储能行业项目现状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截至目前，储能行业项目已完成市场调研和技术验证，取得了初步的成功。这为储能行业项目在未来的发展奠定了坚实的基础，为更远大的目标打下了坚实的基石。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160"/>
      <w:r>
        <w:rPr>
          <w:rFonts w:ascii="仿宋" w:eastAsia="仿宋" w:hAnsi="仿宋" w:cs="仿宋" w:hint="eastAsia"/>
          <w:sz w:val="28"/>
          <w:lang w:eastAsia="zh-CN"/>
        </w:rPr>
        <w:t>(二)、储能行业项目目标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keyword》储能行业项目首要业务目标是在市场中占据有利地位，实现产品/服务的成功推广和销售。通过不断提升产品质量、创新性，储能行业项目追求成为行业中的领导者，赢得更多客户的青睐。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在科技迅速发展的时代，储能行业项目着眼于技术创新。通过持续的研发和技术升级，储能行业项目旨在推出更具创新性的产品或服务，以满足市场对新鲜、先进解决方案的需求。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为了建立可持续的客户关系，储能行业项目设定了客户满意度目标。通过提供卓越的产品质量和优质的客户服务，储能行业项目追求赢得客户的信任和忠诚度，确保他们的满意度达到行业领先水平。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储能行业项目注重社会责任和可持续发展。通过实施环保、社会责任储能行业项目，储能行业项目致力于在经济发展的同时保护环境，促进社会公平，实现可持续经营。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储能行业项目的团队是实现目标的核心驱动力。因此，储能行业项目设定了团队发展目标，包括提升团队成员的专业技能、培养领导力，以及搭建协同高效的团队工作氛围。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482"/>
      <w:r>
        <w:rPr>
          <w:rFonts w:ascii="仿宋" w:eastAsia="仿宋" w:hAnsi="仿宋" w:cs="仿宋" w:hint="eastAsia"/>
          <w:sz w:val="28"/>
          <w:lang w:eastAsia="zh-CN"/>
        </w:rPr>
        <w:t>(三)、储能行业项目提出的理由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储能行业项目提出的理由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源于对市场机遇的深刻洞察。当前市场中存在的需求缺口和行业发展趋势表明，有巨大的商业机会等待被开发。通过准确捕捉市场机遇，储能行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理念基于对技术创新的信仰。通过持续的研发和技术投入，储能行业项目有望推出更具创新性的产品或服务。在科技飞速发展的当下，储能行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是为了增强企业的行业竞争力。通过提升产品或服务的质量和独特性，储能行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响应了消费者需求的变化。随着社会和科技的不断发展，消费者对产品和服务的需求也在发生变化。通过深入了解并及时回应消费者的新需求，储能行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储能行业项目的提出是企业战略发展规划的一部分。在面对日益激烈的市场竞争和不断变化的商业环境中，储能行业项目作为企业战略的一环，旨在为企业开辟新的增长领域，巩固企业在行业中的地位。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不仅仅是基于商业考量，还注重社会责任。通过推出环保、社会责任等方面的储能行业项目，储能行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储能行业项目的提出反映了对利益相关者期望的关注。包括客户、员工、投资者等利益相关者在企业发展中都有着各自的期望，储能行业项目力求在满足这些期望的同时，取得更大的共赢。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572"/>
      <w:r>
        <w:rPr>
          <w:rFonts w:ascii="仿宋" w:eastAsia="仿宋" w:hAnsi="仿宋" w:cs="仿宋" w:hint="eastAsia"/>
          <w:sz w:val="28"/>
          <w:lang w:eastAsia="zh-CN"/>
        </w:rPr>
        <w:t>(四)、储能行业项目意义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在实施储能行业项目的过程中，我们不仅仅是在追逐商业成功，更是为企业和社会的多个层面创造了深远的意义。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首要意义在于提升企业的市场竞争力。通过持续的创新和对产品质量的高标准要求，储能行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储能行业项目的推进将促使行业技术水平的提升。通过引入先进技术和创新性解决方案，储能行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储能行业项目不仅创造了大量就业机会，提高了就业水平，还注重社会责任和环保。通过参与社会公益事业和推动环保储能行业项目，储能行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综合而言，储能行业项目意义重大，不仅推动了企业的发展，也为行业和社会的进步贡献了积极力量。这是一个全面而深刻的影响，将在未来产生可持续的正面效应。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746"/>
      <w:r>
        <w:rPr>
          <w:rFonts w:ascii="仿宋" w:eastAsia="仿宋" w:hAnsi="仿宋" w:cs="仿宋" w:hint="eastAsia"/>
          <w:sz w:val="28"/>
          <w:lang w:eastAsia="zh-CN"/>
        </w:rPr>
        <w:t>(五)、储能行业项目背景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在当今迅猛发展的商业环境中，储能行业项目的动因根植于对多方面因素的审慎考量。这个储能行业项目的提出并非孤立的决策，而是对企业所处背景深入思考的产物。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市场的不断演变是储能行业项目背后的首要原因。科技的迅速发展和全球市场的快速变化使得企业必须灵活应对。储能行业项目应运而生，旨在通过创新性的解决方案迎合市场的多变需求，赢得竞争中的先机。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竞争的激烈程度也是储能行业项目背景中不可忽视的一环。企业需要在激烈竞争中脱颖而出，为此，储能行业项目致力于打破常规，提供独特的价值主张，以吸引客户并确保市场份额的增长。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技术的迅速发展为企业带来了机遇与挑战。作为储能行业项目启动的背景之一，对新兴技术的应用将有助于提升企业的技术水平，使其在不断演进的商业环境中保持竞争优势。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此外，社会对企业责任的期望也在逐渐升高。储能行业项目充分融入了社会责任的理念，通过可持续经营和社会公益储能行业项目，企图为社会贡献一份力量，在商业成功的同时关注社会价值。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23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78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的技术管理特点体现在其创新导向。通过引入最先进的技术趋势和解决方案，储能行业项目致力于提升科技含量、提高质量和效率水平。这意味着我们将采用最新的工具和方法，确保储能行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储能行业项目技术管理的显著特征。通过整合不同领域的技术资源，我们实现了跨学科的协同工作。这有助于优化技术架构，提高整体效能。此外，整合性策略还促进了不同技术团队之间的紧密沟通和高效合作，确保储能行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储能行业项目所采用的技术。通过不断优化技术方案，储能行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储能行业项目团队将在储能行业项目初期识别可能的技术风险，并采取相应的预防和应对措施。通过建立健全的风险评估机制，储能行业项目能够在实施过程中及时发现并解决潜在的技术问题，保障储能行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储能行业项目中，技术将成为储能行业项目成功的有力支持。这一深度剖析揭示了技术管理在储能行业项目实施中的关键作用，为储能行业项目的技术基础奠定了坚实的基础。</w:t>
      </w:r>
    </w:p>
    <w:p>
      <w:pPr>
        <w:pStyle w:val="Heading2"/>
        <w:ind w:firstLine="560" w:firstLineChars="200"/>
        <w:rPr>
          <w:rFonts w:ascii="仿宋" w:eastAsia="仿宋" w:hAnsi="仿宋" w:cs="仿宋" w:hint="eastAsia"/>
          <w:sz w:val="28"/>
          <w:lang w:eastAsia="zh-CN"/>
        </w:rPr>
      </w:pPr>
      <w:bookmarkStart w:id="13" w:name="_Toc32113"/>
      <w:r>
        <w:rPr>
          <w:rFonts w:ascii="仿宋" w:eastAsia="仿宋" w:hAnsi="仿宋" w:cs="仿宋" w:hint="eastAsia"/>
          <w:sz w:val="28"/>
          <w:lang w:eastAsia="zh-CN"/>
        </w:rPr>
        <w:t>(二)、储能行业项目工艺技术设计方案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储能行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储能行业项目将严格按照相关行业规范要求进行组织。通过有效控制产品质量，储能行业项目将致力于为顾客提供优质的储能行业项目产品和良好的服务。这体现了储能行业项目对于生产活动合规性和质量标准的高度重视，为储能行业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储能行业项目注重生态效益和清洁生产原则。储能行业项目建设将紧密结合地方特色经济发展，与社会经济发展规划和区域环境保护规划方案相协调一致。通过与当地区域自然生态系统的结合，储能行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储能行业项目产品具有多样化的客户需求和个性化的特点。因此，储能行业项目产品规格品种多样，且单批生产数量较小。为满足这一特点，储能行业项目承办单位将建设先进的柔性制造生产线。通过广泛应用柔性制造技术，储能行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储能行业项目采用的技术具有较高的技术含量和自动化水平，处于国内先进水平。这一技术选用不仅体现了对生产效率、质量和环境友好性的高标准要求，同时为储能行业项目的可持续发展奠定了坚实的基础。</w:t>
      </w:r>
    </w:p>
    <w:p>
      <w:pPr>
        <w:pStyle w:val="Heading2"/>
        <w:ind w:firstLine="560" w:firstLineChars="200"/>
        <w:rPr>
          <w:rFonts w:ascii="仿宋" w:eastAsia="仿宋" w:hAnsi="仿宋" w:cs="仿宋" w:hint="eastAsia"/>
          <w:sz w:val="28"/>
          <w:lang w:eastAsia="zh-CN"/>
        </w:rPr>
      </w:pPr>
      <w:bookmarkStart w:id="14" w:name="_Toc901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为确保储能行业项目的高效生产和技术实施，我们制定了一套精心设计的设备选型方案，以满足储能行业项目生产、质量和环保的要求。该方案的主要特点如下：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储能行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针对储能行业项目产品的多样性和小批量生产的特点，我们将建设柔性制造生产线。通过在设备选型中考虑柔性制造技术，可以灵活应对不同产品规格和生产需求，实现生产线的高度灵活性和适应性。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8761"/>
      <w:r>
        <w:rPr>
          <w:rFonts w:ascii="仿宋" w:eastAsia="仿宋" w:hAnsi="仿宋" w:cs="仿宋" w:hint="eastAsia"/>
          <w:sz w:val="28"/>
          <w:lang w:eastAsia="zh-CN"/>
        </w:rPr>
        <w:t>四、储能行业项目绩效评估</w:t>
      </w:r>
      <w:bookmarkEnd w:id="15"/>
    </w:p>
    <w:p>
      <w:pPr>
        <w:pStyle w:val="Heading2"/>
        <w:rPr>
          <w:rFonts w:ascii="仿宋" w:eastAsia="仿宋" w:hAnsi="仿宋" w:cs="仿宋" w:hint="eastAsia"/>
          <w:lang w:eastAsia="zh-CN"/>
        </w:rPr>
      </w:pPr>
      <w:bookmarkStart w:id="16" w:name="_Toc3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储能行业项目中，我们设计了一套全面的绩效评估指标，以确保储能行业项目的可控和成功交付。这些指标跨足储能行业项目目标、成本、进度和质量等多个维度，为我们提供了全面洞察储能行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目标达成率是我们关注的首要指标。我们设定了明确的目标，并通过定期监测和评估，迅速发现并应对潜在的目标偏差。这为储能行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成本绩效是另一个核心关注点。通过实际成本与预算成本的对比分析，我们深入了解成本差异的原因，及时调整资源分配，保持储能行业项目在经济效益方面的合理水平。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行业项目进度作为关键的绩效指标之一，得到了精心的关注。我们制定了详细的储能行业项目进度计划，并设立了进度符合度指标，确保实际进度与计划进度保持一致。这使我们能够快速发现和解决潜在的进度问题，保持储能行业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https://d.book118.com/105331320242011100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储能行业项目规划设计蓝图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FC4AFF"/>
    <w:rsid w:val="43FC4A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331320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2024-01-25T03:00:00Z</dcterms:created>
  <dcterms:modified xsi:type="dcterms:W3CDTF">2024-01-25T03:01:06Z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E84BE85DBC9249828D87AEC21F530F78_11</vt:lpwstr>
  </property>
  <property fmtid="{D5CDD505-2E9C-101B-9397-08002B2CF9AE}" pid="3" name="KSOProductBuildVer">
    <vt:lpwstr>2052-12.1.0.16120</vt:lpwstr>
  </property>
</Properties>
</file>