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脂环烃项目规划设计蓝图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70" w:history="1">
        <w:r>
          <w:rPr>
            <w:rFonts w:ascii="仿宋" w:eastAsia="仿宋" w:hAnsi="仿宋" w:cs="仿宋" w:hint="eastAsia"/>
            <w:lang w:eastAsia="zh-CN"/>
          </w:rPr>
          <w:t>前言</w:t>
        </w:r>
        <w:r>
          <w:tab/>
        </w:r>
        <w:r>
          <w:fldChar w:fldCharType="begin"/>
        </w:r>
        <w:r>
          <w:instrText xml:space="preserve"> PAGEREF _Toc26870 \h </w:instrText>
        </w:r>
        <w:r>
          <w:fldChar w:fldCharType="separate"/>
        </w:r>
        <w:r>
          <w:t>3</w:t>
        </w:r>
        <w:r>
          <w:fldChar w:fldCharType="end"/>
        </w:r>
      </w:hyperlink>
    </w:p>
    <w:p>
      <w:pPr>
        <w:pStyle w:val="TOC1"/>
        <w:tabs>
          <w:tab w:val="right" w:leader="dot" w:pos="8306"/>
        </w:tabs>
      </w:pPr>
      <w:hyperlink w:anchor="_Toc4984" w:history="1">
        <w:r>
          <w:rPr>
            <w:rFonts w:ascii="仿宋" w:eastAsia="仿宋" w:hAnsi="仿宋" w:cs="仿宋" w:hint="eastAsia"/>
            <w:lang w:eastAsia="zh-CN"/>
          </w:rPr>
          <w:t>一、脂环烃项目建设背景及必要性分析</w:t>
        </w:r>
        <w:r>
          <w:tab/>
        </w:r>
        <w:r>
          <w:fldChar w:fldCharType="begin"/>
        </w:r>
        <w:r>
          <w:instrText xml:space="preserve"> PAGEREF _Toc4984 \h </w:instrText>
        </w:r>
        <w:r>
          <w:fldChar w:fldCharType="separate"/>
        </w:r>
        <w:r>
          <w:t>3</w:t>
        </w:r>
        <w:r>
          <w:fldChar w:fldCharType="end"/>
        </w:r>
      </w:hyperlink>
    </w:p>
    <w:p>
      <w:pPr>
        <w:pStyle w:val="TOC2"/>
        <w:tabs>
          <w:tab w:val="right" w:leader="dot" w:pos="8306"/>
        </w:tabs>
      </w:pPr>
      <w:hyperlink w:anchor="_Toc26882" w:history="1">
        <w:r>
          <w:rPr>
            <w:rFonts w:ascii="仿宋" w:eastAsia="仿宋" w:hAnsi="仿宋" w:cs="仿宋" w:hint="eastAsia"/>
            <w:lang w:eastAsia="zh-CN"/>
          </w:rPr>
          <w:t>(一)、脂环烃项目背景分析</w:t>
        </w:r>
        <w:r>
          <w:tab/>
        </w:r>
        <w:r>
          <w:fldChar w:fldCharType="begin"/>
        </w:r>
        <w:r>
          <w:instrText xml:space="preserve"> PAGEREF _Toc26882 \h </w:instrText>
        </w:r>
        <w:r>
          <w:fldChar w:fldCharType="separate"/>
        </w:r>
        <w:r>
          <w:t>3</w:t>
        </w:r>
        <w:r>
          <w:fldChar w:fldCharType="end"/>
        </w:r>
      </w:hyperlink>
    </w:p>
    <w:p>
      <w:pPr>
        <w:pStyle w:val="TOC2"/>
        <w:tabs>
          <w:tab w:val="right" w:leader="dot" w:pos="8306"/>
        </w:tabs>
      </w:pPr>
      <w:hyperlink w:anchor="_Toc21922" w:history="1">
        <w:r>
          <w:rPr>
            <w:rFonts w:ascii="仿宋" w:eastAsia="仿宋" w:hAnsi="仿宋" w:cs="仿宋" w:hint="eastAsia"/>
            <w:lang w:eastAsia="zh-CN"/>
          </w:rPr>
          <w:t>(二)、脂环烃项目建设必要性分析</w:t>
        </w:r>
        <w:r>
          <w:tab/>
        </w:r>
        <w:r>
          <w:fldChar w:fldCharType="begin"/>
        </w:r>
        <w:r>
          <w:instrText xml:space="preserve"> PAGEREF _Toc21922 \h </w:instrText>
        </w:r>
        <w:r>
          <w:fldChar w:fldCharType="separate"/>
        </w:r>
        <w:r>
          <w:t>5</w:t>
        </w:r>
        <w:r>
          <w:fldChar w:fldCharType="end"/>
        </w:r>
      </w:hyperlink>
    </w:p>
    <w:p>
      <w:pPr>
        <w:pStyle w:val="TOC1"/>
        <w:tabs>
          <w:tab w:val="right" w:leader="dot" w:pos="8306"/>
        </w:tabs>
      </w:pPr>
      <w:hyperlink w:anchor="_Toc17079" w:history="1">
        <w:r>
          <w:rPr>
            <w:rFonts w:ascii="仿宋" w:eastAsia="仿宋" w:hAnsi="仿宋" w:cs="仿宋" w:hint="eastAsia"/>
            <w:lang w:eastAsia="zh-CN"/>
          </w:rPr>
          <w:t>二、脂环烃项目文档管理</w:t>
        </w:r>
        <w:r>
          <w:tab/>
        </w:r>
        <w:r>
          <w:fldChar w:fldCharType="begin"/>
        </w:r>
        <w:r>
          <w:instrText xml:space="preserve"> PAGEREF _Toc17079 \h </w:instrText>
        </w:r>
        <w:r>
          <w:fldChar w:fldCharType="separate"/>
        </w:r>
        <w:r>
          <w:t>6</w:t>
        </w:r>
        <w:r>
          <w:fldChar w:fldCharType="end"/>
        </w:r>
      </w:hyperlink>
    </w:p>
    <w:p>
      <w:pPr>
        <w:pStyle w:val="TOC2"/>
        <w:tabs>
          <w:tab w:val="right" w:leader="dot" w:pos="8306"/>
        </w:tabs>
      </w:pPr>
      <w:hyperlink w:anchor="_Toc12941" w:history="1">
        <w:r>
          <w:rPr>
            <w:rFonts w:ascii="仿宋" w:eastAsia="仿宋" w:hAnsi="仿宋" w:cs="仿宋" w:hint="eastAsia"/>
            <w:lang w:eastAsia="zh-CN"/>
          </w:rPr>
          <w:t>(一)、文档编制与审查</w:t>
        </w:r>
        <w:r>
          <w:tab/>
        </w:r>
        <w:r>
          <w:fldChar w:fldCharType="begin"/>
        </w:r>
        <w:r>
          <w:instrText xml:space="preserve"> PAGEREF _Toc12941 \h </w:instrText>
        </w:r>
        <w:r>
          <w:fldChar w:fldCharType="separate"/>
        </w:r>
        <w:r>
          <w:t>6</w:t>
        </w:r>
        <w:r>
          <w:fldChar w:fldCharType="end"/>
        </w:r>
      </w:hyperlink>
    </w:p>
    <w:p>
      <w:pPr>
        <w:pStyle w:val="TOC2"/>
        <w:tabs>
          <w:tab w:val="right" w:leader="dot" w:pos="8306"/>
        </w:tabs>
      </w:pPr>
      <w:hyperlink w:anchor="_Toc3576" w:history="1">
        <w:r>
          <w:rPr>
            <w:rFonts w:ascii="仿宋" w:eastAsia="仿宋" w:hAnsi="仿宋" w:cs="仿宋" w:hint="eastAsia"/>
            <w:lang w:eastAsia="zh-CN"/>
          </w:rPr>
          <w:t>(二)、文档发布与分发</w:t>
        </w:r>
        <w:r>
          <w:tab/>
        </w:r>
        <w:r>
          <w:fldChar w:fldCharType="begin"/>
        </w:r>
        <w:r>
          <w:instrText xml:space="preserve"> PAGEREF _Toc3576 \h </w:instrText>
        </w:r>
        <w:r>
          <w:fldChar w:fldCharType="separate"/>
        </w:r>
        <w:r>
          <w:t>7</w:t>
        </w:r>
        <w:r>
          <w:fldChar w:fldCharType="end"/>
        </w:r>
      </w:hyperlink>
    </w:p>
    <w:p>
      <w:pPr>
        <w:pStyle w:val="TOC2"/>
        <w:tabs>
          <w:tab w:val="right" w:leader="dot" w:pos="8306"/>
        </w:tabs>
      </w:pPr>
      <w:hyperlink w:anchor="_Toc19041" w:history="1">
        <w:r>
          <w:rPr>
            <w:rFonts w:ascii="仿宋" w:eastAsia="仿宋" w:hAnsi="仿宋" w:cs="仿宋" w:hint="eastAsia"/>
            <w:lang w:eastAsia="zh-CN"/>
          </w:rPr>
          <w:t>(三)、文档存档与归档</w:t>
        </w:r>
        <w:r>
          <w:tab/>
        </w:r>
        <w:r>
          <w:fldChar w:fldCharType="begin"/>
        </w:r>
        <w:r>
          <w:instrText xml:space="preserve"> PAGEREF _Toc19041 \h </w:instrText>
        </w:r>
        <w:r>
          <w:fldChar w:fldCharType="separate"/>
        </w:r>
        <w:r>
          <w:t>8</w:t>
        </w:r>
        <w:r>
          <w:fldChar w:fldCharType="end"/>
        </w:r>
      </w:hyperlink>
    </w:p>
    <w:p>
      <w:pPr>
        <w:pStyle w:val="TOC1"/>
        <w:tabs>
          <w:tab w:val="right" w:leader="dot" w:pos="8306"/>
        </w:tabs>
      </w:pPr>
      <w:hyperlink w:anchor="_Toc31450" w:history="1">
        <w:r>
          <w:rPr>
            <w:rFonts w:ascii="仿宋" w:eastAsia="仿宋" w:hAnsi="仿宋" w:cs="仿宋" w:hint="eastAsia"/>
            <w:lang w:eastAsia="zh-CN"/>
          </w:rPr>
          <w:t>三、脂环烃项目选址可行性分析</w:t>
        </w:r>
        <w:r>
          <w:tab/>
        </w:r>
        <w:r>
          <w:fldChar w:fldCharType="begin"/>
        </w:r>
        <w:r>
          <w:instrText xml:space="preserve"> PAGEREF _Toc31450 \h </w:instrText>
        </w:r>
        <w:r>
          <w:fldChar w:fldCharType="separate"/>
        </w:r>
        <w:r>
          <w:t>9</w:t>
        </w:r>
        <w:r>
          <w:fldChar w:fldCharType="end"/>
        </w:r>
      </w:hyperlink>
    </w:p>
    <w:p>
      <w:pPr>
        <w:pStyle w:val="TOC2"/>
        <w:tabs>
          <w:tab w:val="right" w:leader="dot" w:pos="8306"/>
        </w:tabs>
      </w:pPr>
      <w:hyperlink w:anchor="_Toc829" w:history="1">
        <w:r>
          <w:rPr>
            <w:rFonts w:ascii="仿宋" w:eastAsia="仿宋" w:hAnsi="仿宋" w:cs="仿宋" w:hint="eastAsia"/>
            <w:lang w:eastAsia="zh-CN"/>
          </w:rPr>
          <w:t>(一)、脂环烃项目选址</w:t>
        </w:r>
        <w:r>
          <w:tab/>
        </w:r>
        <w:r>
          <w:fldChar w:fldCharType="begin"/>
        </w:r>
        <w:r>
          <w:instrText xml:space="preserve"> PAGEREF _Toc829 \h </w:instrText>
        </w:r>
        <w:r>
          <w:fldChar w:fldCharType="separate"/>
        </w:r>
        <w:r>
          <w:t>9</w:t>
        </w:r>
        <w:r>
          <w:fldChar w:fldCharType="end"/>
        </w:r>
      </w:hyperlink>
    </w:p>
    <w:p>
      <w:pPr>
        <w:pStyle w:val="TOC2"/>
        <w:tabs>
          <w:tab w:val="right" w:leader="dot" w:pos="8306"/>
        </w:tabs>
      </w:pPr>
      <w:hyperlink w:anchor="_Toc31707" w:history="1">
        <w:r>
          <w:rPr>
            <w:rFonts w:ascii="仿宋" w:eastAsia="仿宋" w:hAnsi="仿宋" w:cs="仿宋" w:hint="eastAsia"/>
            <w:lang w:eastAsia="zh-CN"/>
          </w:rPr>
          <w:t>(二)、用地控制指标</w:t>
        </w:r>
        <w:r>
          <w:tab/>
        </w:r>
        <w:r>
          <w:fldChar w:fldCharType="begin"/>
        </w:r>
        <w:r>
          <w:instrText xml:space="preserve"> PAGEREF _Toc31707 \h </w:instrText>
        </w:r>
        <w:r>
          <w:fldChar w:fldCharType="separate"/>
        </w:r>
        <w:r>
          <w:t>9</w:t>
        </w:r>
        <w:r>
          <w:fldChar w:fldCharType="end"/>
        </w:r>
      </w:hyperlink>
    </w:p>
    <w:p>
      <w:pPr>
        <w:pStyle w:val="TOC2"/>
        <w:tabs>
          <w:tab w:val="right" w:leader="dot" w:pos="8306"/>
        </w:tabs>
      </w:pPr>
      <w:hyperlink w:anchor="_Toc32544" w:history="1">
        <w:r>
          <w:rPr>
            <w:rFonts w:ascii="仿宋" w:eastAsia="仿宋" w:hAnsi="仿宋" w:cs="仿宋" w:hint="eastAsia"/>
            <w:lang w:eastAsia="zh-CN"/>
          </w:rPr>
          <w:t>(三)、节约用地措施</w:t>
        </w:r>
        <w:r>
          <w:tab/>
        </w:r>
        <w:r>
          <w:fldChar w:fldCharType="begin"/>
        </w:r>
        <w:r>
          <w:instrText xml:space="preserve"> PAGEREF _Toc32544 \h </w:instrText>
        </w:r>
        <w:r>
          <w:fldChar w:fldCharType="separate"/>
        </w:r>
        <w:r>
          <w:t>11</w:t>
        </w:r>
        <w:r>
          <w:fldChar w:fldCharType="end"/>
        </w:r>
      </w:hyperlink>
    </w:p>
    <w:p>
      <w:pPr>
        <w:pStyle w:val="TOC2"/>
        <w:tabs>
          <w:tab w:val="right" w:leader="dot" w:pos="8306"/>
        </w:tabs>
      </w:pPr>
      <w:hyperlink w:anchor="_Toc1703" w:history="1">
        <w:r>
          <w:rPr>
            <w:rFonts w:ascii="仿宋" w:eastAsia="仿宋" w:hAnsi="仿宋" w:cs="仿宋" w:hint="eastAsia"/>
            <w:lang w:eastAsia="zh-CN"/>
          </w:rPr>
          <w:t>(四)、总图布置方案</w:t>
        </w:r>
        <w:r>
          <w:tab/>
        </w:r>
        <w:r>
          <w:fldChar w:fldCharType="begin"/>
        </w:r>
        <w:r>
          <w:instrText xml:space="preserve"> PAGEREF _Toc1703 \h </w:instrText>
        </w:r>
        <w:r>
          <w:fldChar w:fldCharType="separate"/>
        </w:r>
        <w:r>
          <w:t>12</w:t>
        </w:r>
        <w:r>
          <w:fldChar w:fldCharType="end"/>
        </w:r>
      </w:hyperlink>
    </w:p>
    <w:p>
      <w:pPr>
        <w:pStyle w:val="TOC2"/>
        <w:tabs>
          <w:tab w:val="right" w:leader="dot" w:pos="8306"/>
        </w:tabs>
      </w:pPr>
      <w:hyperlink w:anchor="_Toc29187" w:history="1">
        <w:r>
          <w:rPr>
            <w:rFonts w:ascii="仿宋" w:eastAsia="仿宋" w:hAnsi="仿宋" w:cs="仿宋" w:hint="eastAsia"/>
            <w:lang w:eastAsia="zh-CN"/>
          </w:rPr>
          <w:t>(五)、选址综合评价</w:t>
        </w:r>
        <w:r>
          <w:tab/>
        </w:r>
        <w:r>
          <w:fldChar w:fldCharType="begin"/>
        </w:r>
        <w:r>
          <w:instrText xml:space="preserve"> PAGEREF _Toc29187 \h </w:instrText>
        </w:r>
        <w:r>
          <w:fldChar w:fldCharType="separate"/>
        </w:r>
        <w:r>
          <w:t>13</w:t>
        </w:r>
        <w:r>
          <w:fldChar w:fldCharType="end"/>
        </w:r>
      </w:hyperlink>
    </w:p>
    <w:p>
      <w:pPr>
        <w:pStyle w:val="TOC1"/>
        <w:tabs>
          <w:tab w:val="right" w:leader="dot" w:pos="8306"/>
        </w:tabs>
      </w:pPr>
      <w:hyperlink w:anchor="_Toc18506" w:history="1">
        <w:r>
          <w:rPr>
            <w:rFonts w:ascii="仿宋" w:eastAsia="仿宋" w:hAnsi="仿宋" w:cs="仿宋" w:hint="eastAsia"/>
            <w:lang w:eastAsia="zh-CN"/>
          </w:rPr>
          <w:t>四、产品规划分析</w:t>
        </w:r>
        <w:r>
          <w:tab/>
        </w:r>
        <w:r>
          <w:fldChar w:fldCharType="begin"/>
        </w:r>
        <w:r>
          <w:instrText xml:space="preserve"> PAGEREF _Toc18506 \h </w:instrText>
        </w:r>
        <w:r>
          <w:fldChar w:fldCharType="separate"/>
        </w:r>
        <w:r>
          <w:t>14</w:t>
        </w:r>
        <w:r>
          <w:fldChar w:fldCharType="end"/>
        </w:r>
      </w:hyperlink>
    </w:p>
    <w:p>
      <w:pPr>
        <w:pStyle w:val="TOC2"/>
        <w:tabs>
          <w:tab w:val="right" w:leader="dot" w:pos="8306"/>
        </w:tabs>
      </w:pPr>
      <w:hyperlink w:anchor="_Toc25044" w:history="1">
        <w:r>
          <w:rPr>
            <w:rFonts w:ascii="仿宋" w:eastAsia="仿宋" w:hAnsi="仿宋" w:cs="仿宋" w:hint="eastAsia"/>
            <w:lang w:eastAsia="zh-CN"/>
          </w:rPr>
          <w:t>(一)、产品规划</w:t>
        </w:r>
        <w:r>
          <w:tab/>
        </w:r>
        <w:r>
          <w:fldChar w:fldCharType="begin"/>
        </w:r>
        <w:r>
          <w:instrText xml:space="preserve"> PAGEREF _Toc25044 \h </w:instrText>
        </w:r>
        <w:r>
          <w:fldChar w:fldCharType="separate"/>
        </w:r>
        <w:r>
          <w:t>14</w:t>
        </w:r>
        <w:r>
          <w:fldChar w:fldCharType="end"/>
        </w:r>
      </w:hyperlink>
    </w:p>
    <w:p>
      <w:pPr>
        <w:pStyle w:val="TOC2"/>
        <w:tabs>
          <w:tab w:val="right" w:leader="dot" w:pos="8306"/>
        </w:tabs>
      </w:pPr>
      <w:hyperlink w:anchor="_Toc20421" w:history="1">
        <w:r>
          <w:rPr>
            <w:rFonts w:ascii="仿宋" w:eastAsia="仿宋" w:hAnsi="仿宋" w:cs="仿宋" w:hint="eastAsia"/>
            <w:lang w:eastAsia="zh-CN"/>
          </w:rPr>
          <w:t>(二)、建设规模</w:t>
        </w:r>
        <w:r>
          <w:tab/>
        </w:r>
        <w:r>
          <w:fldChar w:fldCharType="begin"/>
        </w:r>
        <w:r>
          <w:instrText xml:space="preserve"> PAGEREF _Toc20421 \h </w:instrText>
        </w:r>
        <w:r>
          <w:fldChar w:fldCharType="separate"/>
        </w:r>
        <w:r>
          <w:t>15</w:t>
        </w:r>
        <w:r>
          <w:fldChar w:fldCharType="end"/>
        </w:r>
      </w:hyperlink>
    </w:p>
    <w:p>
      <w:pPr>
        <w:pStyle w:val="TOC1"/>
        <w:tabs>
          <w:tab w:val="right" w:leader="dot" w:pos="8306"/>
        </w:tabs>
      </w:pPr>
      <w:hyperlink w:anchor="_Toc26419" w:history="1">
        <w:r>
          <w:rPr>
            <w:rFonts w:ascii="仿宋" w:eastAsia="仿宋" w:hAnsi="仿宋" w:cs="仿宋" w:hint="eastAsia"/>
            <w:lang w:eastAsia="zh-CN"/>
          </w:rPr>
          <w:t>五、脂环烃项目建设单位说明</w:t>
        </w:r>
        <w:r>
          <w:tab/>
        </w:r>
        <w:r>
          <w:fldChar w:fldCharType="begin"/>
        </w:r>
        <w:r>
          <w:instrText xml:space="preserve"> PAGEREF _Toc26419 \h </w:instrText>
        </w:r>
        <w:r>
          <w:fldChar w:fldCharType="separate"/>
        </w:r>
        <w:r>
          <w:t>16</w:t>
        </w:r>
        <w:r>
          <w:fldChar w:fldCharType="end"/>
        </w:r>
      </w:hyperlink>
    </w:p>
    <w:p>
      <w:pPr>
        <w:pStyle w:val="TOC2"/>
        <w:tabs>
          <w:tab w:val="right" w:leader="dot" w:pos="8306"/>
        </w:tabs>
      </w:pPr>
      <w:hyperlink w:anchor="_Toc2646" w:history="1">
        <w:r>
          <w:rPr>
            <w:rFonts w:ascii="仿宋" w:eastAsia="仿宋" w:hAnsi="仿宋" w:cs="仿宋" w:hint="eastAsia"/>
            <w:lang w:eastAsia="zh-CN"/>
          </w:rPr>
          <w:t>(一)、脂环烃项目承办单位基本情况</w:t>
        </w:r>
        <w:r>
          <w:tab/>
        </w:r>
        <w:r>
          <w:fldChar w:fldCharType="begin"/>
        </w:r>
        <w:r>
          <w:instrText xml:space="preserve"> PAGEREF _Toc2646 \h </w:instrText>
        </w:r>
        <w:r>
          <w:fldChar w:fldCharType="separate"/>
        </w:r>
        <w:r>
          <w:t>16</w:t>
        </w:r>
        <w:r>
          <w:fldChar w:fldCharType="end"/>
        </w:r>
      </w:hyperlink>
    </w:p>
    <w:p>
      <w:pPr>
        <w:pStyle w:val="TOC2"/>
        <w:tabs>
          <w:tab w:val="right" w:leader="dot" w:pos="8306"/>
        </w:tabs>
      </w:pPr>
      <w:hyperlink w:anchor="_Toc32026" w:history="1">
        <w:r>
          <w:rPr>
            <w:rFonts w:ascii="仿宋" w:eastAsia="仿宋" w:hAnsi="仿宋" w:cs="仿宋" w:hint="eastAsia"/>
            <w:lang w:eastAsia="zh-CN"/>
          </w:rPr>
          <w:t>(二)、公司经济效益分析</w:t>
        </w:r>
        <w:r>
          <w:tab/>
        </w:r>
        <w:r>
          <w:fldChar w:fldCharType="begin"/>
        </w:r>
        <w:r>
          <w:instrText xml:space="preserve"> PAGEREF _Toc32026 \h </w:instrText>
        </w:r>
        <w:r>
          <w:fldChar w:fldCharType="separate"/>
        </w:r>
        <w:r>
          <w:t>17</w:t>
        </w:r>
        <w:r>
          <w:fldChar w:fldCharType="end"/>
        </w:r>
      </w:hyperlink>
    </w:p>
    <w:p>
      <w:pPr>
        <w:pStyle w:val="TOC1"/>
        <w:tabs>
          <w:tab w:val="right" w:leader="dot" w:pos="8306"/>
        </w:tabs>
      </w:pPr>
      <w:hyperlink w:anchor="_Toc1781" w:history="1">
        <w:r>
          <w:rPr>
            <w:rFonts w:ascii="仿宋" w:eastAsia="仿宋" w:hAnsi="仿宋" w:cs="仿宋" w:hint="eastAsia"/>
            <w:lang w:eastAsia="zh-CN"/>
          </w:rPr>
          <w:t>六、脂环烃项目土建工程</w:t>
        </w:r>
        <w:r>
          <w:tab/>
        </w:r>
        <w:r>
          <w:fldChar w:fldCharType="begin"/>
        </w:r>
        <w:r>
          <w:instrText xml:space="preserve"> PAGEREF _Toc1781 \h </w:instrText>
        </w:r>
        <w:r>
          <w:fldChar w:fldCharType="separate"/>
        </w:r>
        <w:r>
          <w:t>18</w:t>
        </w:r>
        <w:r>
          <w:fldChar w:fldCharType="end"/>
        </w:r>
      </w:hyperlink>
    </w:p>
    <w:p>
      <w:pPr>
        <w:pStyle w:val="TOC2"/>
        <w:tabs>
          <w:tab w:val="right" w:leader="dot" w:pos="8306"/>
        </w:tabs>
      </w:pPr>
      <w:hyperlink w:anchor="_Toc7903" w:history="1">
        <w:r>
          <w:rPr>
            <w:rFonts w:ascii="仿宋" w:eastAsia="仿宋" w:hAnsi="仿宋" w:cs="仿宋" w:hint="eastAsia"/>
            <w:lang w:eastAsia="zh-CN"/>
          </w:rPr>
          <w:t>(一)、建筑工程设计原则</w:t>
        </w:r>
        <w:r>
          <w:tab/>
        </w:r>
        <w:r>
          <w:fldChar w:fldCharType="begin"/>
        </w:r>
        <w:r>
          <w:instrText xml:space="preserve"> PAGEREF _Toc7903 \h </w:instrText>
        </w:r>
        <w:r>
          <w:fldChar w:fldCharType="separate"/>
        </w:r>
        <w:r>
          <w:t>18</w:t>
        </w:r>
        <w:r>
          <w:fldChar w:fldCharType="end"/>
        </w:r>
      </w:hyperlink>
    </w:p>
    <w:p>
      <w:pPr>
        <w:pStyle w:val="TOC2"/>
        <w:tabs>
          <w:tab w:val="right" w:leader="dot" w:pos="8306"/>
        </w:tabs>
      </w:pPr>
      <w:hyperlink w:anchor="_Toc25306" w:history="1">
        <w:r>
          <w:rPr>
            <w:rFonts w:ascii="仿宋" w:eastAsia="仿宋" w:hAnsi="仿宋" w:cs="仿宋" w:hint="eastAsia"/>
            <w:lang w:eastAsia="zh-CN"/>
          </w:rPr>
          <w:t>(二)、土建工程设计年限及安全等级</w:t>
        </w:r>
        <w:r>
          <w:tab/>
        </w:r>
        <w:r>
          <w:fldChar w:fldCharType="begin"/>
        </w:r>
        <w:r>
          <w:instrText xml:space="preserve"> PAGEREF _Toc25306 \h </w:instrText>
        </w:r>
        <w:r>
          <w:fldChar w:fldCharType="separate"/>
        </w:r>
        <w:r>
          <w:t>19</w:t>
        </w:r>
        <w:r>
          <w:fldChar w:fldCharType="end"/>
        </w:r>
      </w:hyperlink>
    </w:p>
    <w:p>
      <w:pPr>
        <w:pStyle w:val="TOC2"/>
        <w:tabs>
          <w:tab w:val="right" w:leader="dot" w:pos="8306"/>
        </w:tabs>
      </w:pPr>
      <w:hyperlink w:anchor="_Toc12083" w:history="1">
        <w:r>
          <w:rPr>
            <w:rFonts w:ascii="仿宋" w:eastAsia="仿宋" w:hAnsi="仿宋" w:cs="仿宋" w:hint="eastAsia"/>
            <w:lang w:eastAsia="zh-CN"/>
          </w:rPr>
          <w:t>(三)、建筑工程设计总体要求</w:t>
        </w:r>
        <w:r>
          <w:tab/>
        </w:r>
        <w:r>
          <w:fldChar w:fldCharType="begin"/>
        </w:r>
        <w:r>
          <w:instrText xml:space="preserve"> PAGEREF _Toc12083 \h </w:instrText>
        </w:r>
        <w:r>
          <w:fldChar w:fldCharType="separate"/>
        </w:r>
        <w:r>
          <w:t>20</w:t>
        </w:r>
        <w:r>
          <w:fldChar w:fldCharType="end"/>
        </w:r>
      </w:hyperlink>
    </w:p>
    <w:p>
      <w:pPr>
        <w:pStyle w:val="TOC2"/>
        <w:tabs>
          <w:tab w:val="right" w:leader="dot" w:pos="8306"/>
        </w:tabs>
      </w:pPr>
      <w:hyperlink w:anchor="_Toc3841" w:history="1">
        <w:r>
          <w:rPr>
            <w:rFonts w:ascii="仿宋" w:eastAsia="仿宋" w:hAnsi="仿宋" w:cs="仿宋" w:hint="eastAsia"/>
            <w:lang w:eastAsia="zh-CN"/>
          </w:rPr>
          <w:t>(四)、土建工程建设指标</w:t>
        </w:r>
        <w:r>
          <w:tab/>
        </w:r>
        <w:r>
          <w:fldChar w:fldCharType="begin"/>
        </w:r>
        <w:r>
          <w:instrText xml:space="preserve"> PAGEREF _Toc3841 \h </w:instrText>
        </w:r>
        <w:r>
          <w:fldChar w:fldCharType="separate"/>
        </w:r>
        <w:r>
          <w:t>21</w:t>
        </w:r>
        <w:r>
          <w:fldChar w:fldCharType="end"/>
        </w:r>
      </w:hyperlink>
    </w:p>
    <w:p>
      <w:pPr>
        <w:pStyle w:val="TOC1"/>
        <w:tabs>
          <w:tab w:val="right" w:leader="dot" w:pos="8306"/>
        </w:tabs>
      </w:pPr>
      <w:hyperlink w:anchor="_Toc14332" w:history="1">
        <w:r>
          <w:rPr>
            <w:rFonts w:ascii="仿宋" w:eastAsia="仿宋" w:hAnsi="仿宋" w:cs="仿宋" w:hint="eastAsia"/>
            <w:lang w:eastAsia="zh-CN"/>
          </w:rPr>
          <w:t>七、脂环烃项目社会影响</w:t>
        </w:r>
        <w:r>
          <w:tab/>
        </w:r>
        <w:r>
          <w:fldChar w:fldCharType="begin"/>
        </w:r>
        <w:r>
          <w:instrText xml:space="preserve"> PAGEREF _Toc14332 \h </w:instrText>
        </w:r>
        <w:r>
          <w:fldChar w:fldCharType="separate"/>
        </w:r>
        <w:r>
          <w:t>21</w:t>
        </w:r>
        <w:r>
          <w:fldChar w:fldCharType="end"/>
        </w:r>
      </w:hyperlink>
    </w:p>
    <w:p>
      <w:pPr>
        <w:pStyle w:val="TOC2"/>
        <w:tabs>
          <w:tab w:val="right" w:leader="dot" w:pos="8306"/>
        </w:tabs>
      </w:pPr>
      <w:hyperlink w:anchor="_Toc24331" w:history="1">
        <w:r>
          <w:rPr>
            <w:rFonts w:ascii="仿宋" w:eastAsia="仿宋" w:hAnsi="仿宋" w:cs="仿宋" w:hint="eastAsia"/>
            <w:lang w:eastAsia="zh-CN"/>
          </w:rPr>
          <w:t>(一)、社会责任与义务</w:t>
        </w:r>
        <w:r>
          <w:tab/>
        </w:r>
        <w:r>
          <w:fldChar w:fldCharType="begin"/>
        </w:r>
        <w:r>
          <w:instrText xml:space="preserve"> PAGEREF _Toc24331 \h </w:instrText>
        </w:r>
        <w:r>
          <w:fldChar w:fldCharType="separate"/>
        </w:r>
        <w:r>
          <w:t>21</w:t>
        </w:r>
        <w:r>
          <w:fldChar w:fldCharType="end"/>
        </w:r>
      </w:hyperlink>
    </w:p>
    <w:p>
      <w:pPr>
        <w:pStyle w:val="TOC2"/>
        <w:tabs>
          <w:tab w:val="right" w:leader="dot" w:pos="8306"/>
        </w:tabs>
      </w:pPr>
      <w:hyperlink w:anchor="_Toc21068" w:history="1">
        <w:r>
          <w:rPr>
            <w:rFonts w:ascii="仿宋" w:eastAsia="仿宋" w:hAnsi="仿宋" w:cs="仿宋" w:hint="eastAsia"/>
            <w:lang w:eastAsia="zh-CN"/>
          </w:rPr>
          <w:t>(二)、社会参与与沟通</w:t>
        </w:r>
        <w:r>
          <w:tab/>
        </w:r>
        <w:r>
          <w:fldChar w:fldCharType="begin"/>
        </w:r>
        <w:r>
          <w:instrText xml:space="preserve"> PAGEREF _Toc21068 \h </w:instrText>
        </w:r>
        <w:r>
          <w:fldChar w:fldCharType="separate"/>
        </w:r>
        <w:r>
          <w:t>22</w:t>
        </w:r>
        <w:r>
          <w:fldChar w:fldCharType="end"/>
        </w:r>
      </w:hyperlink>
    </w:p>
    <w:p>
      <w:pPr>
        <w:pStyle w:val="TOC1"/>
        <w:tabs>
          <w:tab w:val="right" w:leader="dot" w:pos="8306"/>
        </w:tabs>
      </w:pPr>
      <w:hyperlink w:anchor="_Toc5102" w:history="1">
        <w:r>
          <w:rPr>
            <w:rFonts w:ascii="仿宋" w:eastAsia="仿宋" w:hAnsi="仿宋" w:cs="仿宋" w:hint="eastAsia"/>
            <w:lang w:eastAsia="zh-CN"/>
          </w:rPr>
          <w:t>八、脂环烃项目投资规划</w:t>
        </w:r>
        <w:r>
          <w:tab/>
        </w:r>
        <w:r>
          <w:fldChar w:fldCharType="begin"/>
        </w:r>
        <w:r>
          <w:instrText xml:space="preserve"> PAGEREF _Toc5102 \h </w:instrText>
        </w:r>
        <w:r>
          <w:fldChar w:fldCharType="separate"/>
        </w:r>
        <w:r>
          <w:t>23</w:t>
        </w:r>
        <w:r>
          <w:fldChar w:fldCharType="end"/>
        </w:r>
      </w:hyperlink>
    </w:p>
    <w:p>
      <w:pPr>
        <w:pStyle w:val="TOC2"/>
        <w:tabs>
          <w:tab w:val="right" w:leader="dot" w:pos="8306"/>
        </w:tabs>
      </w:pPr>
      <w:hyperlink w:anchor="_Toc16065" w:history="1">
        <w:r>
          <w:rPr>
            <w:rFonts w:ascii="仿宋" w:eastAsia="仿宋" w:hAnsi="仿宋" w:cs="仿宋" w:hint="eastAsia"/>
            <w:lang w:eastAsia="zh-CN"/>
          </w:rPr>
          <w:t>(一)、脂环烃项目总投资估算</w:t>
        </w:r>
        <w:r>
          <w:tab/>
        </w:r>
        <w:r>
          <w:fldChar w:fldCharType="begin"/>
        </w:r>
        <w:r>
          <w:instrText xml:space="preserve"> PAGEREF _Toc16065 \h </w:instrText>
        </w:r>
        <w:r>
          <w:fldChar w:fldCharType="separate"/>
        </w:r>
        <w:r>
          <w:t>23</w:t>
        </w:r>
        <w:r>
          <w:fldChar w:fldCharType="end"/>
        </w:r>
      </w:hyperlink>
    </w:p>
    <w:p>
      <w:pPr>
        <w:pStyle w:val="TOC2"/>
        <w:tabs>
          <w:tab w:val="right" w:leader="dot" w:pos="8306"/>
        </w:tabs>
      </w:pPr>
      <w:hyperlink w:anchor="_Toc26959" w:history="1">
        <w:r>
          <w:rPr>
            <w:rFonts w:ascii="仿宋" w:eastAsia="仿宋" w:hAnsi="仿宋" w:cs="仿宋" w:hint="eastAsia"/>
            <w:lang w:eastAsia="zh-CN"/>
          </w:rPr>
          <w:t>(二)、资金筹措</w:t>
        </w:r>
        <w:r>
          <w:tab/>
        </w:r>
        <w:r>
          <w:fldChar w:fldCharType="begin"/>
        </w:r>
        <w:r>
          <w:instrText xml:space="preserve"> PAGEREF _Toc26959 \h </w:instrText>
        </w:r>
        <w:r>
          <w:fldChar w:fldCharType="separate"/>
        </w:r>
        <w:r>
          <w:t>24</w:t>
        </w:r>
        <w:r>
          <w:fldChar w:fldCharType="end"/>
        </w:r>
      </w:hyperlink>
    </w:p>
    <w:p>
      <w:pPr>
        <w:pStyle w:val="TOC1"/>
        <w:tabs>
          <w:tab w:val="right" w:leader="dot" w:pos="8306"/>
        </w:tabs>
      </w:pPr>
      <w:hyperlink w:anchor="_Toc14851" w:history="1">
        <w:r>
          <w:rPr>
            <w:rFonts w:ascii="仿宋" w:eastAsia="仿宋" w:hAnsi="仿宋" w:cs="仿宋" w:hint="eastAsia"/>
            <w:lang w:eastAsia="zh-CN"/>
          </w:rPr>
          <w:t>九、脂环烃项目风险管理</w:t>
        </w:r>
        <w:r>
          <w:tab/>
        </w:r>
        <w:r>
          <w:fldChar w:fldCharType="begin"/>
        </w:r>
        <w:r>
          <w:instrText xml:space="preserve"> PAGEREF _Toc14851 \h </w:instrText>
        </w:r>
        <w:r>
          <w:fldChar w:fldCharType="separate"/>
        </w:r>
        <w:r>
          <w:t>25</w:t>
        </w:r>
        <w:r>
          <w:fldChar w:fldCharType="end"/>
        </w:r>
      </w:hyperlink>
    </w:p>
    <w:p>
      <w:pPr>
        <w:pStyle w:val="TOC2"/>
        <w:tabs>
          <w:tab w:val="right" w:leader="dot" w:pos="8306"/>
        </w:tabs>
      </w:pPr>
      <w:hyperlink w:anchor="_Toc8825" w:history="1">
        <w:r>
          <w:rPr>
            <w:rFonts w:ascii="仿宋" w:eastAsia="仿宋" w:hAnsi="仿宋" w:cs="仿宋" w:hint="eastAsia"/>
            <w:lang w:eastAsia="zh-CN"/>
          </w:rPr>
          <w:t>(一)、风险识别与评估</w:t>
        </w:r>
        <w:r>
          <w:tab/>
        </w:r>
        <w:r>
          <w:fldChar w:fldCharType="begin"/>
        </w:r>
        <w:r>
          <w:instrText xml:space="preserve"> PAGEREF _Toc8825 \h </w:instrText>
        </w:r>
        <w:r>
          <w:fldChar w:fldCharType="separate"/>
        </w:r>
        <w:r>
          <w:t>25</w:t>
        </w:r>
        <w:r>
          <w:fldChar w:fldCharType="end"/>
        </w:r>
      </w:hyperlink>
    </w:p>
    <w:p>
      <w:pPr>
        <w:pStyle w:val="TOC2"/>
        <w:tabs>
          <w:tab w:val="right" w:leader="dot" w:pos="8306"/>
        </w:tabs>
      </w:pPr>
      <w:hyperlink w:anchor="_Toc13904" w:history="1">
        <w:r>
          <w:rPr>
            <w:rFonts w:ascii="仿宋" w:eastAsia="仿宋" w:hAnsi="仿宋" w:cs="仿宋" w:hint="eastAsia"/>
            <w:lang w:eastAsia="zh-CN"/>
          </w:rPr>
          <w:t>(二)、风险应对策略</w:t>
        </w:r>
        <w:r>
          <w:tab/>
        </w:r>
        <w:r>
          <w:fldChar w:fldCharType="begin"/>
        </w:r>
        <w:r>
          <w:instrText xml:space="preserve"> PAGEREF _Toc13904 \h </w:instrText>
        </w:r>
        <w:r>
          <w:fldChar w:fldCharType="separate"/>
        </w:r>
        <w:r>
          <w:t>26</w:t>
        </w:r>
        <w:r>
          <w:fldChar w:fldCharType="end"/>
        </w:r>
      </w:hyperlink>
    </w:p>
    <w:p>
      <w:pPr>
        <w:pStyle w:val="TOC2"/>
        <w:tabs>
          <w:tab w:val="right" w:leader="dot" w:pos="8306"/>
        </w:tabs>
      </w:pPr>
      <w:hyperlink w:anchor="_Toc15443" w:history="1">
        <w:r>
          <w:rPr>
            <w:rFonts w:ascii="仿宋" w:eastAsia="仿宋" w:hAnsi="仿宋" w:cs="仿宋" w:hint="eastAsia"/>
            <w:lang w:eastAsia="zh-CN"/>
          </w:rPr>
          <w:t>(三)、风险监控与控制</w:t>
        </w:r>
        <w:r>
          <w:tab/>
        </w:r>
        <w:r>
          <w:fldChar w:fldCharType="begin"/>
        </w:r>
        <w:r>
          <w:instrText xml:space="preserve"> PAGEREF _Toc15443 \h </w:instrText>
        </w:r>
        <w:r>
          <w:fldChar w:fldCharType="separate"/>
        </w:r>
        <w:r>
          <w:t>28</w:t>
        </w:r>
        <w:r>
          <w:fldChar w:fldCharType="end"/>
        </w:r>
      </w:hyperlink>
    </w:p>
    <w:p>
      <w:pPr>
        <w:pStyle w:val="TOC1"/>
        <w:tabs>
          <w:tab w:val="right" w:leader="dot" w:pos="8306"/>
        </w:tabs>
      </w:pPr>
      <w:hyperlink w:anchor="_Toc10792" w:history="1">
        <w:r>
          <w:rPr>
            <w:rFonts w:ascii="仿宋" w:eastAsia="仿宋" w:hAnsi="仿宋" w:cs="仿宋" w:hint="eastAsia"/>
            <w:lang w:eastAsia="zh-CN"/>
          </w:rPr>
          <w:t>十、脂环烃项目人力资源培养与发展</w:t>
        </w:r>
        <w:r>
          <w:tab/>
        </w:r>
        <w:r>
          <w:fldChar w:fldCharType="begin"/>
        </w:r>
        <w:r>
          <w:instrText xml:space="preserve"> PAGEREF _Toc10792 \h </w:instrText>
        </w:r>
        <w:r>
          <w:fldChar w:fldCharType="separate"/>
        </w:r>
        <w:r>
          <w:t>29</w:t>
        </w:r>
        <w:r>
          <w:fldChar w:fldCharType="end"/>
        </w:r>
      </w:hyperlink>
    </w:p>
    <w:p>
      <w:pPr>
        <w:pStyle w:val="TOC2"/>
        <w:tabs>
          <w:tab w:val="right" w:leader="dot" w:pos="8306"/>
        </w:tabs>
      </w:pPr>
      <w:hyperlink w:anchor="_Toc21442" w:history="1">
        <w:r>
          <w:rPr>
            <w:rFonts w:ascii="仿宋" w:eastAsia="仿宋" w:hAnsi="仿宋" w:cs="仿宋" w:hint="eastAsia"/>
            <w:lang w:eastAsia="zh-CN"/>
          </w:rPr>
          <w:t>(一)、人才需求与规划</w:t>
        </w:r>
        <w:r>
          <w:tab/>
        </w:r>
        <w:r>
          <w:fldChar w:fldCharType="begin"/>
        </w:r>
        <w:r>
          <w:instrText xml:space="preserve"> PAGEREF _Toc21442 \h </w:instrText>
        </w:r>
        <w:r>
          <w:fldChar w:fldCharType="separate"/>
        </w:r>
        <w:r>
          <w:t>29</w:t>
        </w:r>
        <w:r>
          <w:fldChar w:fldCharType="end"/>
        </w:r>
      </w:hyperlink>
    </w:p>
    <w:p>
      <w:pPr>
        <w:pStyle w:val="TOC2"/>
        <w:tabs>
          <w:tab w:val="right" w:leader="dot" w:pos="8306"/>
        </w:tabs>
      </w:pPr>
      <w:hyperlink w:anchor="_Toc26008" w:history="1">
        <w:r>
          <w:rPr>
            <w:rFonts w:ascii="仿宋" w:eastAsia="仿宋" w:hAnsi="仿宋" w:cs="仿宋" w:hint="eastAsia"/>
            <w:lang w:eastAsia="zh-CN"/>
          </w:rPr>
          <w:t>(二)、培训与发展计划</w:t>
        </w:r>
        <w:r>
          <w:tab/>
        </w:r>
        <w:r>
          <w:fldChar w:fldCharType="begin"/>
        </w:r>
        <w:r>
          <w:instrText xml:space="preserve"> PAGEREF _Toc26008 \h </w:instrText>
        </w:r>
        <w:r>
          <w:fldChar w:fldCharType="separate"/>
        </w:r>
        <w:r>
          <w:t>29</w:t>
        </w:r>
        <w:r>
          <w:fldChar w:fldCharType="end"/>
        </w:r>
      </w:hyperlink>
    </w:p>
    <w:p>
      <w:pPr>
        <w:pStyle w:val="TOC1"/>
        <w:tabs>
          <w:tab w:val="right" w:leader="dot" w:pos="8306"/>
        </w:tabs>
      </w:pPr>
      <w:hyperlink w:anchor="_Toc3159" w:history="1">
        <w:r>
          <w:rPr>
            <w:rFonts w:ascii="仿宋" w:eastAsia="仿宋" w:hAnsi="仿宋" w:cs="仿宋" w:hint="eastAsia"/>
            <w:lang w:eastAsia="zh-CN"/>
          </w:rPr>
          <w:t>十一、脂环烃项目创新与研发</w:t>
        </w:r>
        <w:r>
          <w:tab/>
        </w:r>
        <w:r>
          <w:fldChar w:fldCharType="begin"/>
        </w:r>
        <w:r>
          <w:instrText xml:space="preserve"> PAGEREF _Toc3159 \h </w:instrText>
        </w:r>
        <w:r>
          <w:fldChar w:fldCharType="separate"/>
        </w:r>
        <w:r>
          <w:t>30</w:t>
        </w:r>
        <w:r>
          <w:fldChar w:fldCharType="end"/>
        </w:r>
      </w:hyperlink>
    </w:p>
    <w:p>
      <w:pPr>
        <w:pStyle w:val="TOC2"/>
        <w:tabs>
          <w:tab w:val="right" w:leader="dot" w:pos="8306"/>
        </w:tabs>
      </w:pPr>
      <w:hyperlink w:anchor="_Toc10944" w:history="1">
        <w:r>
          <w:rPr>
            <w:rFonts w:ascii="仿宋" w:eastAsia="仿宋" w:hAnsi="仿宋" w:cs="仿宋" w:hint="eastAsia"/>
            <w:lang w:eastAsia="zh-CN"/>
          </w:rPr>
          <w:t>(一)、创新策略与方向</w:t>
        </w:r>
        <w:r>
          <w:tab/>
        </w:r>
        <w:r>
          <w:fldChar w:fldCharType="begin"/>
        </w:r>
        <w:r>
          <w:instrText xml:space="preserve"> PAGEREF _Toc10944 \h </w:instrText>
        </w:r>
        <w:r>
          <w:fldChar w:fldCharType="separate"/>
        </w:r>
        <w:r>
          <w:t>30</w:t>
        </w:r>
        <w:r>
          <w:fldChar w:fldCharType="end"/>
        </w:r>
      </w:hyperlink>
    </w:p>
    <w:p>
      <w:pPr>
        <w:pStyle w:val="TOC2"/>
        <w:tabs>
          <w:tab w:val="right" w:leader="dot" w:pos="8306"/>
        </w:tabs>
      </w:pPr>
      <w:hyperlink w:anchor="_Toc24898" w:history="1">
        <w:r>
          <w:rPr>
            <w:rFonts w:ascii="仿宋" w:eastAsia="仿宋" w:hAnsi="仿宋" w:cs="仿宋" w:hint="eastAsia"/>
            <w:lang w:eastAsia="zh-CN"/>
          </w:rPr>
          <w:t>(二)、研发规划与投入</w:t>
        </w:r>
        <w:r>
          <w:tab/>
        </w:r>
        <w:r>
          <w:fldChar w:fldCharType="begin"/>
        </w:r>
        <w:r>
          <w:instrText xml:space="preserve"> PAGEREF _Toc24898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4" w:history="1">
        <w:r>
          <w:rPr>
            <w:rFonts w:ascii="仿宋" w:eastAsia="仿宋" w:hAnsi="仿宋" w:cs="仿宋" w:hint="eastAsia"/>
            <w:lang w:eastAsia="zh-CN"/>
          </w:rPr>
          <w:t>十二、脂环烃项目技术管理</w:t>
        </w:r>
        <w:r>
          <w:tab/>
        </w:r>
        <w:r>
          <w:fldChar w:fldCharType="begin"/>
        </w:r>
        <w:r>
          <w:instrText xml:space="preserve"> PAGEREF _Toc27514 \h </w:instrText>
        </w:r>
        <w:r>
          <w:fldChar w:fldCharType="separate"/>
        </w:r>
        <w:r>
          <w:t>33</w:t>
        </w:r>
        <w:r>
          <w:fldChar w:fldCharType="end"/>
        </w:r>
      </w:hyperlink>
    </w:p>
    <w:p>
      <w:pPr>
        <w:pStyle w:val="TOC2"/>
        <w:tabs>
          <w:tab w:val="right" w:leader="dot" w:pos="8306"/>
        </w:tabs>
      </w:pPr>
      <w:hyperlink w:anchor="_Toc23245" w:history="1">
        <w:r>
          <w:rPr>
            <w:rFonts w:ascii="仿宋" w:eastAsia="仿宋" w:hAnsi="仿宋" w:cs="仿宋" w:hint="eastAsia"/>
            <w:lang w:eastAsia="zh-CN"/>
          </w:rPr>
          <w:t>(一)、技术方案选用方向</w:t>
        </w:r>
        <w:r>
          <w:tab/>
        </w:r>
        <w:r>
          <w:fldChar w:fldCharType="begin"/>
        </w:r>
        <w:r>
          <w:instrText xml:space="preserve"> PAGEREF _Toc23245 \h </w:instrText>
        </w:r>
        <w:r>
          <w:fldChar w:fldCharType="separate"/>
        </w:r>
        <w:r>
          <w:t>33</w:t>
        </w:r>
        <w:r>
          <w:fldChar w:fldCharType="end"/>
        </w:r>
      </w:hyperlink>
    </w:p>
    <w:p>
      <w:pPr>
        <w:pStyle w:val="TOC2"/>
        <w:tabs>
          <w:tab w:val="right" w:leader="dot" w:pos="8306"/>
        </w:tabs>
      </w:pPr>
      <w:hyperlink w:anchor="_Toc23888" w:history="1">
        <w:r>
          <w:rPr>
            <w:rFonts w:ascii="仿宋" w:eastAsia="仿宋" w:hAnsi="仿宋" w:cs="仿宋" w:hint="eastAsia"/>
            <w:lang w:eastAsia="zh-CN"/>
          </w:rPr>
          <w:t>(二)、工艺技术方案选用原则</w:t>
        </w:r>
        <w:r>
          <w:tab/>
        </w:r>
        <w:r>
          <w:fldChar w:fldCharType="begin"/>
        </w:r>
        <w:r>
          <w:instrText xml:space="preserve"> PAGEREF _Toc23888 \h </w:instrText>
        </w:r>
        <w:r>
          <w:fldChar w:fldCharType="separate"/>
        </w:r>
        <w:r>
          <w:t>35</w:t>
        </w:r>
        <w:r>
          <w:fldChar w:fldCharType="end"/>
        </w:r>
      </w:hyperlink>
    </w:p>
    <w:p>
      <w:pPr>
        <w:pStyle w:val="TOC2"/>
        <w:tabs>
          <w:tab w:val="right" w:leader="dot" w:pos="8306"/>
        </w:tabs>
      </w:pPr>
      <w:hyperlink w:anchor="_Toc13570" w:history="1">
        <w:r>
          <w:rPr>
            <w:rFonts w:ascii="仿宋" w:eastAsia="仿宋" w:hAnsi="仿宋" w:cs="仿宋" w:hint="eastAsia"/>
            <w:lang w:eastAsia="zh-CN"/>
          </w:rPr>
          <w:t>(三)、工艺技术方案要求</w:t>
        </w:r>
        <w:r>
          <w:tab/>
        </w:r>
        <w:r>
          <w:fldChar w:fldCharType="begin"/>
        </w:r>
        <w:r>
          <w:instrText xml:space="preserve"> PAGEREF _Toc13570 \h </w:instrText>
        </w:r>
        <w:r>
          <w:fldChar w:fldCharType="separate"/>
        </w:r>
        <w:r>
          <w:t>37</w:t>
        </w:r>
        <w:r>
          <w:fldChar w:fldCharType="end"/>
        </w:r>
      </w:hyperlink>
    </w:p>
    <w:p>
      <w:pPr>
        <w:pStyle w:val="TOC1"/>
        <w:tabs>
          <w:tab w:val="right" w:leader="dot" w:pos="8306"/>
        </w:tabs>
      </w:pPr>
      <w:hyperlink w:anchor="_Toc24106" w:history="1">
        <w:r>
          <w:rPr>
            <w:rFonts w:ascii="仿宋" w:eastAsia="仿宋" w:hAnsi="仿宋" w:cs="仿宋" w:hint="eastAsia"/>
            <w:lang w:eastAsia="zh-CN"/>
          </w:rPr>
          <w:t>十三、风险识别与分类</w:t>
        </w:r>
        <w:r>
          <w:tab/>
        </w:r>
        <w:r>
          <w:fldChar w:fldCharType="begin"/>
        </w:r>
        <w:r>
          <w:instrText xml:space="preserve"> PAGEREF _Toc24106 \h </w:instrText>
        </w:r>
        <w:r>
          <w:fldChar w:fldCharType="separate"/>
        </w:r>
        <w:r>
          <w:t>39</w:t>
        </w:r>
        <w:r>
          <w:fldChar w:fldCharType="end"/>
        </w:r>
      </w:hyperlink>
    </w:p>
    <w:p>
      <w:pPr>
        <w:pStyle w:val="TOC2"/>
        <w:tabs>
          <w:tab w:val="right" w:leader="dot" w:pos="8306"/>
        </w:tabs>
      </w:pPr>
      <w:hyperlink w:anchor="_Toc10275" w:history="1">
        <w:r>
          <w:rPr>
            <w:rFonts w:ascii="仿宋" w:eastAsia="仿宋" w:hAnsi="仿宋" w:cs="仿宋" w:hint="eastAsia"/>
            <w:lang w:eastAsia="zh-CN"/>
          </w:rPr>
          <w:t>(一)、风险识别</w:t>
        </w:r>
        <w:r>
          <w:tab/>
        </w:r>
        <w:r>
          <w:fldChar w:fldCharType="begin"/>
        </w:r>
        <w:r>
          <w:instrText xml:space="preserve"> PAGEREF _Toc10275 \h </w:instrText>
        </w:r>
        <w:r>
          <w:fldChar w:fldCharType="separate"/>
        </w:r>
        <w:r>
          <w:t>39</w:t>
        </w:r>
        <w:r>
          <w:fldChar w:fldCharType="end"/>
        </w:r>
      </w:hyperlink>
    </w:p>
    <w:p>
      <w:pPr>
        <w:pStyle w:val="TOC2"/>
        <w:tabs>
          <w:tab w:val="right" w:leader="dot" w:pos="8306"/>
        </w:tabs>
      </w:pPr>
      <w:hyperlink w:anchor="_Toc14168" w:history="1">
        <w:r>
          <w:rPr>
            <w:rFonts w:ascii="仿宋" w:eastAsia="仿宋" w:hAnsi="仿宋" w:cs="仿宋" w:hint="eastAsia"/>
            <w:lang w:eastAsia="zh-CN"/>
          </w:rPr>
          <w:t>(二)、风险分类</w:t>
        </w:r>
        <w:r>
          <w:tab/>
        </w:r>
        <w:r>
          <w:fldChar w:fldCharType="begin"/>
        </w:r>
        <w:r>
          <w:instrText xml:space="preserve"> PAGEREF _Toc14168 \h </w:instrText>
        </w:r>
        <w:r>
          <w:fldChar w:fldCharType="separate"/>
        </w:r>
        <w:r>
          <w:t>40</w:t>
        </w:r>
        <w:r>
          <w:fldChar w:fldCharType="end"/>
        </w:r>
      </w:hyperlink>
    </w:p>
    <w:p>
      <w:pPr>
        <w:pStyle w:val="TOC1"/>
        <w:tabs>
          <w:tab w:val="right" w:leader="dot" w:pos="8306"/>
        </w:tabs>
      </w:pPr>
      <w:hyperlink w:anchor="_Toc18959" w:history="1">
        <w:r>
          <w:rPr>
            <w:rFonts w:ascii="仿宋" w:eastAsia="仿宋" w:hAnsi="仿宋" w:cs="仿宋" w:hint="eastAsia"/>
            <w:lang w:eastAsia="zh-CN"/>
          </w:rPr>
          <w:t>十四、脂环烃项目变更管理</w:t>
        </w:r>
        <w:r>
          <w:tab/>
        </w:r>
        <w:r>
          <w:fldChar w:fldCharType="begin"/>
        </w:r>
        <w:r>
          <w:instrText xml:space="preserve"> PAGEREF _Toc18959 \h </w:instrText>
        </w:r>
        <w:r>
          <w:fldChar w:fldCharType="separate"/>
        </w:r>
        <w:r>
          <w:t>42</w:t>
        </w:r>
        <w:r>
          <w:fldChar w:fldCharType="end"/>
        </w:r>
      </w:hyperlink>
    </w:p>
    <w:p>
      <w:pPr>
        <w:pStyle w:val="TOC2"/>
        <w:tabs>
          <w:tab w:val="right" w:leader="dot" w:pos="8306"/>
        </w:tabs>
      </w:pPr>
      <w:hyperlink w:anchor="_Toc31193" w:history="1">
        <w:r>
          <w:rPr>
            <w:rFonts w:ascii="仿宋" w:eastAsia="仿宋" w:hAnsi="仿宋" w:cs="仿宋" w:hint="eastAsia"/>
            <w:lang w:eastAsia="zh-CN"/>
          </w:rPr>
          <w:t>(一)、变更申请与评估</w:t>
        </w:r>
        <w:r>
          <w:tab/>
        </w:r>
        <w:r>
          <w:fldChar w:fldCharType="begin"/>
        </w:r>
        <w:r>
          <w:instrText xml:space="preserve"> PAGEREF _Toc31193 \h </w:instrText>
        </w:r>
        <w:r>
          <w:fldChar w:fldCharType="separate"/>
        </w:r>
        <w:r>
          <w:t>42</w:t>
        </w:r>
        <w:r>
          <w:fldChar w:fldCharType="end"/>
        </w:r>
      </w:hyperlink>
    </w:p>
    <w:p>
      <w:pPr>
        <w:pStyle w:val="TOC2"/>
        <w:tabs>
          <w:tab w:val="right" w:leader="dot" w:pos="8306"/>
        </w:tabs>
      </w:pPr>
      <w:hyperlink w:anchor="_Toc30685" w:history="1">
        <w:r>
          <w:rPr>
            <w:rFonts w:ascii="仿宋" w:eastAsia="仿宋" w:hAnsi="仿宋" w:cs="仿宋" w:hint="eastAsia"/>
            <w:lang w:eastAsia="zh-CN"/>
          </w:rPr>
          <w:t>(二)、变更实施与控制</w:t>
        </w:r>
        <w:r>
          <w:tab/>
        </w:r>
        <w:r>
          <w:fldChar w:fldCharType="begin"/>
        </w:r>
        <w:r>
          <w:instrText xml:space="preserve"> PAGEREF _Toc30685 \h </w:instrText>
        </w:r>
        <w:r>
          <w:fldChar w:fldCharType="separate"/>
        </w:r>
        <w:r>
          <w:t>42</w:t>
        </w:r>
        <w:r>
          <w:fldChar w:fldCharType="end"/>
        </w:r>
      </w:hyperlink>
    </w:p>
    <w:p>
      <w:pPr>
        <w:pStyle w:val="TOC1"/>
        <w:tabs>
          <w:tab w:val="right" w:leader="dot" w:pos="8306"/>
        </w:tabs>
      </w:pPr>
      <w:hyperlink w:anchor="_Toc17949" w:history="1">
        <w:r>
          <w:rPr>
            <w:rFonts w:ascii="仿宋" w:eastAsia="仿宋" w:hAnsi="仿宋" w:cs="仿宋" w:hint="eastAsia"/>
            <w:lang w:eastAsia="zh-CN"/>
          </w:rPr>
          <w:t>十五、脂环烃项目实施时间节点</w:t>
        </w:r>
        <w:r>
          <w:tab/>
        </w:r>
        <w:r>
          <w:fldChar w:fldCharType="begin"/>
        </w:r>
        <w:r>
          <w:instrText xml:space="preserve"> PAGEREF _Toc17949 \h </w:instrText>
        </w:r>
        <w:r>
          <w:fldChar w:fldCharType="separate"/>
        </w:r>
        <w:r>
          <w:t>43</w:t>
        </w:r>
        <w:r>
          <w:fldChar w:fldCharType="end"/>
        </w:r>
      </w:hyperlink>
    </w:p>
    <w:p>
      <w:pPr>
        <w:pStyle w:val="TOC2"/>
        <w:tabs>
          <w:tab w:val="right" w:leader="dot" w:pos="8306"/>
        </w:tabs>
      </w:pPr>
      <w:hyperlink w:anchor="_Toc28969" w:history="1">
        <w:r>
          <w:rPr>
            <w:rFonts w:ascii="仿宋" w:eastAsia="仿宋" w:hAnsi="仿宋" w:cs="仿宋" w:hint="eastAsia"/>
            <w:lang w:eastAsia="zh-CN"/>
          </w:rPr>
          <w:t>(一)、脂环烃项目启动阶段时间节点</w:t>
        </w:r>
        <w:r>
          <w:tab/>
        </w:r>
        <w:r>
          <w:fldChar w:fldCharType="begin"/>
        </w:r>
        <w:r>
          <w:instrText xml:space="preserve"> PAGEREF _Toc28969 \h </w:instrText>
        </w:r>
        <w:r>
          <w:fldChar w:fldCharType="separate"/>
        </w:r>
        <w:r>
          <w:t>43</w:t>
        </w:r>
        <w:r>
          <w:fldChar w:fldCharType="end"/>
        </w:r>
      </w:hyperlink>
    </w:p>
    <w:p>
      <w:pPr>
        <w:pStyle w:val="TOC2"/>
        <w:tabs>
          <w:tab w:val="right" w:leader="dot" w:pos="8306"/>
        </w:tabs>
      </w:pPr>
      <w:hyperlink w:anchor="_Toc8849" w:history="1">
        <w:r>
          <w:rPr>
            <w:rFonts w:ascii="仿宋" w:eastAsia="仿宋" w:hAnsi="仿宋" w:cs="仿宋" w:hint="eastAsia"/>
            <w:lang w:eastAsia="zh-CN"/>
          </w:rPr>
          <w:t>(二)、脂环烃项目执行阶段时间节点</w:t>
        </w:r>
        <w:r>
          <w:tab/>
        </w:r>
        <w:r>
          <w:fldChar w:fldCharType="begin"/>
        </w:r>
        <w:r>
          <w:instrText xml:space="preserve"> PAGEREF _Toc8849 \h </w:instrText>
        </w:r>
        <w:r>
          <w:fldChar w:fldCharType="separate"/>
        </w:r>
        <w:r>
          <w:t>44</w:t>
        </w:r>
        <w:r>
          <w:fldChar w:fldCharType="end"/>
        </w:r>
      </w:hyperlink>
    </w:p>
    <w:p>
      <w:pPr>
        <w:pStyle w:val="TOC2"/>
        <w:tabs>
          <w:tab w:val="right" w:leader="dot" w:pos="8306"/>
        </w:tabs>
      </w:pPr>
      <w:hyperlink w:anchor="_Toc23270" w:history="1">
        <w:r>
          <w:rPr>
            <w:rFonts w:ascii="仿宋" w:eastAsia="仿宋" w:hAnsi="仿宋" w:cs="仿宋" w:hint="eastAsia"/>
            <w:lang w:eastAsia="zh-CN"/>
          </w:rPr>
          <w:t>(三)、脂环烃项目完成阶段时间节点</w:t>
        </w:r>
        <w:r>
          <w:tab/>
        </w:r>
        <w:r>
          <w:fldChar w:fldCharType="begin"/>
        </w:r>
        <w:r>
          <w:instrText xml:space="preserve"> PAGEREF _Toc23270 \h </w:instrText>
        </w:r>
        <w:r>
          <w:fldChar w:fldCharType="separate"/>
        </w:r>
        <w:r>
          <w:t>45</w:t>
        </w:r>
        <w:r>
          <w:fldChar w:fldCharType="end"/>
        </w:r>
      </w:hyperlink>
    </w:p>
    <w:p>
      <w:pPr>
        <w:pStyle w:val="TOC1"/>
        <w:tabs>
          <w:tab w:val="right" w:leader="dot" w:pos="8306"/>
        </w:tabs>
      </w:pPr>
      <w:hyperlink w:anchor="_Toc24491" w:history="1">
        <w:r>
          <w:rPr>
            <w:rFonts w:ascii="仿宋" w:eastAsia="仿宋" w:hAnsi="仿宋" w:cs="仿宋" w:hint="eastAsia"/>
            <w:lang w:eastAsia="zh-CN"/>
          </w:rPr>
          <w:t>十六、营销与推广策略</w:t>
        </w:r>
        <w:r>
          <w:tab/>
        </w:r>
        <w:r>
          <w:fldChar w:fldCharType="begin"/>
        </w:r>
        <w:r>
          <w:instrText xml:space="preserve"> PAGEREF _Toc24491 \h </w:instrText>
        </w:r>
        <w:r>
          <w:fldChar w:fldCharType="separate"/>
        </w:r>
        <w:r>
          <w:t>46</w:t>
        </w:r>
        <w:r>
          <w:fldChar w:fldCharType="end"/>
        </w:r>
      </w:hyperlink>
    </w:p>
    <w:p>
      <w:pPr>
        <w:pStyle w:val="TOC2"/>
        <w:tabs>
          <w:tab w:val="right" w:leader="dot" w:pos="8306"/>
        </w:tabs>
      </w:pPr>
      <w:hyperlink w:anchor="_Toc19899" w:history="1">
        <w:r>
          <w:rPr>
            <w:rFonts w:ascii="仿宋" w:eastAsia="仿宋" w:hAnsi="仿宋" w:cs="仿宋" w:hint="eastAsia"/>
            <w:lang w:eastAsia="zh-CN"/>
          </w:rPr>
          <w:t>(一)、产品/服务定位与特点</w:t>
        </w:r>
        <w:r>
          <w:tab/>
        </w:r>
        <w:r>
          <w:fldChar w:fldCharType="begin"/>
        </w:r>
        <w:r>
          <w:instrText xml:space="preserve"> PAGEREF _Toc19899 \h </w:instrText>
        </w:r>
        <w:r>
          <w:fldChar w:fldCharType="separate"/>
        </w:r>
        <w:r>
          <w:t>46</w:t>
        </w:r>
        <w:r>
          <w:fldChar w:fldCharType="end"/>
        </w:r>
      </w:hyperlink>
    </w:p>
    <w:p>
      <w:pPr>
        <w:pStyle w:val="TOC2"/>
        <w:tabs>
          <w:tab w:val="right" w:leader="dot" w:pos="8306"/>
        </w:tabs>
      </w:pPr>
      <w:hyperlink w:anchor="_Toc15712" w:history="1">
        <w:r>
          <w:rPr>
            <w:rFonts w:ascii="仿宋" w:eastAsia="仿宋" w:hAnsi="仿宋" w:cs="仿宋" w:hint="eastAsia"/>
            <w:lang w:eastAsia="zh-CN"/>
          </w:rPr>
          <w:t>(二)、市场定位与竞争分析</w:t>
        </w:r>
        <w:r>
          <w:tab/>
        </w:r>
        <w:r>
          <w:fldChar w:fldCharType="begin"/>
        </w:r>
        <w:r>
          <w:instrText xml:space="preserve"> PAGEREF _Toc15712 \h </w:instrText>
        </w:r>
        <w:r>
          <w:fldChar w:fldCharType="separate"/>
        </w:r>
        <w:r>
          <w:t>47</w:t>
        </w:r>
        <w:r>
          <w:fldChar w:fldCharType="end"/>
        </w:r>
      </w:hyperlink>
    </w:p>
    <w:p>
      <w:pPr>
        <w:pStyle w:val="TOC2"/>
        <w:tabs>
          <w:tab w:val="right" w:leader="dot" w:pos="8306"/>
        </w:tabs>
      </w:pPr>
      <w:hyperlink w:anchor="_Toc29736" w:history="1">
        <w:r>
          <w:rPr>
            <w:rFonts w:ascii="仿宋" w:eastAsia="仿宋" w:hAnsi="仿宋" w:cs="仿宋" w:hint="eastAsia"/>
            <w:lang w:eastAsia="zh-CN"/>
          </w:rPr>
          <w:t>(三)、营销渠道与策略</w:t>
        </w:r>
        <w:r>
          <w:tab/>
        </w:r>
        <w:r>
          <w:fldChar w:fldCharType="begin"/>
        </w:r>
        <w:r>
          <w:instrText xml:space="preserve"> PAGEREF _Toc29736 \h </w:instrText>
        </w:r>
        <w:r>
          <w:fldChar w:fldCharType="separate"/>
        </w:r>
        <w:r>
          <w:t>49</w:t>
        </w:r>
        <w:r>
          <w:fldChar w:fldCharType="end"/>
        </w:r>
      </w:hyperlink>
    </w:p>
    <w:p>
      <w:pPr>
        <w:pStyle w:val="TOC2"/>
        <w:tabs>
          <w:tab w:val="right" w:leader="dot" w:pos="8306"/>
        </w:tabs>
      </w:pPr>
      <w:hyperlink w:anchor="_Toc25883" w:history="1">
        <w:r>
          <w:rPr>
            <w:rFonts w:ascii="仿宋" w:eastAsia="仿宋" w:hAnsi="仿宋" w:cs="仿宋" w:hint="eastAsia"/>
            <w:lang w:eastAsia="zh-CN"/>
          </w:rPr>
          <w:t>(四)、推广与宣传活动</w:t>
        </w:r>
        <w:r>
          <w:tab/>
        </w:r>
        <w:r>
          <w:fldChar w:fldCharType="begin"/>
        </w:r>
        <w:r>
          <w:instrText xml:space="preserve"> PAGEREF _Toc25883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84"/>
      <w:r>
        <w:rPr>
          <w:rFonts w:ascii="仿宋" w:eastAsia="仿宋" w:hAnsi="仿宋" w:cs="仿宋" w:hint="eastAsia"/>
          <w:sz w:val="28"/>
          <w:lang w:eastAsia="zh-CN"/>
        </w:rPr>
        <w:t>一、脂环烃项目建设背景及必要性分析</w:t>
      </w:r>
      <w:bookmarkEnd w:id="2"/>
    </w:p>
    <w:p>
      <w:pPr>
        <w:pStyle w:val="Heading2"/>
        <w:rPr>
          <w:rFonts w:ascii="仿宋" w:eastAsia="仿宋" w:hAnsi="仿宋" w:cs="仿宋" w:hint="eastAsia"/>
          <w:lang w:eastAsia="zh-CN"/>
        </w:rPr>
      </w:pPr>
      <w:bookmarkStart w:id="3" w:name="_Toc26882"/>
      <w:r>
        <w:rPr>
          <w:rFonts w:ascii="仿宋" w:eastAsia="仿宋" w:hAnsi="仿宋" w:cs="仿宋" w:hint="eastAsia"/>
          <w:lang w:eastAsia="zh-CN"/>
        </w:rPr>
        <w:t>(一)、脂环烃项目背景分析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脂环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我们的背景分析将深入挖掘当前行业的发展趋势，通过对竞争态势的全面审视，找到脂环烃项目在这个潮流中的定位。同时，我们将关注行业内涌现的新兴机遇，以便脂环烃项目更好地融入行业发展的潮流中。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脂环烃项目提供了强大的发展动力。我们将聚焦于行业内最新的技术发展趋势，包括但不限于人工智能、大数据分析、物联网等领域。通过深度的技术研究，我们将确保脂环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脂环烃项目发展的源泉。我们将投入更多的精力对市场需求进行深入剖析，超越表面的需求，深入挖掘潜在的市场痛点和机遇。通过对市场需求的细致了解，脂环烃项目将更有针对性地设计解决方案，满足市场的多样化需求，从而更好地促进脂环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脂环烃项目战略至关重要。我们将对竞争态势进行更为深入的分析，包括但不限于市场份额、产品特点、客户满意度等多个维度。通过深度的竞争分析，脂环烃项目将能够更准确地把握市场脉搏，制定具有竞争力的脂环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脂环烃项目的发展具有直接的影响。我们将进行更为全面的法规和政策分析，了解行业发展中的潜在法律风险和合规挑战。通过充分了解和遵守相关法规，脂环烃项目将确保在法律框架内合法合规运营，为脂环烃项目的稳健发展提供有力支持。</w:t>
      </w:r>
    </w:p>
    <w:p>
      <w:pPr>
        <w:pStyle w:val="Heading2"/>
        <w:ind w:firstLine="560" w:firstLineChars="200"/>
        <w:rPr>
          <w:rFonts w:ascii="仿宋" w:eastAsia="仿宋" w:hAnsi="仿宋" w:cs="仿宋" w:hint="eastAsia"/>
          <w:sz w:val="28"/>
          <w:lang w:eastAsia="zh-CN"/>
        </w:rPr>
      </w:pPr>
      <w:bookmarkStart w:id="4" w:name="_Toc21922"/>
      <w:r>
        <w:rPr>
          <w:rFonts w:ascii="仿宋" w:eastAsia="仿宋" w:hAnsi="仿宋" w:cs="仿宋" w:hint="eastAsia"/>
          <w:sz w:val="28"/>
          <w:lang w:eastAsia="zh-CN"/>
        </w:rPr>
        <w:t>(二)、脂环烃项目建设必要性分析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建设的迫切性源于对行业发展趋势的深刻洞察。我们正处于一个行业变革的时代，科技创新、数字化转型成为企业发展的关键动力。脂环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建设不仅仅是为了跟上潮流，更是为了通过技术创新推动企业的持续发展。通过引入先进的技术和解决方案，脂环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脂环烃项目的建设成为必然选择，通过提高产品质量、拓展服务领域，从而在竞争中获得更多的机会。脂环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脂环烃项目建设的必要性体现在对客户需求更精准的满足。通过脂环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建设的背后是对企业持续创新的追求。只有通过不断创新，企业才能在竞争中立于不败之地。脂环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79"/>
      <w:r>
        <w:rPr>
          <w:rFonts w:ascii="仿宋" w:eastAsia="仿宋" w:hAnsi="仿宋" w:cs="仿宋" w:hint="eastAsia"/>
          <w:sz w:val="28"/>
          <w:lang w:eastAsia="zh-CN"/>
        </w:rPr>
        <w:t>二、脂环烃项目文档管理</w:t>
      </w:r>
      <w:bookmarkEnd w:id="5"/>
    </w:p>
    <w:p>
      <w:pPr>
        <w:pStyle w:val="Heading2"/>
        <w:rPr>
          <w:rFonts w:ascii="仿宋" w:eastAsia="仿宋" w:hAnsi="仿宋" w:cs="仿宋" w:hint="eastAsia"/>
          <w:lang w:eastAsia="zh-CN"/>
        </w:rPr>
      </w:pPr>
      <w:bookmarkStart w:id="6" w:name="_Toc1294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脂环烃项目高度重视文档的质量和准确性，以支持脂环烃项目的各项活动和决策。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文档的编制始于脂环烃项目计划的初期，我们制定了详细的文档编制计划，明确了每个文档的内容、格式和编写责任人。在脂环烃项目启动阶段，我们首先编制了脂环烃项目章程，明确定义了脂环烃项目的目标、范围、风险等关键要素。随后，脂环烃项目团队根据计划陆续编制了需求文档、设计文档、测试文档等各类文档，确保脂环烃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环烃项目管理中的重要环节，旨在确保脂环烃项目文档符合质量标准和脂环烃项目需求。在脂环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除了内部审查，我们还进行了外部审查，邀请脂环烃项目相关利益方和专业领域的专家对文档进行独立审查。这有助于获取更全面、客观的反馈，确保脂环烃项目文档不仅符合内部标准，也满足外部需求。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脂环烃项目在文档编制与审查方面建立了严格的管理机制，通过规范的流程和多维度的审查，确保脂环烃项目文档的质量、准确性和可靠性，为脂环烃项目的顺利推进提供了有力支持。</w:t>
      </w:r>
    </w:p>
    <w:p>
      <w:pPr>
        <w:pStyle w:val="Heading2"/>
        <w:ind w:firstLine="560" w:firstLineChars="200"/>
        <w:rPr>
          <w:rFonts w:ascii="仿宋" w:eastAsia="仿宋" w:hAnsi="仿宋" w:cs="仿宋" w:hint="eastAsia"/>
          <w:sz w:val="28"/>
          <w:lang w:eastAsia="zh-CN"/>
        </w:rPr>
      </w:pPr>
      <w:bookmarkStart w:id="7" w:name="_Toc35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我们通过多渠道发布文档，包括电子邮件、脂环烃项目管理平台、内部网站等，以满足不同团队成员的偏好和需求。多渠道发布确保了信息的全面覆盖。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我们采用了精细的权限控制，确保只有授权人员可以访问敏感信息。这种安全措施保护了脂环烃项目文档的机密性，防止了未经授权的信息泄露。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04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文档存档与归档是脂环烃项目生命周期中一个至关重要的环节，直接关系到脂环烃项目信息的长期保存和历史记录的完整性。在脂环烃项目中，我们实施了一系列有效的文档存档与归档管理策略：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450"/>
      <w:r>
        <w:rPr>
          <w:rFonts w:ascii="仿宋" w:eastAsia="仿宋" w:hAnsi="仿宋" w:cs="仿宋" w:hint="eastAsia"/>
          <w:sz w:val="28"/>
          <w:lang w:eastAsia="zh-CN"/>
        </w:rPr>
        <w:t>三、脂环烃项目选址可行性分析</w:t>
      </w:r>
      <w:bookmarkEnd w:id="9"/>
    </w:p>
    <w:p>
      <w:pPr>
        <w:pStyle w:val="Heading2"/>
        <w:rPr>
          <w:rFonts w:ascii="仿宋" w:eastAsia="仿宋" w:hAnsi="仿宋" w:cs="仿宋" w:hint="eastAsia"/>
          <w:lang w:eastAsia="zh-CN"/>
        </w:rPr>
      </w:pPr>
      <w:bookmarkStart w:id="10" w:name="_Toc829"/>
      <w:r>
        <w:rPr>
          <w:rFonts w:ascii="仿宋" w:eastAsia="仿宋" w:hAnsi="仿宋" w:cs="仿宋" w:hint="eastAsia"/>
          <w:lang w:eastAsia="zh-CN"/>
        </w:rPr>
        <w:t>(一)、脂环烃项目选址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该脂环烃项目选址位于XX省XX市XX区XXX街道</w:t>
      </w:r>
    </w:p>
    <w:p>
      <w:pPr>
        <w:pStyle w:val="Heading2"/>
        <w:ind w:firstLine="560" w:firstLineChars="200"/>
        <w:rPr>
          <w:rFonts w:ascii="仿宋" w:eastAsia="仿宋" w:hAnsi="仿宋" w:cs="仿宋" w:hint="eastAsia"/>
          <w:sz w:val="28"/>
          <w:lang w:eastAsia="zh-CN"/>
        </w:rPr>
      </w:pPr>
      <w:bookmarkStart w:id="11" w:name="_Toc3170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脂环烃项目的征地面积将根据脂环烃项目的实际规模和需求进行精确规划。具体面积XXX平方米，旨在确保脂环烃项目不仅能够满足当前的发展需求，还能够预留空间以适应未来的扩展。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净用地面积是在征地面积基础上去除不可利用面积后的实际可开发用地。具体面积XXX平方米，考虑到环保、交通、安全等多方面因素，以确保脂环烃项目在整体利用效率上达到最优。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脂环烃项目计划建设的建筑总规模具体面积XXX平方米。这一规模的确定综合考虑了脂环烃项目的性质、规模，以及城市规划的相关要求，确保建筑布局与周边环境协调一致。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绿地率是脂环烃项目用地中被规划为绿地的比例。具体面积XXX平方米，旨在通过合理规划绿地，改善脂环烃项目周边环境，提升居民生活质量，并符合城市整体绿化规划。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容积率是用地上可以建设的建筑总体积与用地面积之比。具体面积XXX，通过合理的容积率规划，确保脂环烃项目建筑规模与周边环境和谐共生。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确保脂环烃项目选址与当地城市规划相一致，具体面积XXX平方米。通过与城市规划部门深入沟通，确保脂环烃项目不仅符合城市的整体发展方向，还能够融入城市的发展布局，为城市的长远发展贡献力量。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充分了解并确保脂环烃项目选址符合当地产业政策，具体面积XXX平方米。这包括脂环烃项目对当地经济的促进作用，以及对相关产业的带动效应，确保脂环烃项目与地方政府的产业政策保持一致，促进共赢合作。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用地总体要求必须符合环保和可持续发展的原则，具体面积XXX平方米。通过采用绿色建筑设计、节能减排等措施，确保脂环烃项目在建设和运营过程中对环境的影响最小化，达到可持续发展的要求。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确保脂环烃项目选址具备必要的公共设施配套，具体面积XXX平方米。这包括交通便利性、教育、医疗等基础设施，以提高居民生活品质，使得脂环烃项目选址更具吸引力。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考虑用地总体要求对当地社会稳定性的影响，具体面积XXX平方米。通过深入了解当地社区反馈，确保脂环烃项目的选址和建设过程对当地社会和谐稳定产生积极作用。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环烃项目选址不仅符合法规和规划，还在实际操作中具有可行性。这一全面规划将为脂环烃项目的成功实施提供坚实的基础，确保脂环烃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5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环烃项目的设备规划和空间设计中，我们将采取灵活设备布局的措施。设备布局将根据实际需求进行灵活设计，避免不必要的浪费。通过合理规划设备摆放位置，我们将提高设备的利用率，减少设备间距，以确保脂环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环烃项目内部引入共享设施的概念，例如共享会议室、办公区等。通过这种方式，我们可以减少对资源的重复建设，提高资源共享效率，从而减小脂环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环烃项目的总图布置中，我们将不同功能区域进行明确的规划，以最大程度满足脂环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1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我们首先关注市场因素，包括潜在客户分布、竞争对手位置、市场需求等。通过深入的市场调研，我们能够更准确地评估选址对于市场开拓和产品销售的影响，确保脂环烃项目能够在有利的市场环境中蓬勃发展。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脂环烃项目对环境的影响是综合评价的重要因素之一。我们将详细考虑选址周边的自然环境、生态保护区、水源地等情况，确保脂环烃项目的建设和运营对环境影响最小化，并符合当地的环保法规标准。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对选址的评价还需充分考虑当地政府的产业政策和法规。我们将详细了解脂环烃项目所在地的相关政策，确保脂环烃项目的规划和运营与当地法规相符，降低不必要的法律风险。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考虑到社会稳定性对企业运营的重要性，我们将评估选址地区的社会安全情况、劳工关系、社区反馈等方面，以确保脂环烃项目的建设和运营不会受到社会稳定性的负面影响。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最后，我们将综合考虑用地成本，包括土地购置费用、土地开发成本等。通过对用地成本的详细评估，我们能够做出更为精确的经济效益分析，为脂环烃项目的投资决策提供有力支持。</w:t>
      </w:r>
    </w:p>
    <w:p>
      <w:pPr>
        <w:pStyle w:val="Heading1"/>
        <w:ind w:firstLine="560" w:firstLineChars="200"/>
        <w:rPr>
          <w:rFonts w:ascii="仿宋" w:eastAsia="仿宋" w:hAnsi="仿宋" w:cs="仿宋" w:hint="eastAsia"/>
          <w:sz w:val="28"/>
          <w:lang w:eastAsia="zh-CN"/>
        </w:rPr>
      </w:pPr>
      <w:bookmarkStart w:id="15" w:name="_Toc1850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04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脂环烃项目的主要产品是XXXX，预计年产值为XXX万元。这一产品在市场中占据着重要的地位，其广泛的应用范围使得该脂环烃项目的市场前景非常广阔。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环烃项目的xxx产品作为重要的原材料之一，将在多个领域发挥关键作用。其在建筑、交通、能源等方面的广泛应用将为整个产业链提供强大的支持，形成产业协同效应。脂环烃项目的年产值XXX万XXX万XXX万万元不仅反映了其在市场上的巨大潜力，更预示着它对国民经济的积极贡献。这种关联度高、涉及面广的产业关系，使得该脂环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42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脂环烃项目总征地面积为XXXX平方米，相当于约XX.XX亩，其中净用地面积为XXXX平方米，红线范围内相当于约XX.XX亩。这一用地规模充分考虑了脂环烃项目的建设需求，保障了脂环烃项目在合适的空间内得以充分发展。脂环烃项目规划的总建筑面积为XXXX平方米，其中主体工程建设占XXXX平方米，计容建筑面积达XXXX平方米。预计建筑工程的投资将达到XXXX万元，为脂环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计划购置的设备共计XXXX台（套），设备购置费用为XXXX万元。这一设备购置计划充分考虑到脂环烃项目的生产需求和技术要求，确保了脂环烃项目在生产运营中具备先进的技术装备和高效的生产能力。设备的合理配置将为脂环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计划总投资为XXXX万元，预计年实现营业收入为XXXX万元。这一产能规模的设定旨在确保脂环烃项目能够在投资与回报之间取得平衡，实现长期可持续的发展。脂环烃项目的总投资充分考虑到各个方面的需求，包括用地建设、设备购置等多个环节，以确保脂环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419"/>
      <w:r>
        <w:rPr>
          <w:rFonts w:ascii="仿宋" w:eastAsia="仿宋" w:hAnsi="仿宋" w:cs="仿宋" w:hint="eastAsia"/>
          <w:sz w:val="28"/>
          <w:lang w:eastAsia="zh-CN"/>
        </w:rPr>
        <w:t>五、脂环烃项目建设单位说明</w:t>
      </w:r>
      <w:bookmarkEnd w:id="18"/>
    </w:p>
    <w:p>
      <w:pPr>
        <w:pStyle w:val="Heading2"/>
        <w:rPr>
          <w:rFonts w:ascii="仿宋" w:eastAsia="仿宋" w:hAnsi="仿宋" w:cs="仿宋" w:hint="eastAsia"/>
          <w:lang w:eastAsia="zh-CN"/>
        </w:rPr>
      </w:pPr>
      <w:bookmarkStart w:id="19" w:name="_Toc2646"/>
      <w:r>
        <w:rPr>
          <w:rFonts w:ascii="仿宋" w:eastAsia="仿宋" w:hAnsi="仿宋" w:cs="仿宋" w:hint="eastAsia"/>
          <w:lang w:eastAsia="zh-CN"/>
        </w:rPr>
        <w:t>(一)、脂环烃项目承办单位基本情况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https://d.book118.com/105343344312011110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D4037"/>
    <w:rsid w:val="21BD40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43344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2024-02-11T15:36:00Z</dcterms:created>
  <dcterms:modified xsi:type="dcterms:W3CDTF">2024-02-11T15:36:17Z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18E328104C994487B6FBCD8186CF8287_11</vt:lpwstr>
  </property>
  <property fmtid="{D5CDD505-2E9C-101B-9397-08002B2CF9AE}" pid="3" name="KSOProductBuildVer">
    <vt:lpwstr>2052-12.1.0.16250</vt:lpwstr>
  </property>
</Properties>
</file>