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喷油嘴项目规划设计纲要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76" w:history="1">
        <w:r>
          <w:rPr>
            <w:rFonts w:ascii="仿宋" w:eastAsia="仿宋" w:hAnsi="仿宋" w:cs="仿宋" w:hint="eastAsia"/>
            <w:lang w:eastAsia="zh-CN"/>
          </w:rPr>
          <w:t>概论</w:t>
        </w:r>
        <w:r>
          <w:tab/>
        </w:r>
        <w:r>
          <w:fldChar w:fldCharType="begin"/>
        </w:r>
        <w:r>
          <w:instrText xml:space="preserve"> PAGEREF _Toc18876 \h </w:instrText>
        </w:r>
        <w:r>
          <w:fldChar w:fldCharType="separate"/>
        </w:r>
        <w:r>
          <w:t>3</w:t>
        </w:r>
        <w:r>
          <w:fldChar w:fldCharType="end"/>
        </w:r>
      </w:hyperlink>
    </w:p>
    <w:p>
      <w:pPr>
        <w:pStyle w:val="TOC1"/>
        <w:tabs>
          <w:tab w:val="right" w:leader="dot" w:pos="8306"/>
        </w:tabs>
      </w:pPr>
      <w:hyperlink w:anchor="_Toc22623" w:history="1">
        <w:r>
          <w:rPr>
            <w:rFonts w:ascii="仿宋" w:eastAsia="仿宋" w:hAnsi="仿宋" w:cs="仿宋" w:hint="eastAsia"/>
            <w:lang w:eastAsia="zh-CN"/>
          </w:rPr>
          <w:t>一、喷油嘴项目土建工程</w:t>
        </w:r>
        <w:r>
          <w:tab/>
        </w:r>
        <w:r>
          <w:fldChar w:fldCharType="begin"/>
        </w:r>
        <w:r>
          <w:instrText xml:space="preserve"> PAGEREF _Toc22623 \h </w:instrText>
        </w:r>
        <w:r>
          <w:fldChar w:fldCharType="separate"/>
        </w:r>
        <w:r>
          <w:t>3</w:t>
        </w:r>
        <w:r>
          <w:fldChar w:fldCharType="end"/>
        </w:r>
      </w:hyperlink>
    </w:p>
    <w:p>
      <w:pPr>
        <w:pStyle w:val="TOC2"/>
        <w:tabs>
          <w:tab w:val="right" w:leader="dot" w:pos="8306"/>
        </w:tabs>
      </w:pPr>
      <w:hyperlink w:anchor="_Toc3566" w:history="1">
        <w:r>
          <w:rPr>
            <w:rFonts w:ascii="仿宋" w:eastAsia="仿宋" w:hAnsi="仿宋" w:cs="仿宋" w:hint="eastAsia"/>
            <w:lang w:eastAsia="zh-CN"/>
          </w:rPr>
          <w:t>(一)、建筑工程设计原则</w:t>
        </w:r>
        <w:r>
          <w:tab/>
        </w:r>
        <w:r>
          <w:fldChar w:fldCharType="begin"/>
        </w:r>
        <w:r>
          <w:instrText xml:space="preserve"> PAGEREF _Toc3566 \h </w:instrText>
        </w:r>
        <w:r>
          <w:fldChar w:fldCharType="separate"/>
        </w:r>
        <w:r>
          <w:t>3</w:t>
        </w:r>
        <w:r>
          <w:fldChar w:fldCharType="end"/>
        </w:r>
      </w:hyperlink>
    </w:p>
    <w:p>
      <w:pPr>
        <w:pStyle w:val="TOC2"/>
        <w:tabs>
          <w:tab w:val="right" w:leader="dot" w:pos="8306"/>
        </w:tabs>
      </w:pPr>
      <w:hyperlink w:anchor="_Toc20489" w:history="1">
        <w:r>
          <w:rPr>
            <w:rFonts w:ascii="仿宋" w:eastAsia="仿宋" w:hAnsi="仿宋" w:cs="仿宋" w:hint="eastAsia"/>
            <w:lang w:eastAsia="zh-CN"/>
          </w:rPr>
          <w:t>(二)、土建工程设计年限及安全等级</w:t>
        </w:r>
        <w:r>
          <w:tab/>
        </w:r>
        <w:r>
          <w:fldChar w:fldCharType="begin"/>
        </w:r>
        <w:r>
          <w:instrText xml:space="preserve"> PAGEREF _Toc20489 \h </w:instrText>
        </w:r>
        <w:r>
          <w:fldChar w:fldCharType="separate"/>
        </w:r>
        <w:r>
          <w:t>4</w:t>
        </w:r>
        <w:r>
          <w:fldChar w:fldCharType="end"/>
        </w:r>
      </w:hyperlink>
    </w:p>
    <w:p>
      <w:pPr>
        <w:pStyle w:val="TOC2"/>
        <w:tabs>
          <w:tab w:val="right" w:leader="dot" w:pos="8306"/>
        </w:tabs>
      </w:pPr>
      <w:hyperlink w:anchor="_Toc3025" w:history="1">
        <w:r>
          <w:rPr>
            <w:rFonts w:ascii="仿宋" w:eastAsia="仿宋" w:hAnsi="仿宋" w:cs="仿宋" w:hint="eastAsia"/>
            <w:lang w:eastAsia="zh-CN"/>
          </w:rPr>
          <w:t>(三)、建筑工程设计总体要求</w:t>
        </w:r>
        <w:r>
          <w:tab/>
        </w:r>
        <w:r>
          <w:fldChar w:fldCharType="begin"/>
        </w:r>
        <w:r>
          <w:instrText xml:space="preserve"> PAGEREF _Toc3025 \h </w:instrText>
        </w:r>
        <w:r>
          <w:fldChar w:fldCharType="separate"/>
        </w:r>
        <w:r>
          <w:t>5</w:t>
        </w:r>
        <w:r>
          <w:fldChar w:fldCharType="end"/>
        </w:r>
      </w:hyperlink>
    </w:p>
    <w:p>
      <w:pPr>
        <w:pStyle w:val="TOC2"/>
        <w:tabs>
          <w:tab w:val="right" w:leader="dot" w:pos="8306"/>
        </w:tabs>
      </w:pPr>
      <w:hyperlink w:anchor="_Toc4833" w:history="1">
        <w:r>
          <w:rPr>
            <w:rFonts w:ascii="仿宋" w:eastAsia="仿宋" w:hAnsi="仿宋" w:cs="仿宋" w:hint="eastAsia"/>
            <w:lang w:eastAsia="zh-CN"/>
          </w:rPr>
          <w:t>(四)、土建工程建设指标</w:t>
        </w:r>
        <w:r>
          <w:tab/>
        </w:r>
        <w:r>
          <w:fldChar w:fldCharType="begin"/>
        </w:r>
        <w:r>
          <w:instrText xml:space="preserve"> PAGEREF _Toc4833 \h </w:instrText>
        </w:r>
        <w:r>
          <w:fldChar w:fldCharType="separate"/>
        </w:r>
        <w:r>
          <w:t>6</w:t>
        </w:r>
        <w:r>
          <w:fldChar w:fldCharType="end"/>
        </w:r>
      </w:hyperlink>
    </w:p>
    <w:p>
      <w:pPr>
        <w:pStyle w:val="TOC1"/>
        <w:tabs>
          <w:tab w:val="right" w:leader="dot" w:pos="8306"/>
        </w:tabs>
      </w:pPr>
      <w:hyperlink w:anchor="_Toc19564" w:history="1">
        <w:r>
          <w:rPr>
            <w:rFonts w:ascii="仿宋" w:eastAsia="仿宋" w:hAnsi="仿宋" w:cs="仿宋" w:hint="eastAsia"/>
            <w:lang w:eastAsia="zh-CN"/>
          </w:rPr>
          <w:t>二、市场分析、调研</w:t>
        </w:r>
        <w:r>
          <w:tab/>
        </w:r>
        <w:r>
          <w:fldChar w:fldCharType="begin"/>
        </w:r>
        <w:r>
          <w:instrText xml:space="preserve"> PAGEREF _Toc19564 \h </w:instrText>
        </w:r>
        <w:r>
          <w:fldChar w:fldCharType="separate"/>
        </w:r>
        <w:r>
          <w:t>6</w:t>
        </w:r>
        <w:r>
          <w:fldChar w:fldCharType="end"/>
        </w:r>
      </w:hyperlink>
    </w:p>
    <w:p>
      <w:pPr>
        <w:pStyle w:val="TOC2"/>
        <w:tabs>
          <w:tab w:val="right" w:leader="dot" w:pos="8306"/>
        </w:tabs>
      </w:pPr>
      <w:hyperlink w:anchor="_Toc31174" w:history="1">
        <w:r>
          <w:rPr>
            <w:rFonts w:ascii="仿宋" w:eastAsia="仿宋" w:hAnsi="仿宋" w:cs="仿宋" w:hint="eastAsia"/>
            <w:lang w:eastAsia="zh-CN"/>
          </w:rPr>
          <w:t>(一)、喷油嘴行业分析</w:t>
        </w:r>
        <w:r>
          <w:tab/>
        </w:r>
        <w:r>
          <w:fldChar w:fldCharType="begin"/>
        </w:r>
        <w:r>
          <w:instrText xml:space="preserve"> PAGEREF _Toc31174 \h </w:instrText>
        </w:r>
        <w:r>
          <w:fldChar w:fldCharType="separate"/>
        </w:r>
        <w:r>
          <w:t>6</w:t>
        </w:r>
        <w:r>
          <w:fldChar w:fldCharType="end"/>
        </w:r>
      </w:hyperlink>
    </w:p>
    <w:p>
      <w:pPr>
        <w:pStyle w:val="TOC2"/>
        <w:tabs>
          <w:tab w:val="right" w:leader="dot" w:pos="8306"/>
        </w:tabs>
      </w:pPr>
      <w:hyperlink w:anchor="_Toc20788" w:history="1">
        <w:r>
          <w:rPr>
            <w:rFonts w:ascii="仿宋" w:eastAsia="仿宋" w:hAnsi="仿宋" w:cs="仿宋" w:hint="eastAsia"/>
            <w:lang w:eastAsia="zh-CN"/>
          </w:rPr>
          <w:t>(二)、喷油嘴市场分析预测</w:t>
        </w:r>
        <w:r>
          <w:tab/>
        </w:r>
        <w:r>
          <w:fldChar w:fldCharType="begin"/>
        </w:r>
        <w:r>
          <w:instrText xml:space="preserve"> PAGEREF _Toc20788 \h </w:instrText>
        </w:r>
        <w:r>
          <w:fldChar w:fldCharType="separate"/>
        </w:r>
        <w:r>
          <w:t>7</w:t>
        </w:r>
        <w:r>
          <w:fldChar w:fldCharType="end"/>
        </w:r>
      </w:hyperlink>
    </w:p>
    <w:p>
      <w:pPr>
        <w:pStyle w:val="TOC1"/>
        <w:tabs>
          <w:tab w:val="right" w:leader="dot" w:pos="8306"/>
        </w:tabs>
      </w:pPr>
      <w:hyperlink w:anchor="_Toc9259" w:history="1">
        <w:r>
          <w:rPr>
            <w:rFonts w:ascii="仿宋" w:eastAsia="仿宋" w:hAnsi="仿宋" w:cs="仿宋" w:hint="eastAsia"/>
            <w:lang w:eastAsia="zh-CN"/>
          </w:rPr>
          <w:t>三、喷油嘴项目危机管理</w:t>
        </w:r>
        <w:r>
          <w:tab/>
        </w:r>
        <w:r>
          <w:fldChar w:fldCharType="begin"/>
        </w:r>
        <w:r>
          <w:instrText xml:space="preserve"> PAGEREF _Toc9259 \h </w:instrText>
        </w:r>
        <w:r>
          <w:fldChar w:fldCharType="separate"/>
        </w:r>
        <w:r>
          <w:t>8</w:t>
        </w:r>
        <w:r>
          <w:fldChar w:fldCharType="end"/>
        </w:r>
      </w:hyperlink>
    </w:p>
    <w:p>
      <w:pPr>
        <w:pStyle w:val="TOC2"/>
        <w:tabs>
          <w:tab w:val="right" w:leader="dot" w:pos="8306"/>
        </w:tabs>
      </w:pPr>
      <w:hyperlink w:anchor="_Toc30833" w:history="1">
        <w:r>
          <w:rPr>
            <w:rFonts w:ascii="仿宋" w:eastAsia="仿宋" w:hAnsi="仿宋" w:cs="仿宋" w:hint="eastAsia"/>
            <w:lang w:eastAsia="zh-CN"/>
          </w:rPr>
          <w:t>(一)、危机预警与识别</w:t>
        </w:r>
        <w:r>
          <w:tab/>
        </w:r>
        <w:r>
          <w:fldChar w:fldCharType="begin"/>
        </w:r>
        <w:r>
          <w:instrText xml:space="preserve"> PAGEREF _Toc30833 \h </w:instrText>
        </w:r>
        <w:r>
          <w:fldChar w:fldCharType="separate"/>
        </w:r>
        <w:r>
          <w:t>8</w:t>
        </w:r>
        <w:r>
          <w:fldChar w:fldCharType="end"/>
        </w:r>
      </w:hyperlink>
    </w:p>
    <w:p>
      <w:pPr>
        <w:pStyle w:val="TOC2"/>
        <w:tabs>
          <w:tab w:val="right" w:leader="dot" w:pos="8306"/>
        </w:tabs>
      </w:pPr>
      <w:hyperlink w:anchor="_Toc18766" w:history="1">
        <w:r>
          <w:rPr>
            <w:rFonts w:ascii="仿宋" w:eastAsia="仿宋" w:hAnsi="仿宋" w:cs="仿宋" w:hint="eastAsia"/>
            <w:lang w:eastAsia="zh-CN"/>
          </w:rPr>
          <w:t>(二)、危机应对与恢复</w:t>
        </w:r>
        <w:r>
          <w:tab/>
        </w:r>
        <w:r>
          <w:fldChar w:fldCharType="begin"/>
        </w:r>
        <w:r>
          <w:instrText xml:space="preserve"> PAGEREF _Toc18766 \h </w:instrText>
        </w:r>
        <w:r>
          <w:fldChar w:fldCharType="separate"/>
        </w:r>
        <w:r>
          <w:t>9</w:t>
        </w:r>
        <w:r>
          <w:fldChar w:fldCharType="end"/>
        </w:r>
      </w:hyperlink>
    </w:p>
    <w:p>
      <w:pPr>
        <w:pStyle w:val="TOC1"/>
        <w:tabs>
          <w:tab w:val="right" w:leader="dot" w:pos="8306"/>
        </w:tabs>
      </w:pPr>
      <w:hyperlink w:anchor="_Toc3615" w:history="1">
        <w:r>
          <w:rPr>
            <w:rFonts w:ascii="仿宋" w:eastAsia="仿宋" w:hAnsi="仿宋" w:cs="仿宋" w:hint="eastAsia"/>
            <w:lang w:eastAsia="zh-CN"/>
          </w:rPr>
          <w:t>四、喷油嘴项目可持续发展</w:t>
        </w:r>
        <w:r>
          <w:tab/>
        </w:r>
        <w:r>
          <w:fldChar w:fldCharType="begin"/>
        </w:r>
        <w:r>
          <w:instrText xml:space="preserve"> PAGEREF _Toc3615 \h </w:instrText>
        </w:r>
        <w:r>
          <w:fldChar w:fldCharType="separate"/>
        </w:r>
        <w:r>
          <w:t>10</w:t>
        </w:r>
        <w:r>
          <w:fldChar w:fldCharType="end"/>
        </w:r>
      </w:hyperlink>
    </w:p>
    <w:p>
      <w:pPr>
        <w:pStyle w:val="TOC2"/>
        <w:tabs>
          <w:tab w:val="right" w:leader="dot" w:pos="8306"/>
        </w:tabs>
      </w:pPr>
      <w:hyperlink w:anchor="_Toc30756" w:history="1">
        <w:r>
          <w:rPr>
            <w:rFonts w:ascii="仿宋" w:eastAsia="仿宋" w:hAnsi="仿宋" w:cs="仿宋" w:hint="eastAsia"/>
            <w:lang w:eastAsia="zh-CN"/>
          </w:rPr>
          <w:t>(一)、可持续战略与实践</w:t>
        </w:r>
        <w:r>
          <w:tab/>
        </w:r>
        <w:r>
          <w:fldChar w:fldCharType="begin"/>
        </w:r>
        <w:r>
          <w:instrText xml:space="preserve"> PAGEREF _Toc30756 \h </w:instrText>
        </w:r>
        <w:r>
          <w:fldChar w:fldCharType="separate"/>
        </w:r>
        <w:r>
          <w:t>10</w:t>
        </w:r>
        <w:r>
          <w:fldChar w:fldCharType="end"/>
        </w:r>
      </w:hyperlink>
    </w:p>
    <w:p>
      <w:pPr>
        <w:pStyle w:val="TOC2"/>
        <w:tabs>
          <w:tab w:val="right" w:leader="dot" w:pos="8306"/>
        </w:tabs>
      </w:pPr>
      <w:hyperlink w:anchor="_Toc13467" w:history="1">
        <w:r>
          <w:rPr>
            <w:rFonts w:ascii="仿宋" w:eastAsia="仿宋" w:hAnsi="仿宋" w:cs="仿宋" w:hint="eastAsia"/>
            <w:lang w:eastAsia="zh-CN"/>
          </w:rPr>
          <w:t>(二)、环保与社会责任</w:t>
        </w:r>
        <w:r>
          <w:tab/>
        </w:r>
        <w:r>
          <w:fldChar w:fldCharType="begin"/>
        </w:r>
        <w:r>
          <w:instrText xml:space="preserve"> PAGEREF _Toc13467 \h </w:instrText>
        </w:r>
        <w:r>
          <w:fldChar w:fldCharType="separate"/>
        </w:r>
        <w:r>
          <w:t>11</w:t>
        </w:r>
        <w:r>
          <w:fldChar w:fldCharType="end"/>
        </w:r>
      </w:hyperlink>
    </w:p>
    <w:p>
      <w:pPr>
        <w:pStyle w:val="TOC1"/>
        <w:tabs>
          <w:tab w:val="right" w:leader="dot" w:pos="8306"/>
        </w:tabs>
      </w:pPr>
      <w:hyperlink w:anchor="_Toc25553" w:history="1">
        <w:r>
          <w:rPr>
            <w:rFonts w:ascii="仿宋" w:eastAsia="仿宋" w:hAnsi="仿宋" w:cs="仿宋" w:hint="eastAsia"/>
            <w:lang w:eastAsia="zh-CN"/>
          </w:rPr>
          <w:t>五、喷油嘴项目文档管理</w:t>
        </w:r>
        <w:r>
          <w:tab/>
        </w:r>
        <w:r>
          <w:fldChar w:fldCharType="begin"/>
        </w:r>
        <w:r>
          <w:instrText xml:space="preserve"> PAGEREF _Toc25553 \h </w:instrText>
        </w:r>
        <w:r>
          <w:fldChar w:fldCharType="separate"/>
        </w:r>
        <w:r>
          <w:t>12</w:t>
        </w:r>
        <w:r>
          <w:fldChar w:fldCharType="end"/>
        </w:r>
      </w:hyperlink>
    </w:p>
    <w:p>
      <w:pPr>
        <w:pStyle w:val="TOC2"/>
        <w:tabs>
          <w:tab w:val="right" w:leader="dot" w:pos="8306"/>
        </w:tabs>
      </w:pPr>
      <w:hyperlink w:anchor="_Toc27601" w:history="1">
        <w:r>
          <w:rPr>
            <w:rFonts w:ascii="仿宋" w:eastAsia="仿宋" w:hAnsi="仿宋" w:cs="仿宋" w:hint="eastAsia"/>
            <w:lang w:eastAsia="zh-CN"/>
          </w:rPr>
          <w:t>(一)、文档编制与审查</w:t>
        </w:r>
        <w:r>
          <w:tab/>
        </w:r>
        <w:r>
          <w:fldChar w:fldCharType="begin"/>
        </w:r>
        <w:r>
          <w:instrText xml:space="preserve"> PAGEREF _Toc27601 \h </w:instrText>
        </w:r>
        <w:r>
          <w:fldChar w:fldCharType="separate"/>
        </w:r>
        <w:r>
          <w:t>12</w:t>
        </w:r>
        <w:r>
          <w:fldChar w:fldCharType="end"/>
        </w:r>
      </w:hyperlink>
    </w:p>
    <w:p>
      <w:pPr>
        <w:pStyle w:val="TOC2"/>
        <w:tabs>
          <w:tab w:val="right" w:leader="dot" w:pos="8306"/>
        </w:tabs>
      </w:pPr>
      <w:hyperlink w:anchor="_Toc2203" w:history="1">
        <w:r>
          <w:rPr>
            <w:rFonts w:ascii="仿宋" w:eastAsia="仿宋" w:hAnsi="仿宋" w:cs="仿宋" w:hint="eastAsia"/>
            <w:lang w:eastAsia="zh-CN"/>
          </w:rPr>
          <w:t>(二)、文档发布与分发</w:t>
        </w:r>
        <w:r>
          <w:tab/>
        </w:r>
        <w:r>
          <w:fldChar w:fldCharType="begin"/>
        </w:r>
        <w:r>
          <w:instrText xml:space="preserve"> PAGEREF _Toc2203 \h </w:instrText>
        </w:r>
        <w:r>
          <w:fldChar w:fldCharType="separate"/>
        </w:r>
        <w:r>
          <w:t>13</w:t>
        </w:r>
        <w:r>
          <w:fldChar w:fldCharType="end"/>
        </w:r>
      </w:hyperlink>
    </w:p>
    <w:p>
      <w:pPr>
        <w:pStyle w:val="TOC2"/>
        <w:tabs>
          <w:tab w:val="right" w:leader="dot" w:pos="8306"/>
        </w:tabs>
      </w:pPr>
      <w:hyperlink w:anchor="_Toc29388" w:history="1">
        <w:r>
          <w:rPr>
            <w:rFonts w:ascii="仿宋" w:eastAsia="仿宋" w:hAnsi="仿宋" w:cs="仿宋" w:hint="eastAsia"/>
            <w:lang w:eastAsia="zh-CN"/>
          </w:rPr>
          <w:t>(三)、文档存档与归档</w:t>
        </w:r>
        <w:r>
          <w:tab/>
        </w:r>
        <w:r>
          <w:fldChar w:fldCharType="begin"/>
        </w:r>
        <w:r>
          <w:instrText xml:space="preserve"> PAGEREF _Toc29388 \h </w:instrText>
        </w:r>
        <w:r>
          <w:fldChar w:fldCharType="separate"/>
        </w:r>
        <w:r>
          <w:t>14</w:t>
        </w:r>
        <w:r>
          <w:fldChar w:fldCharType="end"/>
        </w:r>
      </w:hyperlink>
    </w:p>
    <w:p>
      <w:pPr>
        <w:pStyle w:val="TOC1"/>
        <w:tabs>
          <w:tab w:val="right" w:leader="dot" w:pos="8306"/>
        </w:tabs>
      </w:pPr>
      <w:hyperlink w:anchor="_Toc5563" w:history="1">
        <w:r>
          <w:rPr>
            <w:rFonts w:ascii="仿宋" w:eastAsia="仿宋" w:hAnsi="仿宋" w:cs="仿宋" w:hint="eastAsia"/>
            <w:lang w:eastAsia="zh-CN"/>
          </w:rPr>
          <w:t>六、工艺说明</w:t>
        </w:r>
        <w:r>
          <w:tab/>
        </w:r>
        <w:r>
          <w:fldChar w:fldCharType="begin"/>
        </w:r>
        <w:r>
          <w:instrText xml:space="preserve"> PAGEREF _Toc5563 \h </w:instrText>
        </w:r>
        <w:r>
          <w:fldChar w:fldCharType="separate"/>
        </w:r>
        <w:r>
          <w:t>15</w:t>
        </w:r>
        <w:r>
          <w:fldChar w:fldCharType="end"/>
        </w:r>
      </w:hyperlink>
    </w:p>
    <w:p>
      <w:pPr>
        <w:pStyle w:val="TOC2"/>
        <w:tabs>
          <w:tab w:val="right" w:leader="dot" w:pos="8306"/>
        </w:tabs>
      </w:pPr>
      <w:hyperlink w:anchor="_Toc24279" w:history="1">
        <w:r>
          <w:rPr>
            <w:rFonts w:ascii="仿宋" w:eastAsia="仿宋" w:hAnsi="仿宋" w:cs="仿宋" w:hint="eastAsia"/>
            <w:lang w:eastAsia="zh-CN"/>
          </w:rPr>
          <w:t>(一)、技术管理特点</w:t>
        </w:r>
        <w:r>
          <w:tab/>
        </w:r>
        <w:r>
          <w:fldChar w:fldCharType="begin"/>
        </w:r>
        <w:r>
          <w:instrText xml:space="preserve"> PAGEREF _Toc24279 \h </w:instrText>
        </w:r>
        <w:r>
          <w:fldChar w:fldCharType="separate"/>
        </w:r>
        <w:r>
          <w:t>15</w:t>
        </w:r>
        <w:r>
          <w:fldChar w:fldCharType="end"/>
        </w:r>
      </w:hyperlink>
    </w:p>
    <w:p>
      <w:pPr>
        <w:pStyle w:val="TOC2"/>
        <w:tabs>
          <w:tab w:val="right" w:leader="dot" w:pos="8306"/>
        </w:tabs>
      </w:pPr>
      <w:hyperlink w:anchor="_Toc10877" w:history="1">
        <w:r>
          <w:rPr>
            <w:rFonts w:ascii="仿宋" w:eastAsia="仿宋" w:hAnsi="仿宋" w:cs="仿宋" w:hint="eastAsia"/>
            <w:lang w:eastAsia="zh-CN"/>
          </w:rPr>
          <w:t>(二)、喷油嘴项目工艺技术设计方案</w:t>
        </w:r>
        <w:r>
          <w:tab/>
        </w:r>
        <w:r>
          <w:fldChar w:fldCharType="begin"/>
        </w:r>
        <w:r>
          <w:instrText xml:space="preserve"> PAGEREF _Toc10877 \h </w:instrText>
        </w:r>
        <w:r>
          <w:fldChar w:fldCharType="separate"/>
        </w:r>
        <w:r>
          <w:t>16</w:t>
        </w:r>
        <w:r>
          <w:fldChar w:fldCharType="end"/>
        </w:r>
      </w:hyperlink>
    </w:p>
    <w:p>
      <w:pPr>
        <w:pStyle w:val="TOC2"/>
        <w:tabs>
          <w:tab w:val="right" w:leader="dot" w:pos="8306"/>
        </w:tabs>
      </w:pPr>
      <w:hyperlink w:anchor="_Toc23692" w:history="1">
        <w:r>
          <w:rPr>
            <w:rFonts w:ascii="仿宋" w:eastAsia="仿宋" w:hAnsi="仿宋" w:cs="仿宋" w:hint="eastAsia"/>
            <w:lang w:eastAsia="zh-CN"/>
          </w:rPr>
          <w:t>(三)、设备选型方案</w:t>
        </w:r>
        <w:r>
          <w:tab/>
        </w:r>
        <w:r>
          <w:fldChar w:fldCharType="begin"/>
        </w:r>
        <w:r>
          <w:instrText xml:space="preserve"> PAGEREF _Toc23692 \h </w:instrText>
        </w:r>
        <w:r>
          <w:fldChar w:fldCharType="separate"/>
        </w:r>
        <w:r>
          <w:t>17</w:t>
        </w:r>
        <w:r>
          <w:fldChar w:fldCharType="end"/>
        </w:r>
      </w:hyperlink>
    </w:p>
    <w:p>
      <w:pPr>
        <w:pStyle w:val="TOC1"/>
        <w:tabs>
          <w:tab w:val="right" w:leader="dot" w:pos="8306"/>
        </w:tabs>
      </w:pPr>
      <w:hyperlink w:anchor="_Toc10633" w:history="1">
        <w:r>
          <w:rPr>
            <w:rFonts w:ascii="仿宋" w:eastAsia="仿宋" w:hAnsi="仿宋" w:cs="仿宋" w:hint="eastAsia"/>
            <w:lang w:eastAsia="zh-CN"/>
          </w:rPr>
          <w:t>七、喷油嘴项目计划安排</w:t>
        </w:r>
        <w:r>
          <w:tab/>
        </w:r>
        <w:r>
          <w:fldChar w:fldCharType="begin"/>
        </w:r>
        <w:r>
          <w:instrText xml:space="preserve"> PAGEREF _Toc10633 \h </w:instrText>
        </w:r>
        <w:r>
          <w:fldChar w:fldCharType="separate"/>
        </w:r>
        <w:r>
          <w:t>19</w:t>
        </w:r>
        <w:r>
          <w:fldChar w:fldCharType="end"/>
        </w:r>
      </w:hyperlink>
    </w:p>
    <w:p>
      <w:pPr>
        <w:pStyle w:val="TOC2"/>
        <w:tabs>
          <w:tab w:val="right" w:leader="dot" w:pos="8306"/>
        </w:tabs>
      </w:pPr>
      <w:hyperlink w:anchor="_Toc29322" w:history="1">
        <w:r>
          <w:rPr>
            <w:rFonts w:ascii="仿宋" w:eastAsia="仿宋" w:hAnsi="仿宋" w:cs="仿宋" w:hint="eastAsia"/>
            <w:lang w:eastAsia="zh-CN"/>
          </w:rPr>
          <w:t>(一)、建设周期</w:t>
        </w:r>
        <w:r>
          <w:tab/>
        </w:r>
        <w:r>
          <w:fldChar w:fldCharType="begin"/>
        </w:r>
        <w:r>
          <w:instrText xml:space="preserve"> PAGEREF _Toc29322 \h </w:instrText>
        </w:r>
        <w:r>
          <w:fldChar w:fldCharType="separate"/>
        </w:r>
        <w:r>
          <w:t>19</w:t>
        </w:r>
        <w:r>
          <w:fldChar w:fldCharType="end"/>
        </w:r>
      </w:hyperlink>
    </w:p>
    <w:p>
      <w:pPr>
        <w:pStyle w:val="TOC2"/>
        <w:tabs>
          <w:tab w:val="right" w:leader="dot" w:pos="8306"/>
        </w:tabs>
      </w:pPr>
      <w:hyperlink w:anchor="_Toc15180" w:history="1">
        <w:r>
          <w:rPr>
            <w:rFonts w:ascii="仿宋" w:eastAsia="仿宋" w:hAnsi="仿宋" w:cs="仿宋" w:hint="eastAsia"/>
            <w:lang w:eastAsia="zh-CN"/>
          </w:rPr>
          <w:t>(二)、建设进度</w:t>
        </w:r>
        <w:r>
          <w:tab/>
        </w:r>
        <w:r>
          <w:fldChar w:fldCharType="begin"/>
        </w:r>
        <w:r>
          <w:instrText xml:space="preserve"> PAGEREF _Toc15180 \h </w:instrText>
        </w:r>
        <w:r>
          <w:fldChar w:fldCharType="separate"/>
        </w:r>
        <w:r>
          <w:t>20</w:t>
        </w:r>
        <w:r>
          <w:fldChar w:fldCharType="end"/>
        </w:r>
      </w:hyperlink>
    </w:p>
    <w:p>
      <w:pPr>
        <w:pStyle w:val="TOC2"/>
        <w:tabs>
          <w:tab w:val="right" w:leader="dot" w:pos="8306"/>
        </w:tabs>
      </w:pPr>
      <w:hyperlink w:anchor="_Toc6824" w:history="1">
        <w:r>
          <w:rPr>
            <w:rFonts w:ascii="仿宋" w:eastAsia="仿宋" w:hAnsi="仿宋" w:cs="仿宋" w:hint="eastAsia"/>
            <w:lang w:eastAsia="zh-CN"/>
          </w:rPr>
          <w:t>(三)、进度安排注意事项</w:t>
        </w:r>
        <w:r>
          <w:tab/>
        </w:r>
        <w:r>
          <w:fldChar w:fldCharType="begin"/>
        </w:r>
        <w:r>
          <w:instrText xml:space="preserve"> PAGEREF _Toc6824 \h </w:instrText>
        </w:r>
        <w:r>
          <w:fldChar w:fldCharType="separate"/>
        </w:r>
        <w:r>
          <w:t>20</w:t>
        </w:r>
        <w:r>
          <w:fldChar w:fldCharType="end"/>
        </w:r>
      </w:hyperlink>
    </w:p>
    <w:p>
      <w:pPr>
        <w:pStyle w:val="TOC2"/>
        <w:tabs>
          <w:tab w:val="right" w:leader="dot" w:pos="8306"/>
        </w:tabs>
      </w:pPr>
      <w:hyperlink w:anchor="_Toc8411" w:history="1">
        <w:r>
          <w:rPr>
            <w:rFonts w:ascii="仿宋" w:eastAsia="仿宋" w:hAnsi="仿宋" w:cs="仿宋" w:hint="eastAsia"/>
            <w:lang w:eastAsia="zh-CN"/>
          </w:rPr>
          <w:t>(四)、人力资源配置</w:t>
        </w:r>
        <w:r>
          <w:tab/>
        </w:r>
        <w:r>
          <w:fldChar w:fldCharType="begin"/>
        </w:r>
        <w:r>
          <w:instrText xml:space="preserve"> PAGEREF _Toc8411 \h </w:instrText>
        </w:r>
        <w:r>
          <w:fldChar w:fldCharType="separate"/>
        </w:r>
        <w:r>
          <w:t>22</w:t>
        </w:r>
        <w:r>
          <w:fldChar w:fldCharType="end"/>
        </w:r>
      </w:hyperlink>
    </w:p>
    <w:p>
      <w:pPr>
        <w:pStyle w:val="TOC1"/>
        <w:tabs>
          <w:tab w:val="right" w:leader="dot" w:pos="8306"/>
        </w:tabs>
      </w:pPr>
      <w:hyperlink w:anchor="_Toc28121" w:history="1">
        <w:r>
          <w:rPr>
            <w:rFonts w:ascii="仿宋" w:eastAsia="仿宋" w:hAnsi="仿宋" w:cs="仿宋" w:hint="eastAsia"/>
            <w:lang w:eastAsia="zh-CN"/>
          </w:rPr>
          <w:t>八、喷油嘴项目人力资源管理</w:t>
        </w:r>
        <w:r>
          <w:tab/>
        </w:r>
        <w:r>
          <w:fldChar w:fldCharType="begin"/>
        </w:r>
        <w:r>
          <w:instrText xml:space="preserve"> PAGEREF _Toc28121 \h </w:instrText>
        </w:r>
        <w:r>
          <w:fldChar w:fldCharType="separate"/>
        </w:r>
        <w:r>
          <w:t>23</w:t>
        </w:r>
        <w:r>
          <w:fldChar w:fldCharType="end"/>
        </w:r>
      </w:hyperlink>
    </w:p>
    <w:p>
      <w:pPr>
        <w:pStyle w:val="TOC2"/>
        <w:tabs>
          <w:tab w:val="right" w:leader="dot" w:pos="8306"/>
        </w:tabs>
      </w:pPr>
      <w:hyperlink w:anchor="_Toc17100" w:history="1">
        <w:r>
          <w:rPr>
            <w:rFonts w:ascii="仿宋" w:eastAsia="仿宋" w:hAnsi="仿宋" w:cs="仿宋" w:hint="eastAsia"/>
            <w:lang w:eastAsia="zh-CN"/>
          </w:rPr>
          <w:t>(一)、建立健全的预算管理制度</w:t>
        </w:r>
        <w:r>
          <w:tab/>
        </w:r>
        <w:r>
          <w:fldChar w:fldCharType="begin"/>
        </w:r>
        <w:r>
          <w:instrText xml:space="preserve"> PAGEREF _Toc17100 \h </w:instrText>
        </w:r>
        <w:r>
          <w:fldChar w:fldCharType="separate"/>
        </w:r>
        <w:r>
          <w:t>23</w:t>
        </w:r>
        <w:r>
          <w:fldChar w:fldCharType="end"/>
        </w:r>
      </w:hyperlink>
    </w:p>
    <w:p>
      <w:pPr>
        <w:pStyle w:val="TOC2"/>
        <w:tabs>
          <w:tab w:val="right" w:leader="dot" w:pos="8306"/>
        </w:tabs>
      </w:pPr>
      <w:hyperlink w:anchor="_Toc16415" w:history="1">
        <w:r>
          <w:rPr>
            <w:rFonts w:ascii="仿宋" w:eastAsia="仿宋" w:hAnsi="仿宋" w:cs="仿宋" w:hint="eastAsia"/>
            <w:lang w:eastAsia="zh-CN"/>
          </w:rPr>
          <w:t>(二)、加强资金流动监控</w:t>
        </w:r>
        <w:r>
          <w:tab/>
        </w:r>
        <w:r>
          <w:fldChar w:fldCharType="begin"/>
        </w:r>
        <w:r>
          <w:instrText xml:space="preserve"> PAGEREF _Toc16415 \h </w:instrText>
        </w:r>
        <w:r>
          <w:fldChar w:fldCharType="separate"/>
        </w:r>
        <w:r>
          <w:t>25</w:t>
        </w:r>
        <w:r>
          <w:fldChar w:fldCharType="end"/>
        </w:r>
      </w:hyperlink>
    </w:p>
    <w:p>
      <w:pPr>
        <w:pStyle w:val="TOC2"/>
        <w:tabs>
          <w:tab w:val="right" w:leader="dot" w:pos="8306"/>
        </w:tabs>
      </w:pPr>
      <w:hyperlink w:anchor="_Toc971" w:history="1">
        <w:r>
          <w:rPr>
            <w:rFonts w:ascii="仿宋" w:eastAsia="仿宋" w:hAnsi="仿宋" w:cs="仿宋" w:hint="eastAsia"/>
            <w:lang w:eastAsia="zh-CN"/>
          </w:rPr>
          <w:t>(三)、制定完善的风险控制机制</w:t>
        </w:r>
        <w:r>
          <w:tab/>
        </w:r>
        <w:r>
          <w:fldChar w:fldCharType="begin"/>
        </w:r>
        <w:r>
          <w:instrText xml:space="preserve"> PAGEREF _Toc971 \h </w:instrText>
        </w:r>
        <w:r>
          <w:fldChar w:fldCharType="separate"/>
        </w:r>
        <w:r>
          <w:t>26</w:t>
        </w:r>
        <w:r>
          <w:fldChar w:fldCharType="end"/>
        </w:r>
      </w:hyperlink>
    </w:p>
    <w:p>
      <w:pPr>
        <w:pStyle w:val="TOC2"/>
        <w:tabs>
          <w:tab w:val="right" w:leader="dot" w:pos="8306"/>
        </w:tabs>
      </w:pPr>
      <w:hyperlink w:anchor="_Toc13640" w:history="1">
        <w:r>
          <w:rPr>
            <w:rFonts w:ascii="仿宋" w:eastAsia="仿宋" w:hAnsi="仿宋" w:cs="仿宋" w:hint="eastAsia"/>
            <w:lang w:eastAsia="zh-CN"/>
          </w:rPr>
          <w:t>(四)、优化成本管理</w:t>
        </w:r>
        <w:r>
          <w:tab/>
        </w:r>
        <w:r>
          <w:fldChar w:fldCharType="begin"/>
        </w:r>
        <w:r>
          <w:instrText xml:space="preserve"> PAGEREF _Toc13640 \h </w:instrText>
        </w:r>
        <w:r>
          <w:fldChar w:fldCharType="separate"/>
        </w:r>
        <w:r>
          <w:t>27</w:t>
        </w:r>
        <w:r>
          <w:fldChar w:fldCharType="end"/>
        </w:r>
      </w:hyperlink>
    </w:p>
    <w:p>
      <w:pPr>
        <w:pStyle w:val="TOC1"/>
        <w:tabs>
          <w:tab w:val="right" w:leader="dot" w:pos="8306"/>
        </w:tabs>
      </w:pPr>
      <w:hyperlink w:anchor="_Toc23808" w:history="1">
        <w:r>
          <w:rPr>
            <w:rFonts w:ascii="仿宋" w:eastAsia="仿宋" w:hAnsi="仿宋" w:cs="仿宋" w:hint="eastAsia"/>
            <w:lang w:eastAsia="zh-CN"/>
          </w:rPr>
          <w:t>九、喷油嘴项目环境影响分析</w:t>
        </w:r>
        <w:r>
          <w:tab/>
        </w:r>
        <w:r>
          <w:fldChar w:fldCharType="begin"/>
        </w:r>
        <w:r>
          <w:instrText xml:space="preserve"> PAGEREF _Toc23808 \h </w:instrText>
        </w:r>
        <w:r>
          <w:fldChar w:fldCharType="separate"/>
        </w:r>
        <w:r>
          <w:t>28</w:t>
        </w:r>
        <w:r>
          <w:fldChar w:fldCharType="end"/>
        </w:r>
      </w:hyperlink>
    </w:p>
    <w:p>
      <w:pPr>
        <w:pStyle w:val="TOC2"/>
        <w:tabs>
          <w:tab w:val="right" w:leader="dot" w:pos="8306"/>
        </w:tabs>
      </w:pPr>
      <w:hyperlink w:anchor="_Toc23615" w:history="1">
        <w:r>
          <w:rPr>
            <w:rFonts w:ascii="仿宋" w:eastAsia="仿宋" w:hAnsi="仿宋" w:cs="仿宋" w:hint="eastAsia"/>
            <w:lang w:eastAsia="zh-CN"/>
          </w:rPr>
          <w:t>(一)、建设区域环境质量现状</w:t>
        </w:r>
        <w:r>
          <w:tab/>
        </w:r>
        <w:r>
          <w:fldChar w:fldCharType="begin"/>
        </w:r>
        <w:r>
          <w:instrText xml:space="preserve"> PAGEREF _Toc23615 \h </w:instrText>
        </w:r>
        <w:r>
          <w:fldChar w:fldCharType="separate"/>
        </w:r>
        <w:r>
          <w:t>28</w:t>
        </w:r>
        <w:r>
          <w:fldChar w:fldCharType="end"/>
        </w:r>
      </w:hyperlink>
    </w:p>
    <w:p>
      <w:pPr>
        <w:pStyle w:val="TOC2"/>
        <w:tabs>
          <w:tab w:val="right" w:leader="dot" w:pos="8306"/>
        </w:tabs>
      </w:pPr>
      <w:hyperlink w:anchor="_Toc14974" w:history="1">
        <w:r>
          <w:rPr>
            <w:rFonts w:ascii="仿宋" w:eastAsia="仿宋" w:hAnsi="仿宋" w:cs="仿宋" w:hint="eastAsia"/>
            <w:lang w:eastAsia="zh-CN"/>
          </w:rPr>
          <w:t>(二)、建设期环境保护</w:t>
        </w:r>
        <w:r>
          <w:tab/>
        </w:r>
        <w:r>
          <w:fldChar w:fldCharType="begin"/>
        </w:r>
        <w:r>
          <w:instrText xml:space="preserve"> PAGEREF _Toc14974 \h </w:instrText>
        </w:r>
        <w:r>
          <w:fldChar w:fldCharType="separate"/>
        </w:r>
        <w:r>
          <w:t>30</w:t>
        </w:r>
        <w:r>
          <w:fldChar w:fldCharType="end"/>
        </w:r>
      </w:hyperlink>
    </w:p>
    <w:p>
      <w:pPr>
        <w:pStyle w:val="TOC2"/>
        <w:tabs>
          <w:tab w:val="right" w:leader="dot" w:pos="8306"/>
        </w:tabs>
      </w:pPr>
      <w:hyperlink w:anchor="_Toc3641" w:history="1">
        <w:r>
          <w:rPr>
            <w:rFonts w:ascii="仿宋" w:eastAsia="仿宋" w:hAnsi="仿宋" w:cs="仿宋" w:hint="eastAsia"/>
            <w:lang w:eastAsia="zh-CN"/>
          </w:rPr>
          <w:t>(三)、运营期环境保护</w:t>
        </w:r>
        <w:r>
          <w:tab/>
        </w:r>
        <w:r>
          <w:fldChar w:fldCharType="begin"/>
        </w:r>
        <w:r>
          <w:instrText xml:space="preserve"> PAGEREF _Toc3641 \h </w:instrText>
        </w:r>
        <w:r>
          <w:fldChar w:fldCharType="separate"/>
        </w:r>
        <w:r>
          <w:t>31</w:t>
        </w:r>
        <w:r>
          <w:fldChar w:fldCharType="end"/>
        </w:r>
      </w:hyperlink>
    </w:p>
    <w:p>
      <w:pPr>
        <w:pStyle w:val="TOC2"/>
        <w:tabs>
          <w:tab w:val="right" w:leader="dot" w:pos="8306"/>
        </w:tabs>
      </w:pPr>
      <w:hyperlink w:anchor="_Toc84" w:history="1">
        <w:r>
          <w:rPr>
            <w:rFonts w:ascii="仿宋" w:eastAsia="仿宋" w:hAnsi="仿宋" w:cs="仿宋" w:hint="eastAsia"/>
            <w:lang w:eastAsia="zh-CN"/>
          </w:rPr>
          <w:t>(四)、喷油嘴项目建设对区域经济的影响</w:t>
        </w:r>
        <w:r>
          <w:tab/>
        </w:r>
        <w:r>
          <w:fldChar w:fldCharType="begin"/>
        </w:r>
        <w:r>
          <w:instrText xml:space="preserve"> PAGEREF _Toc84 \h </w:instrText>
        </w:r>
        <w:r>
          <w:fldChar w:fldCharType="separate"/>
        </w:r>
        <w:r>
          <w:t>32</w:t>
        </w:r>
        <w:r>
          <w:fldChar w:fldCharType="end"/>
        </w:r>
      </w:hyperlink>
    </w:p>
    <w:p>
      <w:pPr>
        <w:pStyle w:val="TOC2"/>
        <w:tabs>
          <w:tab w:val="right" w:leader="dot" w:pos="8306"/>
        </w:tabs>
      </w:pPr>
      <w:hyperlink w:anchor="_Toc30732" w:history="1">
        <w:r>
          <w:rPr>
            <w:rFonts w:ascii="仿宋" w:eastAsia="仿宋" w:hAnsi="仿宋" w:cs="仿宋" w:hint="eastAsia"/>
            <w:lang w:eastAsia="zh-CN"/>
          </w:rPr>
          <w:t>(五)、废弃物处理</w:t>
        </w:r>
        <w:r>
          <w:tab/>
        </w:r>
        <w:r>
          <w:fldChar w:fldCharType="begin"/>
        </w:r>
        <w:r>
          <w:instrText xml:space="preserve"> PAGEREF _Toc30732 \h </w:instrText>
        </w:r>
        <w:r>
          <w:fldChar w:fldCharType="separate"/>
        </w:r>
        <w:r>
          <w:t>34</w:t>
        </w:r>
        <w:r>
          <w:fldChar w:fldCharType="end"/>
        </w:r>
      </w:hyperlink>
    </w:p>
    <w:p>
      <w:pPr>
        <w:pStyle w:val="TOC2"/>
        <w:tabs>
          <w:tab w:val="right" w:leader="dot" w:pos="8306"/>
        </w:tabs>
      </w:pPr>
      <w:hyperlink w:anchor="_Toc9464" w:history="1">
        <w:r>
          <w:rPr>
            <w:rFonts w:ascii="仿宋" w:eastAsia="仿宋" w:hAnsi="仿宋" w:cs="仿宋" w:hint="eastAsia"/>
            <w:lang w:eastAsia="zh-CN"/>
          </w:rPr>
          <w:t>(六)、特殊环境影响分析</w:t>
        </w:r>
        <w:r>
          <w:tab/>
        </w:r>
        <w:r>
          <w:fldChar w:fldCharType="begin"/>
        </w:r>
        <w:r>
          <w:instrText xml:space="preserve"> PAGEREF _Toc9464 \h </w:instrText>
        </w:r>
        <w:r>
          <w:fldChar w:fldCharType="separate"/>
        </w:r>
        <w:r>
          <w:t>35</w:t>
        </w:r>
        <w:r>
          <w:fldChar w:fldCharType="end"/>
        </w:r>
      </w:hyperlink>
    </w:p>
    <w:p>
      <w:pPr>
        <w:pStyle w:val="TOC2"/>
        <w:tabs>
          <w:tab w:val="right" w:leader="dot" w:pos="8306"/>
        </w:tabs>
      </w:pPr>
      <w:hyperlink w:anchor="_Toc10090" w:history="1">
        <w:r>
          <w:rPr>
            <w:rFonts w:ascii="仿宋" w:eastAsia="仿宋" w:hAnsi="仿宋" w:cs="仿宋" w:hint="eastAsia"/>
            <w:lang w:eastAsia="zh-CN"/>
          </w:rPr>
          <w:t>(七)、清洁生产</w:t>
        </w:r>
        <w:r>
          <w:tab/>
        </w:r>
        <w:r>
          <w:fldChar w:fldCharType="begin"/>
        </w:r>
        <w:r>
          <w:instrText xml:space="preserve"> PAGEREF _Toc10090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24" w:history="1">
        <w:r>
          <w:rPr>
            <w:rFonts w:ascii="仿宋" w:eastAsia="仿宋" w:hAnsi="仿宋" w:cs="仿宋" w:hint="eastAsia"/>
            <w:lang w:eastAsia="zh-CN"/>
          </w:rPr>
          <w:t>(八)、环境保护综合评价</w:t>
        </w:r>
        <w:r>
          <w:tab/>
        </w:r>
        <w:r>
          <w:fldChar w:fldCharType="begin"/>
        </w:r>
        <w:r>
          <w:instrText xml:space="preserve"> PAGEREF _Toc29724 \h </w:instrText>
        </w:r>
        <w:r>
          <w:fldChar w:fldCharType="separate"/>
        </w:r>
        <w:r>
          <w:t>38</w:t>
        </w:r>
        <w:r>
          <w:fldChar w:fldCharType="end"/>
        </w:r>
      </w:hyperlink>
    </w:p>
    <w:p>
      <w:pPr>
        <w:pStyle w:val="TOC1"/>
        <w:tabs>
          <w:tab w:val="right" w:leader="dot" w:pos="8306"/>
        </w:tabs>
      </w:pPr>
      <w:hyperlink w:anchor="_Toc737" w:history="1">
        <w:r>
          <w:rPr>
            <w:rFonts w:ascii="仿宋" w:eastAsia="仿宋" w:hAnsi="仿宋" w:cs="仿宋" w:hint="eastAsia"/>
            <w:lang w:eastAsia="zh-CN"/>
          </w:rPr>
          <w:t>十、生产安全保护</w:t>
        </w:r>
        <w:r>
          <w:tab/>
        </w:r>
        <w:r>
          <w:fldChar w:fldCharType="begin"/>
        </w:r>
        <w:r>
          <w:instrText xml:space="preserve"> PAGEREF _Toc737 \h </w:instrText>
        </w:r>
        <w:r>
          <w:fldChar w:fldCharType="separate"/>
        </w:r>
        <w:r>
          <w:t>39</w:t>
        </w:r>
        <w:r>
          <w:fldChar w:fldCharType="end"/>
        </w:r>
      </w:hyperlink>
    </w:p>
    <w:p>
      <w:pPr>
        <w:pStyle w:val="TOC2"/>
        <w:tabs>
          <w:tab w:val="right" w:leader="dot" w:pos="8306"/>
        </w:tabs>
      </w:pPr>
      <w:hyperlink w:anchor="_Toc25909" w:history="1">
        <w:r>
          <w:rPr>
            <w:rFonts w:ascii="仿宋" w:eastAsia="仿宋" w:hAnsi="仿宋" w:cs="仿宋" w:hint="eastAsia"/>
            <w:lang w:eastAsia="zh-CN"/>
          </w:rPr>
          <w:t>(一)、消防安全</w:t>
        </w:r>
        <w:r>
          <w:tab/>
        </w:r>
        <w:r>
          <w:fldChar w:fldCharType="begin"/>
        </w:r>
        <w:r>
          <w:instrText xml:space="preserve"> PAGEREF _Toc25909 \h </w:instrText>
        </w:r>
        <w:r>
          <w:fldChar w:fldCharType="separate"/>
        </w:r>
        <w:r>
          <w:t>39</w:t>
        </w:r>
        <w:r>
          <w:fldChar w:fldCharType="end"/>
        </w:r>
      </w:hyperlink>
    </w:p>
    <w:p>
      <w:pPr>
        <w:pStyle w:val="TOC2"/>
        <w:tabs>
          <w:tab w:val="right" w:leader="dot" w:pos="8306"/>
        </w:tabs>
      </w:pPr>
      <w:hyperlink w:anchor="_Toc2752" w:history="1">
        <w:r>
          <w:rPr>
            <w:rFonts w:ascii="仿宋" w:eastAsia="仿宋" w:hAnsi="仿宋" w:cs="仿宋" w:hint="eastAsia"/>
            <w:lang w:eastAsia="zh-CN"/>
          </w:rPr>
          <w:t>(二)、防火防爆总图布置措施</w:t>
        </w:r>
        <w:r>
          <w:tab/>
        </w:r>
        <w:r>
          <w:fldChar w:fldCharType="begin"/>
        </w:r>
        <w:r>
          <w:instrText xml:space="preserve"> PAGEREF _Toc2752 \h </w:instrText>
        </w:r>
        <w:r>
          <w:fldChar w:fldCharType="separate"/>
        </w:r>
        <w:r>
          <w:t>40</w:t>
        </w:r>
        <w:r>
          <w:fldChar w:fldCharType="end"/>
        </w:r>
      </w:hyperlink>
    </w:p>
    <w:p>
      <w:pPr>
        <w:pStyle w:val="TOC2"/>
        <w:tabs>
          <w:tab w:val="right" w:leader="dot" w:pos="8306"/>
        </w:tabs>
      </w:pPr>
      <w:hyperlink w:anchor="_Toc2877" w:history="1">
        <w:r>
          <w:rPr>
            <w:rFonts w:ascii="仿宋" w:eastAsia="仿宋" w:hAnsi="仿宋" w:cs="仿宋" w:hint="eastAsia"/>
            <w:lang w:eastAsia="zh-CN"/>
          </w:rPr>
          <w:t>(三)、自然灾害防范措施</w:t>
        </w:r>
        <w:r>
          <w:tab/>
        </w:r>
        <w:r>
          <w:fldChar w:fldCharType="begin"/>
        </w:r>
        <w:r>
          <w:instrText xml:space="preserve"> PAGEREF _Toc2877 \h </w:instrText>
        </w:r>
        <w:r>
          <w:fldChar w:fldCharType="separate"/>
        </w:r>
        <w:r>
          <w:t>41</w:t>
        </w:r>
        <w:r>
          <w:fldChar w:fldCharType="end"/>
        </w:r>
      </w:hyperlink>
    </w:p>
    <w:p>
      <w:pPr>
        <w:pStyle w:val="TOC2"/>
        <w:tabs>
          <w:tab w:val="right" w:leader="dot" w:pos="8306"/>
        </w:tabs>
      </w:pPr>
      <w:hyperlink w:anchor="_Toc29274" w:history="1">
        <w:r>
          <w:rPr>
            <w:rFonts w:ascii="仿宋" w:eastAsia="仿宋" w:hAnsi="仿宋" w:cs="仿宋" w:hint="eastAsia"/>
            <w:lang w:eastAsia="zh-CN"/>
          </w:rPr>
          <w:t>(四)、安全色及安全标志使用要求</w:t>
        </w:r>
        <w:r>
          <w:tab/>
        </w:r>
        <w:r>
          <w:fldChar w:fldCharType="begin"/>
        </w:r>
        <w:r>
          <w:instrText xml:space="preserve"> PAGEREF _Toc29274 \h </w:instrText>
        </w:r>
        <w:r>
          <w:fldChar w:fldCharType="separate"/>
        </w:r>
        <w:r>
          <w:t>42</w:t>
        </w:r>
        <w:r>
          <w:fldChar w:fldCharType="end"/>
        </w:r>
      </w:hyperlink>
    </w:p>
    <w:p>
      <w:pPr>
        <w:pStyle w:val="TOC2"/>
        <w:tabs>
          <w:tab w:val="right" w:leader="dot" w:pos="8306"/>
        </w:tabs>
      </w:pPr>
      <w:hyperlink w:anchor="_Toc3957" w:history="1">
        <w:r>
          <w:rPr>
            <w:rFonts w:ascii="仿宋" w:eastAsia="仿宋" w:hAnsi="仿宋" w:cs="仿宋" w:hint="eastAsia"/>
            <w:lang w:eastAsia="zh-CN"/>
          </w:rPr>
          <w:t>(五)、防尘防毒措施</w:t>
        </w:r>
        <w:r>
          <w:tab/>
        </w:r>
        <w:r>
          <w:fldChar w:fldCharType="begin"/>
        </w:r>
        <w:r>
          <w:instrText xml:space="preserve"> PAGEREF _Toc3957 \h </w:instrText>
        </w:r>
        <w:r>
          <w:fldChar w:fldCharType="separate"/>
        </w:r>
        <w:r>
          <w:t>43</w:t>
        </w:r>
        <w:r>
          <w:fldChar w:fldCharType="end"/>
        </w:r>
      </w:hyperlink>
    </w:p>
    <w:p>
      <w:pPr>
        <w:pStyle w:val="TOC2"/>
        <w:tabs>
          <w:tab w:val="right" w:leader="dot" w:pos="8306"/>
        </w:tabs>
      </w:pPr>
      <w:hyperlink w:anchor="_Toc23619" w:history="1">
        <w:r>
          <w:rPr>
            <w:rFonts w:ascii="仿宋" w:eastAsia="仿宋" w:hAnsi="仿宋" w:cs="仿宋" w:hint="eastAsia"/>
            <w:lang w:eastAsia="zh-CN"/>
          </w:rPr>
          <w:t>(六)、防静电、触电防护及防雷措施</w:t>
        </w:r>
        <w:r>
          <w:tab/>
        </w:r>
        <w:r>
          <w:fldChar w:fldCharType="begin"/>
        </w:r>
        <w:r>
          <w:instrText xml:space="preserve"> PAGEREF _Toc23619 \h </w:instrText>
        </w:r>
        <w:r>
          <w:fldChar w:fldCharType="separate"/>
        </w:r>
        <w:r>
          <w:t>44</w:t>
        </w:r>
        <w:r>
          <w:fldChar w:fldCharType="end"/>
        </w:r>
      </w:hyperlink>
    </w:p>
    <w:p>
      <w:pPr>
        <w:pStyle w:val="TOC2"/>
        <w:tabs>
          <w:tab w:val="right" w:leader="dot" w:pos="8306"/>
        </w:tabs>
      </w:pPr>
      <w:hyperlink w:anchor="_Toc30506" w:history="1">
        <w:r>
          <w:rPr>
            <w:rFonts w:ascii="仿宋" w:eastAsia="仿宋" w:hAnsi="仿宋" w:cs="仿宋" w:hint="eastAsia"/>
            <w:lang w:eastAsia="zh-CN"/>
          </w:rPr>
          <w:t>(七)、机械设备安全保障措施</w:t>
        </w:r>
        <w:r>
          <w:tab/>
        </w:r>
        <w:r>
          <w:fldChar w:fldCharType="begin"/>
        </w:r>
        <w:r>
          <w:instrText xml:space="preserve"> PAGEREF _Toc30506 \h </w:instrText>
        </w:r>
        <w:r>
          <w:fldChar w:fldCharType="separate"/>
        </w:r>
        <w:r>
          <w:t>45</w:t>
        </w:r>
        <w:r>
          <w:fldChar w:fldCharType="end"/>
        </w:r>
      </w:hyperlink>
    </w:p>
    <w:p>
      <w:pPr>
        <w:pStyle w:val="TOC1"/>
        <w:tabs>
          <w:tab w:val="right" w:leader="dot" w:pos="8306"/>
        </w:tabs>
      </w:pPr>
      <w:hyperlink w:anchor="_Toc6512" w:history="1">
        <w:r>
          <w:rPr>
            <w:rFonts w:ascii="仿宋" w:eastAsia="仿宋" w:hAnsi="仿宋" w:cs="仿宋" w:hint="eastAsia"/>
            <w:lang w:eastAsia="zh-CN"/>
          </w:rPr>
          <w:t>十一、喷油嘴项目经营效益</w:t>
        </w:r>
        <w:r>
          <w:tab/>
        </w:r>
        <w:r>
          <w:fldChar w:fldCharType="begin"/>
        </w:r>
        <w:r>
          <w:instrText xml:space="preserve"> PAGEREF _Toc6512 \h </w:instrText>
        </w:r>
        <w:r>
          <w:fldChar w:fldCharType="separate"/>
        </w:r>
        <w:r>
          <w:t>47</w:t>
        </w:r>
        <w:r>
          <w:fldChar w:fldCharType="end"/>
        </w:r>
      </w:hyperlink>
    </w:p>
    <w:p>
      <w:pPr>
        <w:pStyle w:val="TOC2"/>
        <w:tabs>
          <w:tab w:val="right" w:leader="dot" w:pos="8306"/>
        </w:tabs>
      </w:pPr>
      <w:hyperlink w:anchor="_Toc13527" w:history="1">
        <w:r>
          <w:rPr>
            <w:rFonts w:ascii="仿宋" w:eastAsia="仿宋" w:hAnsi="仿宋" w:cs="仿宋" w:hint="eastAsia"/>
            <w:lang w:eastAsia="zh-CN"/>
          </w:rPr>
          <w:t>(一)、经济评价财务测算</w:t>
        </w:r>
        <w:r>
          <w:tab/>
        </w:r>
        <w:r>
          <w:fldChar w:fldCharType="begin"/>
        </w:r>
        <w:r>
          <w:instrText xml:space="preserve"> PAGEREF _Toc13527 \h </w:instrText>
        </w:r>
        <w:r>
          <w:fldChar w:fldCharType="separate"/>
        </w:r>
        <w:r>
          <w:t>47</w:t>
        </w:r>
        <w:r>
          <w:fldChar w:fldCharType="end"/>
        </w:r>
      </w:hyperlink>
    </w:p>
    <w:p>
      <w:pPr>
        <w:pStyle w:val="TOC2"/>
        <w:tabs>
          <w:tab w:val="right" w:leader="dot" w:pos="8306"/>
        </w:tabs>
      </w:pPr>
      <w:hyperlink w:anchor="_Toc2665" w:history="1">
        <w:r>
          <w:rPr>
            <w:rFonts w:ascii="仿宋" w:eastAsia="仿宋" w:hAnsi="仿宋" w:cs="仿宋" w:hint="eastAsia"/>
            <w:lang w:eastAsia="zh-CN"/>
          </w:rPr>
          <w:t>(二)、喷油嘴项目盈利能力分析</w:t>
        </w:r>
        <w:r>
          <w:tab/>
        </w:r>
        <w:r>
          <w:fldChar w:fldCharType="begin"/>
        </w:r>
        <w:r>
          <w:instrText xml:space="preserve"> PAGEREF _Toc2665 \h </w:instrText>
        </w:r>
        <w:r>
          <w:fldChar w:fldCharType="separate"/>
        </w:r>
        <w:r>
          <w:t>48</w:t>
        </w:r>
        <w:r>
          <w:fldChar w:fldCharType="end"/>
        </w:r>
      </w:hyperlink>
    </w:p>
    <w:p>
      <w:pPr>
        <w:pStyle w:val="TOC1"/>
        <w:tabs>
          <w:tab w:val="right" w:leader="dot" w:pos="8306"/>
        </w:tabs>
      </w:pPr>
      <w:hyperlink w:anchor="_Toc18195" w:history="1">
        <w:r>
          <w:rPr>
            <w:rFonts w:ascii="仿宋" w:eastAsia="仿宋" w:hAnsi="仿宋" w:cs="仿宋" w:hint="eastAsia"/>
            <w:lang w:eastAsia="zh-CN"/>
          </w:rPr>
          <w:t>十二、喷油嘴项目投资规划</w:t>
        </w:r>
        <w:r>
          <w:tab/>
        </w:r>
        <w:r>
          <w:fldChar w:fldCharType="begin"/>
        </w:r>
        <w:r>
          <w:instrText xml:space="preserve"> PAGEREF _Toc18195 \h </w:instrText>
        </w:r>
        <w:r>
          <w:fldChar w:fldCharType="separate"/>
        </w:r>
        <w:r>
          <w:t>49</w:t>
        </w:r>
        <w:r>
          <w:fldChar w:fldCharType="end"/>
        </w:r>
      </w:hyperlink>
    </w:p>
    <w:p>
      <w:pPr>
        <w:pStyle w:val="TOC2"/>
        <w:tabs>
          <w:tab w:val="right" w:leader="dot" w:pos="8306"/>
        </w:tabs>
      </w:pPr>
      <w:hyperlink w:anchor="_Toc31462" w:history="1">
        <w:r>
          <w:rPr>
            <w:rFonts w:ascii="仿宋" w:eastAsia="仿宋" w:hAnsi="仿宋" w:cs="仿宋" w:hint="eastAsia"/>
            <w:lang w:eastAsia="zh-CN"/>
          </w:rPr>
          <w:t>(一)、喷油嘴项目总投资估算</w:t>
        </w:r>
        <w:r>
          <w:tab/>
        </w:r>
        <w:r>
          <w:fldChar w:fldCharType="begin"/>
        </w:r>
        <w:r>
          <w:instrText xml:space="preserve"> PAGEREF _Toc31462 \h </w:instrText>
        </w:r>
        <w:r>
          <w:fldChar w:fldCharType="separate"/>
        </w:r>
        <w:r>
          <w:t>49</w:t>
        </w:r>
        <w:r>
          <w:fldChar w:fldCharType="end"/>
        </w:r>
      </w:hyperlink>
    </w:p>
    <w:p>
      <w:pPr>
        <w:pStyle w:val="TOC2"/>
        <w:tabs>
          <w:tab w:val="right" w:leader="dot" w:pos="8306"/>
        </w:tabs>
      </w:pPr>
      <w:hyperlink w:anchor="_Toc31785" w:history="1">
        <w:r>
          <w:rPr>
            <w:rFonts w:ascii="仿宋" w:eastAsia="仿宋" w:hAnsi="仿宋" w:cs="仿宋" w:hint="eastAsia"/>
            <w:lang w:eastAsia="zh-CN"/>
          </w:rPr>
          <w:t>(二)、资金筹措</w:t>
        </w:r>
        <w:r>
          <w:tab/>
        </w:r>
        <w:r>
          <w:fldChar w:fldCharType="begin"/>
        </w:r>
        <w:r>
          <w:instrText xml:space="preserve"> PAGEREF _Toc31785 \h </w:instrText>
        </w:r>
        <w:r>
          <w:fldChar w:fldCharType="separate"/>
        </w:r>
        <w:r>
          <w:t>50</w:t>
        </w:r>
        <w:r>
          <w:fldChar w:fldCharType="end"/>
        </w:r>
      </w:hyperlink>
    </w:p>
    <w:p>
      <w:pPr>
        <w:pStyle w:val="TOC1"/>
        <w:tabs>
          <w:tab w:val="right" w:leader="dot" w:pos="8306"/>
        </w:tabs>
      </w:pPr>
      <w:hyperlink w:anchor="_Toc21399" w:history="1">
        <w:r>
          <w:rPr>
            <w:rFonts w:ascii="仿宋" w:eastAsia="仿宋" w:hAnsi="仿宋" w:cs="仿宋" w:hint="eastAsia"/>
            <w:lang w:eastAsia="zh-CN"/>
          </w:rPr>
          <w:t>十三、利益相关者分析与沟通计划</w:t>
        </w:r>
        <w:r>
          <w:tab/>
        </w:r>
        <w:r>
          <w:fldChar w:fldCharType="begin"/>
        </w:r>
        <w:r>
          <w:instrText xml:space="preserve"> PAGEREF _Toc21399 \h </w:instrText>
        </w:r>
        <w:r>
          <w:fldChar w:fldCharType="separate"/>
        </w:r>
        <w:r>
          <w:t>51</w:t>
        </w:r>
        <w:r>
          <w:fldChar w:fldCharType="end"/>
        </w:r>
      </w:hyperlink>
    </w:p>
    <w:p>
      <w:pPr>
        <w:pStyle w:val="TOC2"/>
        <w:tabs>
          <w:tab w:val="right" w:leader="dot" w:pos="8306"/>
        </w:tabs>
      </w:pPr>
      <w:hyperlink w:anchor="_Toc26457" w:history="1">
        <w:r>
          <w:rPr>
            <w:rFonts w:ascii="仿宋" w:eastAsia="仿宋" w:hAnsi="仿宋" w:cs="仿宋" w:hint="eastAsia"/>
            <w:lang w:eastAsia="zh-CN"/>
          </w:rPr>
          <w:t>(一)、利益相关者分析</w:t>
        </w:r>
        <w:r>
          <w:tab/>
        </w:r>
        <w:r>
          <w:fldChar w:fldCharType="begin"/>
        </w:r>
        <w:r>
          <w:instrText xml:space="preserve"> PAGEREF _Toc26457 \h </w:instrText>
        </w:r>
        <w:r>
          <w:fldChar w:fldCharType="separate"/>
        </w:r>
        <w:r>
          <w:t>51</w:t>
        </w:r>
        <w:r>
          <w:fldChar w:fldCharType="end"/>
        </w:r>
      </w:hyperlink>
    </w:p>
    <w:p>
      <w:pPr>
        <w:pStyle w:val="TOC2"/>
        <w:tabs>
          <w:tab w:val="right" w:leader="dot" w:pos="8306"/>
        </w:tabs>
      </w:pPr>
      <w:hyperlink w:anchor="_Toc6885" w:history="1">
        <w:r>
          <w:rPr>
            <w:rFonts w:ascii="仿宋" w:eastAsia="仿宋" w:hAnsi="仿宋" w:cs="仿宋" w:hint="eastAsia"/>
            <w:lang w:eastAsia="zh-CN"/>
          </w:rPr>
          <w:t>(二)、沟通计划</w:t>
        </w:r>
        <w:r>
          <w:tab/>
        </w:r>
        <w:r>
          <w:fldChar w:fldCharType="begin"/>
        </w:r>
        <w:r>
          <w:instrText xml:space="preserve"> PAGEREF _Toc6885 \h </w:instrText>
        </w:r>
        <w:r>
          <w:fldChar w:fldCharType="separate"/>
        </w:r>
        <w:r>
          <w:t>52</w:t>
        </w:r>
        <w:r>
          <w:fldChar w:fldCharType="end"/>
        </w:r>
      </w:hyperlink>
    </w:p>
    <w:p>
      <w:pPr>
        <w:pStyle w:val="TOC1"/>
        <w:tabs>
          <w:tab w:val="right" w:leader="dot" w:pos="8306"/>
        </w:tabs>
      </w:pPr>
      <w:hyperlink w:anchor="_Toc15615" w:history="1">
        <w:r>
          <w:rPr>
            <w:rFonts w:ascii="仿宋" w:eastAsia="仿宋" w:hAnsi="仿宋" w:cs="仿宋" w:hint="eastAsia"/>
            <w:lang w:eastAsia="zh-CN"/>
          </w:rPr>
          <w:t>十四、喷油嘴项目工程方案分析</w:t>
        </w:r>
        <w:r>
          <w:tab/>
        </w:r>
        <w:r>
          <w:fldChar w:fldCharType="begin"/>
        </w:r>
        <w:r>
          <w:instrText xml:space="preserve"> PAGEREF _Toc15615 \h </w:instrText>
        </w:r>
        <w:r>
          <w:fldChar w:fldCharType="separate"/>
        </w:r>
        <w:r>
          <w:t>53</w:t>
        </w:r>
        <w:r>
          <w:fldChar w:fldCharType="end"/>
        </w:r>
      </w:hyperlink>
    </w:p>
    <w:p>
      <w:pPr>
        <w:pStyle w:val="TOC2"/>
        <w:tabs>
          <w:tab w:val="right" w:leader="dot" w:pos="8306"/>
        </w:tabs>
      </w:pPr>
      <w:hyperlink w:anchor="_Toc17637" w:history="1">
        <w:r>
          <w:rPr>
            <w:rFonts w:ascii="仿宋" w:eastAsia="仿宋" w:hAnsi="仿宋" w:cs="仿宋" w:hint="eastAsia"/>
            <w:lang w:eastAsia="zh-CN"/>
          </w:rPr>
          <w:t>(一)、建筑工程设计原则</w:t>
        </w:r>
        <w:r>
          <w:tab/>
        </w:r>
        <w:r>
          <w:fldChar w:fldCharType="begin"/>
        </w:r>
        <w:r>
          <w:instrText xml:space="preserve"> PAGEREF _Toc17637 \h </w:instrText>
        </w:r>
        <w:r>
          <w:fldChar w:fldCharType="separate"/>
        </w:r>
        <w:r>
          <w:t>53</w:t>
        </w:r>
        <w:r>
          <w:fldChar w:fldCharType="end"/>
        </w:r>
      </w:hyperlink>
    </w:p>
    <w:p>
      <w:pPr>
        <w:pStyle w:val="TOC2"/>
        <w:tabs>
          <w:tab w:val="right" w:leader="dot" w:pos="8306"/>
        </w:tabs>
      </w:pPr>
      <w:hyperlink w:anchor="_Toc13636" w:history="1">
        <w:r>
          <w:rPr>
            <w:rFonts w:ascii="仿宋" w:eastAsia="仿宋" w:hAnsi="仿宋" w:cs="仿宋" w:hint="eastAsia"/>
            <w:lang w:eastAsia="zh-CN"/>
          </w:rPr>
          <w:t>(二)、土建工程建设指标</w:t>
        </w:r>
        <w:r>
          <w:tab/>
        </w:r>
        <w:r>
          <w:fldChar w:fldCharType="begin"/>
        </w:r>
        <w:r>
          <w:instrText xml:space="preserve"> PAGEREF _Toc13636 \h </w:instrText>
        </w:r>
        <w:r>
          <w:fldChar w:fldCharType="separate"/>
        </w:r>
        <w:r>
          <w:t>56</w:t>
        </w:r>
        <w:r>
          <w:fldChar w:fldCharType="end"/>
        </w:r>
      </w:hyperlink>
    </w:p>
    <w:p>
      <w:pPr>
        <w:pStyle w:val="TOC1"/>
        <w:tabs>
          <w:tab w:val="right" w:leader="dot" w:pos="8306"/>
        </w:tabs>
      </w:pPr>
      <w:hyperlink w:anchor="_Toc5091" w:history="1">
        <w:r>
          <w:rPr>
            <w:rFonts w:ascii="仿宋" w:eastAsia="仿宋" w:hAnsi="仿宋" w:cs="仿宋" w:hint="eastAsia"/>
            <w:lang w:eastAsia="zh-CN"/>
          </w:rPr>
          <w:t>十五、供应链管理</w:t>
        </w:r>
        <w:r>
          <w:tab/>
        </w:r>
        <w:r>
          <w:fldChar w:fldCharType="begin"/>
        </w:r>
        <w:r>
          <w:instrText xml:space="preserve"> PAGEREF _Toc5091 \h </w:instrText>
        </w:r>
        <w:r>
          <w:fldChar w:fldCharType="separate"/>
        </w:r>
        <w:r>
          <w:t>58</w:t>
        </w:r>
        <w:r>
          <w:fldChar w:fldCharType="end"/>
        </w:r>
      </w:hyperlink>
    </w:p>
    <w:p>
      <w:pPr>
        <w:pStyle w:val="TOC2"/>
        <w:tabs>
          <w:tab w:val="right" w:leader="dot" w:pos="8306"/>
        </w:tabs>
      </w:pPr>
      <w:hyperlink w:anchor="_Toc20738" w:history="1">
        <w:r>
          <w:rPr>
            <w:rFonts w:ascii="仿宋" w:eastAsia="仿宋" w:hAnsi="仿宋" w:cs="仿宋" w:hint="eastAsia"/>
            <w:lang w:eastAsia="zh-CN"/>
          </w:rPr>
          <w:t>(一)、供应链战略规划</w:t>
        </w:r>
        <w:r>
          <w:tab/>
        </w:r>
        <w:r>
          <w:fldChar w:fldCharType="begin"/>
        </w:r>
        <w:r>
          <w:instrText xml:space="preserve"> PAGEREF _Toc20738 \h </w:instrText>
        </w:r>
        <w:r>
          <w:fldChar w:fldCharType="separate"/>
        </w:r>
        <w:r>
          <w:t>58</w:t>
        </w:r>
        <w:r>
          <w:fldChar w:fldCharType="end"/>
        </w:r>
      </w:hyperlink>
    </w:p>
    <w:p>
      <w:pPr>
        <w:pStyle w:val="TOC2"/>
        <w:tabs>
          <w:tab w:val="right" w:leader="dot" w:pos="8306"/>
        </w:tabs>
      </w:pPr>
      <w:hyperlink w:anchor="_Toc5666" w:history="1">
        <w:r>
          <w:rPr>
            <w:rFonts w:ascii="仿宋" w:eastAsia="仿宋" w:hAnsi="仿宋" w:cs="仿宋" w:hint="eastAsia"/>
            <w:lang w:eastAsia="zh-CN"/>
          </w:rPr>
          <w:t>(二)、供应商选择与合作</w:t>
        </w:r>
        <w:r>
          <w:tab/>
        </w:r>
        <w:r>
          <w:fldChar w:fldCharType="begin"/>
        </w:r>
        <w:r>
          <w:instrText xml:space="preserve"> PAGEREF _Toc5666 \h </w:instrText>
        </w:r>
        <w:r>
          <w:fldChar w:fldCharType="separate"/>
        </w:r>
        <w:r>
          <w:t>59</w:t>
        </w:r>
        <w:r>
          <w:fldChar w:fldCharType="end"/>
        </w:r>
      </w:hyperlink>
    </w:p>
    <w:p>
      <w:pPr>
        <w:pStyle w:val="TOC2"/>
        <w:tabs>
          <w:tab w:val="right" w:leader="dot" w:pos="8306"/>
        </w:tabs>
      </w:pPr>
      <w:hyperlink w:anchor="_Toc31480" w:history="1">
        <w:r>
          <w:rPr>
            <w:rFonts w:ascii="仿宋" w:eastAsia="仿宋" w:hAnsi="仿宋" w:cs="仿宋" w:hint="eastAsia"/>
            <w:lang w:eastAsia="zh-CN"/>
          </w:rPr>
          <w:t>(三)、物流与库存管理</w:t>
        </w:r>
        <w:r>
          <w:tab/>
        </w:r>
        <w:r>
          <w:fldChar w:fldCharType="begin"/>
        </w:r>
        <w:r>
          <w:instrText xml:space="preserve"> PAGEREF _Toc31480 \h </w:instrText>
        </w:r>
        <w:r>
          <w:fldChar w:fldCharType="separate"/>
        </w:r>
        <w:r>
          <w:t>61</w:t>
        </w:r>
        <w:r>
          <w:fldChar w:fldCharType="end"/>
        </w:r>
      </w:hyperlink>
    </w:p>
    <w:p>
      <w:pPr>
        <w:pStyle w:val="TOC1"/>
        <w:tabs>
          <w:tab w:val="right" w:leader="dot" w:pos="8306"/>
        </w:tabs>
      </w:pPr>
      <w:hyperlink w:anchor="_Toc29385" w:history="1">
        <w:r>
          <w:rPr>
            <w:rFonts w:ascii="仿宋" w:eastAsia="仿宋" w:hAnsi="仿宋" w:cs="仿宋" w:hint="eastAsia"/>
            <w:lang w:eastAsia="zh-CN"/>
          </w:rPr>
          <w:t>十六、质量管理体系</w:t>
        </w:r>
        <w:r>
          <w:tab/>
        </w:r>
        <w:r>
          <w:fldChar w:fldCharType="begin"/>
        </w:r>
        <w:r>
          <w:instrText xml:space="preserve"> PAGEREF _Toc29385 \h </w:instrText>
        </w:r>
        <w:r>
          <w:fldChar w:fldCharType="separate"/>
        </w:r>
        <w:r>
          <w:t>62</w:t>
        </w:r>
        <w:r>
          <w:fldChar w:fldCharType="end"/>
        </w:r>
      </w:hyperlink>
    </w:p>
    <w:p>
      <w:pPr>
        <w:pStyle w:val="TOC2"/>
        <w:tabs>
          <w:tab w:val="right" w:leader="dot" w:pos="8306"/>
        </w:tabs>
      </w:pPr>
      <w:hyperlink w:anchor="_Toc3979" w:history="1">
        <w:r>
          <w:rPr>
            <w:rFonts w:ascii="仿宋" w:eastAsia="仿宋" w:hAnsi="仿宋" w:cs="仿宋" w:hint="eastAsia"/>
            <w:lang w:eastAsia="zh-CN"/>
          </w:rPr>
          <w:t>(一)、质量目标与方针</w:t>
        </w:r>
        <w:r>
          <w:tab/>
        </w:r>
        <w:r>
          <w:fldChar w:fldCharType="begin"/>
        </w:r>
        <w:r>
          <w:instrText xml:space="preserve"> PAGEREF _Toc3979 \h </w:instrText>
        </w:r>
        <w:r>
          <w:fldChar w:fldCharType="separate"/>
        </w:r>
        <w:r>
          <w:t>62</w:t>
        </w:r>
        <w:r>
          <w:fldChar w:fldCharType="end"/>
        </w:r>
      </w:hyperlink>
    </w:p>
    <w:p>
      <w:pPr>
        <w:pStyle w:val="TOC2"/>
        <w:tabs>
          <w:tab w:val="right" w:leader="dot" w:pos="8306"/>
        </w:tabs>
      </w:pPr>
      <w:hyperlink w:anchor="_Toc1816" w:history="1">
        <w:r>
          <w:rPr>
            <w:rFonts w:ascii="仿宋" w:eastAsia="仿宋" w:hAnsi="仿宋" w:cs="仿宋" w:hint="eastAsia"/>
            <w:lang w:eastAsia="zh-CN"/>
          </w:rPr>
          <w:t>(二)、质量管理责任</w:t>
        </w:r>
        <w:r>
          <w:tab/>
        </w:r>
        <w:r>
          <w:fldChar w:fldCharType="begin"/>
        </w:r>
        <w:r>
          <w:instrText xml:space="preserve"> PAGEREF _Toc1816 \h </w:instrText>
        </w:r>
        <w:r>
          <w:fldChar w:fldCharType="separate"/>
        </w:r>
        <w:r>
          <w:t>63</w:t>
        </w:r>
        <w:r>
          <w:fldChar w:fldCharType="end"/>
        </w:r>
      </w:hyperlink>
    </w:p>
    <w:p>
      <w:pPr>
        <w:pStyle w:val="TOC2"/>
        <w:tabs>
          <w:tab w:val="right" w:leader="dot" w:pos="8306"/>
        </w:tabs>
      </w:pPr>
      <w:hyperlink w:anchor="_Toc26533" w:history="1">
        <w:r>
          <w:rPr>
            <w:rFonts w:ascii="仿宋" w:eastAsia="仿宋" w:hAnsi="仿宋" w:cs="仿宋" w:hint="eastAsia"/>
            <w:lang w:eastAsia="zh-CN"/>
          </w:rPr>
          <w:t>(三)、质量管理体系文件</w:t>
        </w:r>
        <w:r>
          <w:tab/>
        </w:r>
        <w:r>
          <w:fldChar w:fldCharType="begin"/>
        </w:r>
        <w:r>
          <w:instrText xml:space="preserve"> PAGEREF _Toc26533 \h </w:instrText>
        </w:r>
        <w:r>
          <w:fldChar w:fldCharType="separate"/>
        </w:r>
        <w:r>
          <w:t>64</w:t>
        </w:r>
        <w:r>
          <w:fldChar w:fldCharType="end"/>
        </w:r>
      </w:hyperlink>
    </w:p>
    <w:p>
      <w:pPr>
        <w:pStyle w:val="TOC2"/>
        <w:tabs>
          <w:tab w:val="right" w:leader="dot" w:pos="8306"/>
        </w:tabs>
      </w:pPr>
      <w:hyperlink w:anchor="_Toc7764" w:history="1">
        <w:r>
          <w:rPr>
            <w:rFonts w:ascii="仿宋" w:eastAsia="仿宋" w:hAnsi="仿宋" w:cs="仿宋" w:hint="eastAsia"/>
            <w:lang w:eastAsia="zh-CN"/>
          </w:rPr>
          <w:t>(四)、质量培训与教育</w:t>
        </w:r>
        <w:r>
          <w:tab/>
        </w:r>
        <w:r>
          <w:fldChar w:fldCharType="begin"/>
        </w:r>
        <w:r>
          <w:instrText xml:space="preserve"> PAGEREF _Toc7764 \h </w:instrText>
        </w:r>
        <w:r>
          <w:fldChar w:fldCharType="separate"/>
        </w:r>
        <w:r>
          <w:t>66</w:t>
        </w:r>
        <w:r>
          <w:fldChar w:fldCharType="end"/>
        </w:r>
      </w:hyperlink>
    </w:p>
    <w:p>
      <w:pPr>
        <w:pStyle w:val="TOC2"/>
        <w:tabs>
          <w:tab w:val="right" w:leader="dot" w:pos="8306"/>
        </w:tabs>
      </w:pPr>
      <w:hyperlink w:anchor="_Toc10097" w:history="1">
        <w:r>
          <w:rPr>
            <w:rFonts w:ascii="仿宋" w:eastAsia="仿宋" w:hAnsi="仿宋" w:cs="仿宋" w:hint="eastAsia"/>
            <w:lang w:eastAsia="zh-CN"/>
          </w:rPr>
          <w:t>(五)、质量审核与评价</w:t>
        </w:r>
        <w:r>
          <w:tab/>
        </w:r>
        <w:r>
          <w:fldChar w:fldCharType="begin"/>
        </w:r>
        <w:r>
          <w:instrText xml:space="preserve"> PAGEREF _Toc10097 \h </w:instrText>
        </w:r>
        <w:r>
          <w:fldChar w:fldCharType="separate"/>
        </w:r>
        <w:r>
          <w:t>67</w:t>
        </w:r>
        <w:r>
          <w:fldChar w:fldCharType="end"/>
        </w:r>
      </w:hyperlink>
    </w:p>
    <w:p>
      <w:pPr>
        <w:pStyle w:val="TOC2"/>
        <w:tabs>
          <w:tab w:val="right" w:leader="dot" w:pos="8306"/>
        </w:tabs>
      </w:pPr>
      <w:hyperlink w:anchor="_Toc8720" w:history="1">
        <w:r>
          <w:rPr>
            <w:rFonts w:ascii="仿宋" w:eastAsia="仿宋" w:hAnsi="仿宋" w:cs="仿宋" w:hint="eastAsia"/>
            <w:lang w:eastAsia="zh-CN"/>
          </w:rPr>
          <w:t>(六)、不符合与纠正措施</w:t>
        </w:r>
        <w:r>
          <w:tab/>
        </w:r>
        <w:r>
          <w:fldChar w:fldCharType="begin"/>
        </w:r>
        <w:r>
          <w:instrText xml:space="preserve"> PAGEREF _Toc8720 \h </w:instrText>
        </w:r>
        <w:r>
          <w:fldChar w:fldCharType="separate"/>
        </w:r>
        <w:r>
          <w:t>69</w:t>
        </w:r>
        <w:r>
          <w:fldChar w:fldCharType="end"/>
        </w:r>
      </w:hyperlink>
    </w:p>
    <w:p>
      <w:pPr>
        <w:pStyle w:val="TOC1"/>
        <w:tabs>
          <w:tab w:val="right" w:leader="dot" w:pos="8306"/>
        </w:tabs>
      </w:pPr>
      <w:hyperlink w:anchor="_Toc22527" w:history="1">
        <w:r>
          <w:rPr>
            <w:rFonts w:ascii="仿宋" w:eastAsia="仿宋" w:hAnsi="仿宋" w:cs="仿宋" w:hint="eastAsia"/>
            <w:lang w:eastAsia="zh-CN"/>
          </w:rPr>
          <w:t>十七、喷油嘴项目实施时间节点</w:t>
        </w:r>
        <w:r>
          <w:tab/>
        </w:r>
        <w:r>
          <w:fldChar w:fldCharType="begin"/>
        </w:r>
        <w:r>
          <w:instrText xml:space="preserve"> PAGEREF _Toc22527 \h </w:instrText>
        </w:r>
        <w:r>
          <w:fldChar w:fldCharType="separate"/>
        </w:r>
        <w:r>
          <w:t>70</w:t>
        </w:r>
        <w:r>
          <w:fldChar w:fldCharType="end"/>
        </w:r>
      </w:hyperlink>
    </w:p>
    <w:p>
      <w:pPr>
        <w:pStyle w:val="TOC2"/>
        <w:tabs>
          <w:tab w:val="right" w:leader="dot" w:pos="8306"/>
        </w:tabs>
      </w:pPr>
      <w:hyperlink w:anchor="_Toc19899" w:history="1">
        <w:r>
          <w:rPr>
            <w:rFonts w:ascii="仿宋" w:eastAsia="仿宋" w:hAnsi="仿宋" w:cs="仿宋" w:hint="eastAsia"/>
            <w:lang w:eastAsia="zh-CN"/>
          </w:rPr>
          <w:t>(一)、喷油嘴项目启动阶段时间节点</w:t>
        </w:r>
        <w:r>
          <w:tab/>
        </w:r>
        <w:r>
          <w:fldChar w:fldCharType="begin"/>
        </w:r>
        <w:r>
          <w:instrText xml:space="preserve"> PAGEREF _Toc19899 \h </w:instrText>
        </w:r>
        <w:r>
          <w:fldChar w:fldCharType="separate"/>
        </w:r>
        <w:r>
          <w:t>70</w:t>
        </w:r>
        <w:r>
          <w:fldChar w:fldCharType="end"/>
        </w:r>
      </w:hyperlink>
    </w:p>
    <w:p>
      <w:pPr>
        <w:pStyle w:val="TOC2"/>
        <w:tabs>
          <w:tab w:val="right" w:leader="dot" w:pos="8306"/>
        </w:tabs>
      </w:pPr>
      <w:hyperlink w:anchor="_Toc19231" w:history="1">
        <w:r>
          <w:rPr>
            <w:rFonts w:ascii="仿宋" w:eastAsia="仿宋" w:hAnsi="仿宋" w:cs="仿宋" w:hint="eastAsia"/>
            <w:lang w:eastAsia="zh-CN"/>
          </w:rPr>
          <w:t>(二)、喷油嘴项目执行阶段时间节点</w:t>
        </w:r>
        <w:r>
          <w:tab/>
        </w:r>
        <w:r>
          <w:fldChar w:fldCharType="begin"/>
        </w:r>
        <w:r>
          <w:instrText xml:space="preserve"> PAGEREF _Toc19231 \h </w:instrText>
        </w:r>
        <w:r>
          <w:fldChar w:fldCharType="separate"/>
        </w:r>
        <w:r>
          <w:t>71</w:t>
        </w:r>
        <w:r>
          <w:fldChar w:fldCharType="end"/>
        </w:r>
      </w:hyperlink>
    </w:p>
    <w:p>
      <w:pPr>
        <w:pStyle w:val="TOC2"/>
        <w:tabs>
          <w:tab w:val="right" w:leader="dot" w:pos="8306"/>
        </w:tabs>
      </w:pPr>
      <w:hyperlink w:anchor="_Toc1945" w:history="1">
        <w:r>
          <w:rPr>
            <w:rFonts w:ascii="仿宋" w:eastAsia="仿宋" w:hAnsi="仿宋" w:cs="仿宋" w:hint="eastAsia"/>
            <w:lang w:eastAsia="zh-CN"/>
          </w:rPr>
          <w:t>(三)、喷油嘴项目完成阶段时间节点</w:t>
        </w:r>
        <w:r>
          <w:tab/>
        </w:r>
        <w:r>
          <w:fldChar w:fldCharType="begin"/>
        </w:r>
        <w:r>
          <w:instrText xml:space="preserve"> PAGEREF _Toc1945 \h </w:instrText>
        </w:r>
        <w:r>
          <w:fldChar w:fldCharType="separate"/>
        </w:r>
        <w:r>
          <w:t>72</w:t>
        </w:r>
        <w:r>
          <w:fldChar w:fldCharType="end"/>
        </w:r>
      </w:hyperlink>
    </w:p>
    <w:p>
      <w:pPr>
        <w:pStyle w:val="TOC1"/>
        <w:tabs>
          <w:tab w:val="right" w:leader="dot" w:pos="8306"/>
        </w:tabs>
      </w:pPr>
      <w:hyperlink w:anchor="_Toc750" w:history="1">
        <w:r>
          <w:rPr>
            <w:rFonts w:ascii="仿宋" w:eastAsia="仿宋" w:hAnsi="仿宋" w:cs="仿宋" w:hint="eastAsia"/>
            <w:lang w:eastAsia="zh-CN"/>
          </w:rPr>
          <w:t>十八、喷油嘴项目变更管理</w:t>
        </w:r>
        <w:r>
          <w:tab/>
        </w:r>
        <w:r>
          <w:fldChar w:fldCharType="begin"/>
        </w:r>
        <w:r>
          <w:instrText xml:space="preserve"> PAGEREF _Toc750 \h </w:instrText>
        </w:r>
        <w:r>
          <w:fldChar w:fldCharType="separate"/>
        </w:r>
        <w:r>
          <w:t>73</w:t>
        </w:r>
        <w:r>
          <w:fldChar w:fldCharType="end"/>
        </w:r>
      </w:hyperlink>
    </w:p>
    <w:p>
      <w:pPr>
        <w:pStyle w:val="TOC2"/>
        <w:tabs>
          <w:tab w:val="right" w:leader="dot" w:pos="8306"/>
        </w:tabs>
      </w:pPr>
      <w:hyperlink w:anchor="_Toc21139" w:history="1">
        <w:r>
          <w:rPr>
            <w:rFonts w:ascii="仿宋" w:eastAsia="仿宋" w:hAnsi="仿宋" w:cs="仿宋" w:hint="eastAsia"/>
            <w:lang w:eastAsia="zh-CN"/>
          </w:rPr>
          <w:t>(一)、变更申请与评估</w:t>
        </w:r>
        <w:r>
          <w:tab/>
        </w:r>
        <w:r>
          <w:fldChar w:fldCharType="begin"/>
        </w:r>
        <w:r>
          <w:instrText xml:space="preserve"> PAGEREF _Toc21139 \h </w:instrText>
        </w:r>
        <w:r>
          <w:fldChar w:fldCharType="separate"/>
        </w:r>
        <w:r>
          <w:t>73</w:t>
        </w:r>
        <w:r>
          <w:fldChar w:fldCharType="end"/>
        </w:r>
      </w:hyperlink>
    </w:p>
    <w:p>
      <w:pPr>
        <w:pStyle w:val="TOC2"/>
        <w:tabs>
          <w:tab w:val="right" w:leader="dot" w:pos="8306"/>
        </w:tabs>
      </w:pPr>
      <w:hyperlink w:anchor="_Toc25321" w:history="1">
        <w:r>
          <w:rPr>
            <w:rFonts w:ascii="仿宋" w:eastAsia="仿宋" w:hAnsi="仿宋" w:cs="仿宋" w:hint="eastAsia"/>
            <w:lang w:eastAsia="zh-CN"/>
          </w:rPr>
          <w:t>(二)、变更实施与控制</w:t>
        </w:r>
        <w:r>
          <w:tab/>
        </w:r>
        <w:r>
          <w:fldChar w:fldCharType="begin"/>
        </w:r>
        <w:r>
          <w:instrText xml:space="preserve"> PAGEREF _Toc25321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23"/>
      <w:r>
        <w:rPr>
          <w:rFonts w:ascii="仿宋" w:eastAsia="仿宋" w:hAnsi="仿宋" w:cs="仿宋" w:hint="eastAsia"/>
          <w:sz w:val="28"/>
          <w:lang w:eastAsia="zh-CN"/>
        </w:rPr>
        <w:t>一、喷油嘴项目土建工程</w:t>
      </w:r>
      <w:bookmarkEnd w:id="2"/>
    </w:p>
    <w:p>
      <w:pPr>
        <w:pStyle w:val="Heading2"/>
        <w:rPr>
          <w:rFonts w:ascii="仿宋" w:eastAsia="仿宋" w:hAnsi="仿宋" w:cs="仿宋" w:hint="eastAsia"/>
          <w:lang w:eastAsia="zh-CN"/>
        </w:rPr>
      </w:pPr>
      <w:bookmarkStart w:id="3" w:name="_Toc35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在喷油嘴项目的建筑工程设计中，我们将秉承一系列重要的设计原则，以确保喷油嘴项目建筑在功能、美观、可持续性等方面达到最佳效果。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首要原则是确保建筑的功能性得到最大化的发挥。我们将充分理解喷油嘴项目的实际需求，合理布局各个功能区域，保证建筑在满足业务需求的同时，提供高效的工作环境。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在建筑设计中，我们将综合考虑建设和运营成本。通过精细的经济效益分析，确保设计方案在高效利用资源的同时，对喷油嘴项目的长期盈利能力有积极的贡献。</w:t>
      </w:r>
    </w:p>
    <w:p>
      <w:pPr>
        <w:pStyle w:val="Heading2"/>
        <w:ind w:firstLine="560" w:firstLineChars="200"/>
        <w:rPr>
          <w:rFonts w:ascii="仿宋" w:eastAsia="仿宋" w:hAnsi="仿宋" w:cs="仿宋" w:hint="eastAsia"/>
          <w:sz w:val="28"/>
          <w:lang w:eastAsia="zh-CN"/>
        </w:rPr>
      </w:pPr>
      <w:bookmarkStart w:id="4" w:name="_Toc204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油嘴项目的土建工程设计中，我们将精准设定设计年限，结合喷油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油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2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喷油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油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油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8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本期工程喷油嘴项目预计总建筑面积XXX平方米，其中：计容建筑面积XXX平方米，计划建筑工程投资XX万元，占喷油嘴项目总投资的XX%。</w:t>
      </w:r>
    </w:p>
    <w:p>
      <w:pPr>
        <w:pStyle w:val="Heading1"/>
        <w:ind w:firstLine="560" w:firstLineChars="200"/>
        <w:rPr>
          <w:rFonts w:ascii="仿宋" w:eastAsia="仿宋" w:hAnsi="仿宋" w:cs="仿宋" w:hint="eastAsia"/>
          <w:sz w:val="28"/>
          <w:lang w:eastAsia="zh-CN"/>
        </w:rPr>
      </w:pPr>
      <w:bookmarkStart w:id="7" w:name="_Toc19564"/>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1174"/>
      <w:r>
        <w:rPr>
          <w:rFonts w:ascii="仿宋" w:eastAsia="仿宋" w:hAnsi="仿宋" w:cs="仿宋" w:hint="eastAsia"/>
          <w:lang w:eastAsia="zh-CN"/>
        </w:rPr>
        <w:t>(一)、喷油嘴行业分析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喷油嘴行业一直以来都是市场的关注焦点。行业内的发展趋势、竞争态势以及潜在机会都对喷油嘴项目的推进产生深远的影响。通过深入研究行业的整体概貌，我们将更好地理解行业的核心特征，为喷油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油嘴行业，技术一直是推动创新和发展的关键因素。我们将对当前技术趋势进行详尽分析，包括但不限于人工智能、大数据应用、先进制造技术等。这有助于喷油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喷油嘴项目成功的基础。我们将对主要竞争对手进行深入研究，包括其市场份额、产品特点、市场定位等。通过全面了解竞争对手的优势和劣势，喷油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0788"/>
      <w:r>
        <w:rPr>
          <w:rFonts w:ascii="仿宋" w:eastAsia="仿宋" w:hAnsi="仿宋" w:cs="仿宋" w:hint="eastAsia"/>
          <w:sz w:val="28"/>
          <w:lang w:eastAsia="zh-CN"/>
        </w:rPr>
        <w:t>(二)、喷油嘴市场分析预测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通过对市场规模的深入调研，我们将预测喷油嘴市场未来的增长趋势。这包括市场的整体规模、各细分领域的发展趋势等。喷油嘴项目可以根据市场的扩张速度和潜在机会，制定更符合市场需求的发展策略。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了解消费者的需求是市场分析的核心。我们将通过调查研究，深入挖掘目标消费者的需求特点、购买习惯以及对产品和服务的期望。这有助于喷油嘴项目更好地定位目标市场，提供更符合消费者期待的解决方案。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喷油嘴项目实施过程中需要充分考虑的因素。我们将对市场风险进行全面评估，包括但不限于政策法规风险、市场竞争风险、技术变革风险等。通过对潜在风险的深入分析，喷油嘴项目可以制定相应的风险缓解策略，降低不确定性对喷油嘴项目的影响。</w:t>
      </w:r>
    </w:p>
    <w:p>
      <w:pPr>
        <w:pStyle w:val="Heading1"/>
        <w:ind w:firstLine="560" w:firstLineChars="200"/>
        <w:rPr>
          <w:rFonts w:ascii="仿宋" w:eastAsia="仿宋" w:hAnsi="仿宋" w:cs="仿宋" w:hint="eastAsia"/>
          <w:sz w:val="28"/>
          <w:lang w:eastAsia="zh-CN"/>
        </w:rPr>
      </w:pPr>
      <w:bookmarkStart w:id="10" w:name="_Toc9259"/>
      <w:r>
        <w:rPr>
          <w:rFonts w:ascii="仿宋" w:eastAsia="仿宋" w:hAnsi="仿宋" w:cs="仿宋" w:hint="eastAsia"/>
          <w:sz w:val="28"/>
          <w:lang w:eastAsia="zh-CN"/>
        </w:rPr>
        <w:t>三、喷油嘴项目危机管理</w:t>
      </w:r>
      <w:bookmarkEnd w:id="10"/>
    </w:p>
    <w:p>
      <w:pPr>
        <w:pStyle w:val="Heading2"/>
        <w:rPr>
          <w:rFonts w:ascii="仿宋" w:eastAsia="仿宋" w:hAnsi="仿宋" w:cs="仿宋" w:hint="eastAsia"/>
          <w:lang w:eastAsia="zh-CN"/>
        </w:rPr>
      </w:pPr>
      <w:bookmarkStart w:id="11" w:name="_Toc3083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喷油嘴项目危机管理中，危机预警与识别是确保喷油嘴项目稳健运行的核心步骤。通过建立全面的监测机制，喷油嘴项目团队旨在及时发现和理解潜在的风险和危机因素，以便采取及时的预防和应对措施，确保喷油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首先，通过深入的风险评估，喷油嘴项目团队全面分析了整个喷油嘴项目和各个阶段可能存在的威胁。这包括准确评估每个潜在风险的发生概率和可能影响的程度，为后续危机预警提供了有力支持。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喷油嘴项目团队着重于明确定义喷油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喷油嘴项目进展的持续监控，团队能够及时发现潜在问题并作出迅速反应。喷油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在这一阶段，团队的专业素养和反应速度将发挥至关重要的作用，以确保潜在危机能够在初期得到有效的处理，最大程度地减轻负面影响。通过危机预警与识别，喷油嘴项目得以更有序、可控地推进。</w:t>
      </w:r>
    </w:p>
    <w:p>
      <w:pPr>
        <w:pStyle w:val="Heading2"/>
        <w:ind w:firstLine="560" w:firstLineChars="200"/>
        <w:rPr>
          <w:rFonts w:ascii="仿宋" w:eastAsia="仿宋" w:hAnsi="仿宋" w:cs="仿宋" w:hint="eastAsia"/>
          <w:sz w:val="28"/>
          <w:lang w:eastAsia="zh-CN"/>
        </w:rPr>
      </w:pPr>
      <w:bookmarkStart w:id="12" w:name="_Toc1876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在危机发生时，喷油嘴项目团队立即行动，成立了应急小组。该小组的任务是迅速制定并实施紧急应对措施，以最小化潜在损失。以下是采取的主要措施：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暂停喷油嘴项目进度：为遏制危机蔓延，喷油嘴项目暂时停止进行，以便全面评估当前状况。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资源重新分配：重新评估喷油嘴项目资源的分配，确保最大限度地减小损失。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实时沟通：与关键利益相关者建立实时沟通机制，向他们传递喷油嘴项目危机的实际状况，保障喷油嘴项目核心利益。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在紧急应对的同时，喷油嘴项目团队强调了团队协作和有效沟通的重要性。以下是团队协作的关键举措：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信息共享机制：建立了信息共享平台，确保团队成员能够及时获取喷油嘴项目危机的实时信息。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领导者沟通：喷油嘴项目领导者通过定期会议和即时沟通工具，指导团队应对危机，保持团队稳定运行。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随着危机得到初步控制，喷油嘴项目团队转向制定恢复计划，以确保喷油嘴项目能够从中迅速恢复。主要恢复计划包括：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修复受损的进度计划：重新评估喷油嘴项目进度，制定修复计划，确保喷油嘴项目尽快回归正常进程。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重新调整资源分配：优化资源分配，确保喷油嘴项目在有限资源下高效运转。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风险管理机制加强：对喷油嘴项目风险进行全面评估，制定更强化的风险管理策略，以预防未来可能的危机。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615"/>
      <w:r>
        <w:rPr>
          <w:rFonts w:ascii="仿宋" w:eastAsia="仿宋" w:hAnsi="仿宋" w:cs="仿宋" w:hint="eastAsia"/>
          <w:sz w:val="28"/>
          <w:lang w:eastAsia="zh-CN"/>
        </w:rPr>
        <w:t>四、喷油嘴项目可持续发展</w:t>
      </w:r>
      <w:bookmarkEnd w:id="13"/>
    </w:p>
    <w:p>
      <w:pPr>
        <w:pStyle w:val="Heading2"/>
        <w:rPr>
          <w:rFonts w:ascii="仿宋" w:eastAsia="仿宋" w:hAnsi="仿宋" w:cs="仿宋" w:hint="eastAsia"/>
          <w:lang w:eastAsia="zh-CN"/>
        </w:rPr>
      </w:pPr>
      <w:bookmarkStart w:id="14" w:name="_Toc3075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油嘴项目中，喷油嘴项目团队着眼于未来，明确了可持续发展的战略方向。制定的具体可持续发展目标包括降低资源使用、采用环保技术、最大化社会效益等。这一步骤不仅有助于喷油嘴项目在环保和社会责任方面达到最高标准，也为未来提供了明确的指引，确保喷油嘴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可持续实践的融入喷油嘴项目管理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油嘴项目管理周期。从喷油嘴项目规划开始，喷油嘴项目团队就考虑了环境和社会的因素。在执行阶段，喷油嘴项目团队积极推动绿色技术的应用，优化资源利用。此外，关注员工的社会责任，通过培训和沟通活动提高员工对可持续发展的认知，使他们能够在日常工作中践行可持续实践。这些举措不仅为喷油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346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扎根于喷油嘴项目的可持续发展理念，我们深信环保与社会责任是喷油嘴项目成功的关键支柱。在喷油嘴项目的每一步，我们都致力于通过创新和实践，履行对环境和社会的坚定责任。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嘴项目团队通过引入先进的环保技术、建立高效的废物处理系统以及推动能源节约措施，积极履行环保责任。定期的环保监测和评估确保喷油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油嘴项目不仅致力于自身可持续发展，还注重对社会的回馈。通过支持社区喷油嘴项目、参与慈善事业、提供培训机会等方式，喷油嘴项目积极履行社会责任。与当地社区建立积极互动，关注员工的工作与生活平衡，以及员工的身心健康，是喷油嘴项目在社会责任层面的关键举措。这样的实践不仅增强了喷油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5553"/>
      <w:r>
        <w:rPr>
          <w:rFonts w:ascii="仿宋" w:eastAsia="仿宋" w:hAnsi="仿宋" w:cs="仿宋" w:hint="eastAsia"/>
          <w:sz w:val="28"/>
          <w:lang w:eastAsia="zh-CN"/>
        </w:rPr>
        <w:t>五、喷油嘴项目文档管理</w:t>
      </w:r>
      <w:bookmarkEnd w:id="16"/>
    </w:p>
    <w:p>
      <w:pPr>
        <w:pStyle w:val="Heading2"/>
        <w:rPr>
          <w:rFonts w:ascii="仿宋" w:eastAsia="仿宋" w:hAnsi="仿宋" w:cs="仿宋" w:hint="eastAsia"/>
          <w:lang w:eastAsia="zh-CN"/>
        </w:rPr>
      </w:pPr>
      <w:bookmarkStart w:id="17" w:name="_Toc2760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喷油嘴项目高度重视文档的质量和准确性，以支持喷油嘴项目的各项活动和决策。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嘴项目文档的编制始于喷油嘴项目计划的初期，我们制定了详细的文档编制计划，明确了每个文档的内容、格式和编写责任人。在喷油嘴项目启动阶段，我们首先编制了喷油嘴项目章程，明确定义了喷油嘴项目的目标、范围、风险等关键要素。随后，喷油嘴项目团队根据计划陆续编制了需求文档、设计文档、测试文档等各类文档，确保喷油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喷油嘴项目管理中的重要环节，旨在确保喷油嘴项目文档符合质量标准和喷油嘴项目需求。在喷油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除了内部审查，我们还进行了外部审查，邀请喷油嘴项目相关利益方和专业领域的专家对文档进行独立审查。这有助于获取更全面、客观的反馈，确保喷油嘴项目文档不仅符合内部标准，也满足外部需求。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喷油嘴项目在文档编制与审查方面建立了严格的管理机制，通过规范的流程和多维度的审查，确保喷油嘴项目文档的质量、准确性和可靠性，为喷油嘴项目的顺利推进提供了有力支持。</w:t>
      </w:r>
    </w:p>
    <w:p>
      <w:pPr>
        <w:pStyle w:val="Heading2"/>
        <w:ind w:firstLine="560" w:firstLineChars="200"/>
        <w:rPr>
          <w:rFonts w:ascii="仿宋" w:eastAsia="仿宋" w:hAnsi="仿宋" w:cs="仿宋" w:hint="eastAsia"/>
          <w:sz w:val="28"/>
          <w:lang w:eastAsia="zh-CN"/>
        </w:rPr>
      </w:pPr>
      <w:bookmarkStart w:id="18" w:name="_Toc220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在喷油嘴项目中，我们致力于优化文档发布与分发过程，以确保信息的高效传递和团队间协作的顺畅进行。以下是我们采取的关键优化策略：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我们通过多渠道发布文档，包括电子邮件、喷油嘴项目管理平台、内部网站等，以满足不同团队成员的偏好和需求。多渠道发布确保了信息的全面覆盖。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我们采用了精细的权限控制，确保只有授权人员可以访问敏感信息。这种安全措施保护了喷油嘴项目文档的机密性，防止了未经授权的信息泄露。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938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文档存档与归档是喷油嘴项目生命周期中一个至关重要的环节，直接关系到喷油嘴项目信息的长期保存和历史记录的完整性。在喷油嘴项目中，我们实施了一系列有效的文档存档与归档管理策略：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5563"/>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4279"/>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喷油嘴项目的技术管理特点体现在其创新导向。通过引入最先进的技术趋势和解决方案，喷油嘴项目致力于提升科技含量、提高质量和效率水平。这意味着我们将采用最新的工具和方法，确保喷油嘴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喷油嘴项目技术管理的显著特征。通过整合不同领域的技术资源，我们实现了跨学科的协同工作。这有助于优化技术架构，提高整体效能。此外，整合性策略还促进了不同技术团队之间的紧密沟通和高效合作，确保喷油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喷油嘴项目所采用的技术。通过不断优化技术方案，喷油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喷油嘴项目团队将在喷油嘴项目初期识别可能的技术风险，并采取相应的预防和应对措施。通过建立健全的风险评估机制，喷油嘴项目能够在实施过程中及时发现并解决潜在的技术问题，保障喷油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通过这些独特的技术管理特点，我们确信在喷油嘴项目中，技术将成为喷油嘴项目成功的有力支持。这一深度剖析揭示了技术管理在喷油嘴项目实施中的关键作用，为喷油嘴项目的技术基础奠定了坚实的基础。</w:t>
      </w:r>
    </w:p>
    <w:p>
      <w:pPr>
        <w:pStyle w:val="Heading2"/>
        <w:ind w:firstLine="560" w:firstLineChars="200"/>
        <w:rPr>
          <w:rFonts w:ascii="仿宋" w:eastAsia="仿宋" w:hAnsi="仿宋" w:cs="仿宋" w:hint="eastAsia"/>
          <w:sz w:val="28"/>
          <w:lang w:eastAsia="zh-CN"/>
        </w:rPr>
      </w:pPr>
      <w:bookmarkStart w:id="22" w:name="_Toc10877"/>
      <w:r>
        <w:rPr>
          <w:rFonts w:ascii="仿宋" w:eastAsia="仿宋" w:hAnsi="仿宋" w:cs="仿宋" w:hint="eastAsia"/>
          <w:sz w:val="28"/>
          <w:lang w:eastAsia="zh-CN"/>
        </w:rPr>
        <w:t>(二)、喷油嘴项目工艺技术设计方案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油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https://d.book118.com/106001150154010030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7B48AF"/>
    <w:rsid w:val="637B48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0115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2023-12-30T18:23:00Z</dcterms:created>
  <dcterms:modified xsi:type="dcterms:W3CDTF">2023-12-30T18:24:12Z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AD039AFB3300460B8C3A0820CC025887_11</vt:lpwstr>
  </property>
  <property fmtid="{D5CDD505-2E9C-101B-9397-08002B2CF9AE}" pid="3" name="KSOProductBuildVer">
    <vt:lpwstr>2052-12.1.0.16120</vt:lpwstr>
  </property>
</Properties>
</file>