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石英陶瓷及制品项目计划设计方案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52" w:history="1">
        <w:r>
          <w:rPr>
            <w:rFonts w:ascii="仿宋" w:eastAsia="仿宋" w:hAnsi="仿宋" w:cs="仿宋" w:hint="eastAsia"/>
            <w:lang w:eastAsia="zh-CN"/>
          </w:rPr>
          <w:t>序言</w:t>
        </w:r>
        <w:r>
          <w:tab/>
        </w:r>
        <w:r>
          <w:fldChar w:fldCharType="begin"/>
        </w:r>
        <w:r>
          <w:instrText xml:space="preserve"> PAGEREF _Toc19352 \h </w:instrText>
        </w:r>
        <w:r>
          <w:fldChar w:fldCharType="separate"/>
        </w:r>
        <w:r>
          <w:t>3</w:t>
        </w:r>
        <w:r>
          <w:fldChar w:fldCharType="end"/>
        </w:r>
      </w:hyperlink>
    </w:p>
    <w:p>
      <w:pPr>
        <w:pStyle w:val="TOC1"/>
        <w:tabs>
          <w:tab w:val="right" w:leader="dot" w:pos="8306"/>
        </w:tabs>
      </w:pPr>
      <w:hyperlink w:anchor="_Toc1048" w:history="1">
        <w:r>
          <w:rPr>
            <w:rFonts w:ascii="仿宋" w:eastAsia="仿宋" w:hAnsi="仿宋" w:cs="仿宋" w:hint="eastAsia"/>
            <w:lang w:eastAsia="zh-CN"/>
          </w:rPr>
          <w:t>一、石英陶瓷及制品项目概论</w:t>
        </w:r>
        <w:r>
          <w:tab/>
        </w:r>
        <w:r>
          <w:fldChar w:fldCharType="begin"/>
        </w:r>
        <w:r>
          <w:instrText xml:space="preserve"> PAGEREF _Toc1048 \h </w:instrText>
        </w:r>
        <w:r>
          <w:fldChar w:fldCharType="separate"/>
        </w:r>
        <w:r>
          <w:t>3</w:t>
        </w:r>
        <w:r>
          <w:fldChar w:fldCharType="end"/>
        </w:r>
      </w:hyperlink>
    </w:p>
    <w:p>
      <w:pPr>
        <w:pStyle w:val="TOC2"/>
        <w:tabs>
          <w:tab w:val="right" w:leader="dot" w:pos="8306"/>
        </w:tabs>
      </w:pPr>
      <w:hyperlink w:anchor="_Toc3278" w:history="1">
        <w:r>
          <w:rPr>
            <w:rFonts w:ascii="仿宋" w:eastAsia="仿宋" w:hAnsi="仿宋" w:cs="仿宋" w:hint="eastAsia"/>
            <w:lang w:eastAsia="zh-CN"/>
          </w:rPr>
          <w:t>(一)、石英陶瓷及制品项目概况</w:t>
        </w:r>
        <w:r>
          <w:tab/>
        </w:r>
        <w:r>
          <w:fldChar w:fldCharType="begin"/>
        </w:r>
        <w:r>
          <w:instrText xml:space="preserve"> PAGEREF _Toc3278 \h </w:instrText>
        </w:r>
        <w:r>
          <w:fldChar w:fldCharType="separate"/>
        </w:r>
        <w:r>
          <w:t>3</w:t>
        </w:r>
        <w:r>
          <w:fldChar w:fldCharType="end"/>
        </w:r>
      </w:hyperlink>
    </w:p>
    <w:p>
      <w:pPr>
        <w:pStyle w:val="TOC2"/>
        <w:tabs>
          <w:tab w:val="right" w:leader="dot" w:pos="8306"/>
        </w:tabs>
      </w:pPr>
      <w:hyperlink w:anchor="_Toc19323" w:history="1">
        <w:r>
          <w:rPr>
            <w:rFonts w:ascii="仿宋" w:eastAsia="仿宋" w:hAnsi="仿宋" w:cs="仿宋" w:hint="eastAsia"/>
            <w:lang w:eastAsia="zh-CN"/>
          </w:rPr>
          <w:t>(二)、石英陶瓷及制品项目目标</w:t>
        </w:r>
        <w:r>
          <w:tab/>
        </w:r>
        <w:r>
          <w:fldChar w:fldCharType="begin"/>
        </w:r>
        <w:r>
          <w:instrText xml:space="preserve"> PAGEREF _Toc19323 \h </w:instrText>
        </w:r>
        <w:r>
          <w:fldChar w:fldCharType="separate"/>
        </w:r>
        <w:r>
          <w:t>5</w:t>
        </w:r>
        <w:r>
          <w:fldChar w:fldCharType="end"/>
        </w:r>
      </w:hyperlink>
    </w:p>
    <w:p>
      <w:pPr>
        <w:pStyle w:val="TOC2"/>
        <w:tabs>
          <w:tab w:val="right" w:leader="dot" w:pos="8306"/>
        </w:tabs>
      </w:pPr>
      <w:hyperlink w:anchor="_Toc30388" w:history="1">
        <w:r>
          <w:rPr>
            <w:rFonts w:ascii="仿宋" w:eastAsia="仿宋" w:hAnsi="仿宋" w:cs="仿宋" w:hint="eastAsia"/>
            <w:lang w:eastAsia="zh-CN"/>
          </w:rPr>
          <w:t>(三)、石英陶瓷及制品项目提出的理由</w:t>
        </w:r>
        <w:r>
          <w:tab/>
        </w:r>
        <w:r>
          <w:fldChar w:fldCharType="begin"/>
        </w:r>
        <w:r>
          <w:instrText xml:space="preserve"> PAGEREF _Toc30388 \h </w:instrText>
        </w:r>
        <w:r>
          <w:fldChar w:fldCharType="separate"/>
        </w:r>
        <w:r>
          <w:t>6</w:t>
        </w:r>
        <w:r>
          <w:fldChar w:fldCharType="end"/>
        </w:r>
      </w:hyperlink>
    </w:p>
    <w:p>
      <w:pPr>
        <w:pStyle w:val="TOC2"/>
        <w:tabs>
          <w:tab w:val="right" w:leader="dot" w:pos="8306"/>
        </w:tabs>
      </w:pPr>
      <w:hyperlink w:anchor="_Toc10815" w:history="1">
        <w:r>
          <w:rPr>
            <w:rFonts w:ascii="仿宋" w:eastAsia="仿宋" w:hAnsi="仿宋" w:cs="仿宋" w:hint="eastAsia"/>
            <w:lang w:eastAsia="zh-CN"/>
          </w:rPr>
          <w:t>(四)、石英陶瓷及制品项目意义</w:t>
        </w:r>
        <w:r>
          <w:tab/>
        </w:r>
        <w:r>
          <w:fldChar w:fldCharType="begin"/>
        </w:r>
        <w:r>
          <w:instrText xml:space="preserve"> PAGEREF _Toc10815 \h </w:instrText>
        </w:r>
        <w:r>
          <w:fldChar w:fldCharType="separate"/>
        </w:r>
        <w:r>
          <w:t>8</w:t>
        </w:r>
        <w:r>
          <w:fldChar w:fldCharType="end"/>
        </w:r>
      </w:hyperlink>
    </w:p>
    <w:p>
      <w:pPr>
        <w:pStyle w:val="TOC2"/>
        <w:tabs>
          <w:tab w:val="right" w:leader="dot" w:pos="8306"/>
        </w:tabs>
      </w:pPr>
      <w:hyperlink w:anchor="_Toc28459" w:history="1">
        <w:r>
          <w:rPr>
            <w:rFonts w:ascii="仿宋" w:eastAsia="仿宋" w:hAnsi="仿宋" w:cs="仿宋" w:hint="eastAsia"/>
            <w:lang w:eastAsia="zh-CN"/>
          </w:rPr>
          <w:t>(五)、石英陶瓷及制品项目背景</w:t>
        </w:r>
        <w:r>
          <w:tab/>
        </w:r>
        <w:r>
          <w:fldChar w:fldCharType="begin"/>
        </w:r>
        <w:r>
          <w:instrText xml:space="preserve"> PAGEREF _Toc28459 \h </w:instrText>
        </w:r>
        <w:r>
          <w:fldChar w:fldCharType="separate"/>
        </w:r>
        <w:r>
          <w:t>9</w:t>
        </w:r>
        <w:r>
          <w:fldChar w:fldCharType="end"/>
        </w:r>
      </w:hyperlink>
    </w:p>
    <w:p>
      <w:pPr>
        <w:pStyle w:val="TOC1"/>
        <w:tabs>
          <w:tab w:val="right" w:leader="dot" w:pos="8306"/>
        </w:tabs>
      </w:pPr>
      <w:hyperlink w:anchor="_Toc17455" w:history="1">
        <w:r>
          <w:rPr>
            <w:rFonts w:ascii="仿宋" w:eastAsia="仿宋" w:hAnsi="仿宋" w:cs="仿宋" w:hint="eastAsia"/>
            <w:lang w:eastAsia="zh-CN"/>
          </w:rPr>
          <w:t>二、石英陶瓷及制品项目建设单位说明</w:t>
        </w:r>
        <w:r>
          <w:tab/>
        </w:r>
        <w:r>
          <w:fldChar w:fldCharType="begin"/>
        </w:r>
        <w:r>
          <w:instrText xml:space="preserve"> PAGEREF _Toc17455 \h </w:instrText>
        </w:r>
        <w:r>
          <w:fldChar w:fldCharType="separate"/>
        </w:r>
        <w:r>
          <w:t>10</w:t>
        </w:r>
        <w:r>
          <w:fldChar w:fldCharType="end"/>
        </w:r>
      </w:hyperlink>
    </w:p>
    <w:p>
      <w:pPr>
        <w:pStyle w:val="TOC2"/>
        <w:tabs>
          <w:tab w:val="right" w:leader="dot" w:pos="8306"/>
        </w:tabs>
      </w:pPr>
      <w:hyperlink w:anchor="_Toc21120" w:history="1">
        <w:r>
          <w:rPr>
            <w:rFonts w:ascii="仿宋" w:eastAsia="仿宋" w:hAnsi="仿宋" w:cs="仿宋" w:hint="eastAsia"/>
            <w:lang w:eastAsia="zh-CN"/>
          </w:rPr>
          <w:t>(一)、石英陶瓷及制品项目承办单位基本情况</w:t>
        </w:r>
        <w:r>
          <w:tab/>
        </w:r>
        <w:r>
          <w:fldChar w:fldCharType="begin"/>
        </w:r>
        <w:r>
          <w:instrText xml:space="preserve"> PAGEREF _Toc21120 \h </w:instrText>
        </w:r>
        <w:r>
          <w:fldChar w:fldCharType="separate"/>
        </w:r>
        <w:r>
          <w:t>10</w:t>
        </w:r>
        <w:r>
          <w:fldChar w:fldCharType="end"/>
        </w:r>
      </w:hyperlink>
    </w:p>
    <w:p>
      <w:pPr>
        <w:pStyle w:val="TOC2"/>
        <w:tabs>
          <w:tab w:val="right" w:leader="dot" w:pos="8306"/>
        </w:tabs>
      </w:pPr>
      <w:hyperlink w:anchor="_Toc21862" w:history="1">
        <w:r>
          <w:rPr>
            <w:rFonts w:ascii="仿宋" w:eastAsia="仿宋" w:hAnsi="仿宋" w:cs="仿宋" w:hint="eastAsia"/>
            <w:lang w:eastAsia="zh-CN"/>
          </w:rPr>
          <w:t>(二)、公司经济效益分析</w:t>
        </w:r>
        <w:r>
          <w:tab/>
        </w:r>
        <w:r>
          <w:fldChar w:fldCharType="begin"/>
        </w:r>
        <w:r>
          <w:instrText xml:space="preserve"> PAGEREF _Toc21862 \h </w:instrText>
        </w:r>
        <w:r>
          <w:fldChar w:fldCharType="separate"/>
        </w:r>
        <w:r>
          <w:t>10</w:t>
        </w:r>
        <w:r>
          <w:fldChar w:fldCharType="end"/>
        </w:r>
      </w:hyperlink>
    </w:p>
    <w:p>
      <w:pPr>
        <w:pStyle w:val="TOC1"/>
        <w:tabs>
          <w:tab w:val="right" w:leader="dot" w:pos="8306"/>
        </w:tabs>
      </w:pPr>
      <w:hyperlink w:anchor="_Toc342" w:history="1">
        <w:r>
          <w:rPr>
            <w:rFonts w:ascii="仿宋" w:eastAsia="仿宋" w:hAnsi="仿宋" w:cs="仿宋" w:hint="eastAsia"/>
            <w:lang w:eastAsia="zh-CN"/>
          </w:rPr>
          <w:t>三、石英陶瓷及制品项目土建工程</w:t>
        </w:r>
        <w:r>
          <w:tab/>
        </w:r>
        <w:r>
          <w:fldChar w:fldCharType="begin"/>
        </w:r>
        <w:r>
          <w:instrText xml:space="preserve"> PAGEREF _Toc342 \h </w:instrText>
        </w:r>
        <w:r>
          <w:fldChar w:fldCharType="separate"/>
        </w:r>
        <w:r>
          <w:t>11</w:t>
        </w:r>
        <w:r>
          <w:fldChar w:fldCharType="end"/>
        </w:r>
      </w:hyperlink>
    </w:p>
    <w:p>
      <w:pPr>
        <w:pStyle w:val="TOC2"/>
        <w:tabs>
          <w:tab w:val="right" w:leader="dot" w:pos="8306"/>
        </w:tabs>
      </w:pPr>
      <w:hyperlink w:anchor="_Toc25870" w:history="1">
        <w:r>
          <w:rPr>
            <w:rFonts w:ascii="仿宋" w:eastAsia="仿宋" w:hAnsi="仿宋" w:cs="仿宋" w:hint="eastAsia"/>
            <w:lang w:eastAsia="zh-CN"/>
          </w:rPr>
          <w:t>(一)、建筑工程设计原则</w:t>
        </w:r>
        <w:r>
          <w:tab/>
        </w:r>
        <w:r>
          <w:fldChar w:fldCharType="begin"/>
        </w:r>
        <w:r>
          <w:instrText xml:space="preserve"> PAGEREF _Toc25870 \h </w:instrText>
        </w:r>
        <w:r>
          <w:fldChar w:fldCharType="separate"/>
        </w:r>
        <w:r>
          <w:t>11</w:t>
        </w:r>
        <w:r>
          <w:fldChar w:fldCharType="end"/>
        </w:r>
      </w:hyperlink>
    </w:p>
    <w:p>
      <w:pPr>
        <w:pStyle w:val="TOC2"/>
        <w:tabs>
          <w:tab w:val="right" w:leader="dot" w:pos="8306"/>
        </w:tabs>
      </w:pPr>
      <w:hyperlink w:anchor="_Toc13053" w:history="1">
        <w:r>
          <w:rPr>
            <w:rFonts w:ascii="仿宋" w:eastAsia="仿宋" w:hAnsi="仿宋" w:cs="仿宋" w:hint="eastAsia"/>
            <w:lang w:eastAsia="zh-CN"/>
          </w:rPr>
          <w:t>(二)、土建工程设计年限及安全等级</w:t>
        </w:r>
        <w:r>
          <w:tab/>
        </w:r>
        <w:r>
          <w:fldChar w:fldCharType="begin"/>
        </w:r>
        <w:r>
          <w:instrText xml:space="preserve"> PAGEREF _Toc13053 \h </w:instrText>
        </w:r>
        <w:r>
          <w:fldChar w:fldCharType="separate"/>
        </w:r>
        <w:r>
          <w:t>12</w:t>
        </w:r>
        <w:r>
          <w:fldChar w:fldCharType="end"/>
        </w:r>
      </w:hyperlink>
    </w:p>
    <w:p>
      <w:pPr>
        <w:pStyle w:val="TOC2"/>
        <w:tabs>
          <w:tab w:val="right" w:leader="dot" w:pos="8306"/>
        </w:tabs>
      </w:pPr>
      <w:hyperlink w:anchor="_Toc3801" w:history="1">
        <w:r>
          <w:rPr>
            <w:rFonts w:ascii="仿宋" w:eastAsia="仿宋" w:hAnsi="仿宋" w:cs="仿宋" w:hint="eastAsia"/>
            <w:lang w:eastAsia="zh-CN"/>
          </w:rPr>
          <w:t>(三)、建筑工程设计总体要求</w:t>
        </w:r>
        <w:r>
          <w:tab/>
        </w:r>
        <w:r>
          <w:fldChar w:fldCharType="begin"/>
        </w:r>
        <w:r>
          <w:instrText xml:space="preserve"> PAGEREF _Toc3801 \h </w:instrText>
        </w:r>
        <w:r>
          <w:fldChar w:fldCharType="separate"/>
        </w:r>
        <w:r>
          <w:t>14</w:t>
        </w:r>
        <w:r>
          <w:fldChar w:fldCharType="end"/>
        </w:r>
      </w:hyperlink>
    </w:p>
    <w:p>
      <w:pPr>
        <w:pStyle w:val="TOC2"/>
        <w:tabs>
          <w:tab w:val="right" w:leader="dot" w:pos="8306"/>
        </w:tabs>
      </w:pPr>
      <w:hyperlink w:anchor="_Toc22394" w:history="1">
        <w:r>
          <w:rPr>
            <w:rFonts w:ascii="仿宋" w:eastAsia="仿宋" w:hAnsi="仿宋" w:cs="仿宋" w:hint="eastAsia"/>
            <w:lang w:eastAsia="zh-CN"/>
          </w:rPr>
          <w:t>(四)、土建工程建设指标</w:t>
        </w:r>
        <w:r>
          <w:tab/>
        </w:r>
        <w:r>
          <w:fldChar w:fldCharType="begin"/>
        </w:r>
        <w:r>
          <w:instrText xml:space="preserve"> PAGEREF _Toc22394 \h </w:instrText>
        </w:r>
        <w:r>
          <w:fldChar w:fldCharType="separate"/>
        </w:r>
        <w:r>
          <w:t>14</w:t>
        </w:r>
        <w:r>
          <w:fldChar w:fldCharType="end"/>
        </w:r>
      </w:hyperlink>
    </w:p>
    <w:p>
      <w:pPr>
        <w:pStyle w:val="TOC1"/>
        <w:tabs>
          <w:tab w:val="right" w:leader="dot" w:pos="8306"/>
        </w:tabs>
      </w:pPr>
      <w:hyperlink w:anchor="_Toc8556" w:history="1">
        <w:r>
          <w:rPr>
            <w:rFonts w:ascii="仿宋" w:eastAsia="仿宋" w:hAnsi="仿宋" w:cs="仿宋" w:hint="eastAsia"/>
            <w:lang w:eastAsia="zh-CN"/>
          </w:rPr>
          <w:t>四、石英陶瓷及制品项目危机管理</w:t>
        </w:r>
        <w:r>
          <w:tab/>
        </w:r>
        <w:r>
          <w:fldChar w:fldCharType="begin"/>
        </w:r>
        <w:r>
          <w:instrText xml:space="preserve"> PAGEREF _Toc8556 \h </w:instrText>
        </w:r>
        <w:r>
          <w:fldChar w:fldCharType="separate"/>
        </w:r>
        <w:r>
          <w:t>15</w:t>
        </w:r>
        <w:r>
          <w:fldChar w:fldCharType="end"/>
        </w:r>
      </w:hyperlink>
    </w:p>
    <w:p>
      <w:pPr>
        <w:pStyle w:val="TOC2"/>
        <w:tabs>
          <w:tab w:val="right" w:leader="dot" w:pos="8306"/>
        </w:tabs>
      </w:pPr>
      <w:hyperlink w:anchor="_Toc28356" w:history="1">
        <w:r>
          <w:rPr>
            <w:rFonts w:ascii="仿宋" w:eastAsia="仿宋" w:hAnsi="仿宋" w:cs="仿宋" w:hint="eastAsia"/>
            <w:lang w:eastAsia="zh-CN"/>
          </w:rPr>
          <w:t>(一)、危机预警与识别</w:t>
        </w:r>
        <w:r>
          <w:tab/>
        </w:r>
        <w:r>
          <w:fldChar w:fldCharType="begin"/>
        </w:r>
        <w:r>
          <w:instrText xml:space="preserve"> PAGEREF _Toc28356 \h </w:instrText>
        </w:r>
        <w:r>
          <w:fldChar w:fldCharType="separate"/>
        </w:r>
        <w:r>
          <w:t>15</w:t>
        </w:r>
        <w:r>
          <w:fldChar w:fldCharType="end"/>
        </w:r>
      </w:hyperlink>
    </w:p>
    <w:p>
      <w:pPr>
        <w:pStyle w:val="TOC2"/>
        <w:tabs>
          <w:tab w:val="right" w:leader="dot" w:pos="8306"/>
        </w:tabs>
      </w:pPr>
      <w:hyperlink w:anchor="_Toc290" w:history="1">
        <w:r>
          <w:rPr>
            <w:rFonts w:ascii="仿宋" w:eastAsia="仿宋" w:hAnsi="仿宋" w:cs="仿宋" w:hint="eastAsia"/>
            <w:lang w:eastAsia="zh-CN"/>
          </w:rPr>
          <w:t>(二)、危机应对与恢复</w:t>
        </w:r>
        <w:r>
          <w:tab/>
        </w:r>
        <w:r>
          <w:fldChar w:fldCharType="begin"/>
        </w:r>
        <w:r>
          <w:instrText xml:space="preserve"> PAGEREF _Toc290 \h </w:instrText>
        </w:r>
        <w:r>
          <w:fldChar w:fldCharType="separate"/>
        </w:r>
        <w:r>
          <w:t>16</w:t>
        </w:r>
        <w:r>
          <w:fldChar w:fldCharType="end"/>
        </w:r>
      </w:hyperlink>
    </w:p>
    <w:p>
      <w:pPr>
        <w:pStyle w:val="TOC1"/>
        <w:tabs>
          <w:tab w:val="right" w:leader="dot" w:pos="8306"/>
        </w:tabs>
      </w:pPr>
      <w:hyperlink w:anchor="_Toc9993" w:history="1">
        <w:r>
          <w:rPr>
            <w:rFonts w:ascii="仿宋" w:eastAsia="仿宋" w:hAnsi="仿宋" w:cs="仿宋" w:hint="eastAsia"/>
            <w:lang w:eastAsia="zh-CN"/>
          </w:rPr>
          <w:t>五、石英陶瓷及制品项目可持续发展</w:t>
        </w:r>
        <w:r>
          <w:tab/>
        </w:r>
        <w:r>
          <w:fldChar w:fldCharType="begin"/>
        </w:r>
        <w:r>
          <w:instrText xml:space="preserve"> PAGEREF _Toc9993 \h </w:instrText>
        </w:r>
        <w:r>
          <w:fldChar w:fldCharType="separate"/>
        </w:r>
        <w:r>
          <w:t>17</w:t>
        </w:r>
        <w:r>
          <w:fldChar w:fldCharType="end"/>
        </w:r>
      </w:hyperlink>
    </w:p>
    <w:p>
      <w:pPr>
        <w:pStyle w:val="TOC2"/>
        <w:tabs>
          <w:tab w:val="right" w:leader="dot" w:pos="8306"/>
        </w:tabs>
      </w:pPr>
      <w:hyperlink w:anchor="_Toc31171" w:history="1">
        <w:r>
          <w:rPr>
            <w:rFonts w:ascii="仿宋" w:eastAsia="仿宋" w:hAnsi="仿宋" w:cs="仿宋" w:hint="eastAsia"/>
            <w:lang w:eastAsia="zh-CN"/>
          </w:rPr>
          <w:t>(一)、可持续战略与实践</w:t>
        </w:r>
        <w:r>
          <w:tab/>
        </w:r>
        <w:r>
          <w:fldChar w:fldCharType="begin"/>
        </w:r>
        <w:r>
          <w:instrText xml:space="preserve"> PAGEREF _Toc31171 \h </w:instrText>
        </w:r>
        <w:r>
          <w:fldChar w:fldCharType="separate"/>
        </w:r>
        <w:r>
          <w:t>17</w:t>
        </w:r>
        <w:r>
          <w:fldChar w:fldCharType="end"/>
        </w:r>
      </w:hyperlink>
    </w:p>
    <w:p>
      <w:pPr>
        <w:pStyle w:val="TOC2"/>
        <w:tabs>
          <w:tab w:val="right" w:leader="dot" w:pos="8306"/>
        </w:tabs>
      </w:pPr>
      <w:hyperlink w:anchor="_Toc25077" w:history="1">
        <w:r>
          <w:rPr>
            <w:rFonts w:ascii="仿宋" w:eastAsia="仿宋" w:hAnsi="仿宋" w:cs="仿宋" w:hint="eastAsia"/>
            <w:lang w:eastAsia="zh-CN"/>
          </w:rPr>
          <w:t>(二)、环保与社会责任</w:t>
        </w:r>
        <w:r>
          <w:tab/>
        </w:r>
        <w:r>
          <w:fldChar w:fldCharType="begin"/>
        </w:r>
        <w:r>
          <w:instrText xml:space="preserve"> PAGEREF _Toc25077 \h </w:instrText>
        </w:r>
        <w:r>
          <w:fldChar w:fldCharType="separate"/>
        </w:r>
        <w:r>
          <w:t>18</w:t>
        </w:r>
        <w:r>
          <w:fldChar w:fldCharType="end"/>
        </w:r>
      </w:hyperlink>
    </w:p>
    <w:p>
      <w:pPr>
        <w:pStyle w:val="TOC1"/>
        <w:tabs>
          <w:tab w:val="right" w:leader="dot" w:pos="8306"/>
        </w:tabs>
      </w:pPr>
      <w:hyperlink w:anchor="_Toc16172" w:history="1">
        <w:r>
          <w:rPr>
            <w:rFonts w:ascii="仿宋" w:eastAsia="仿宋" w:hAnsi="仿宋" w:cs="仿宋" w:hint="eastAsia"/>
            <w:lang w:eastAsia="zh-CN"/>
          </w:rPr>
          <w:t>六、石英陶瓷及制品项目选址可行性分析</w:t>
        </w:r>
        <w:r>
          <w:tab/>
        </w:r>
        <w:r>
          <w:fldChar w:fldCharType="begin"/>
        </w:r>
        <w:r>
          <w:instrText xml:space="preserve"> PAGEREF _Toc16172 \h </w:instrText>
        </w:r>
        <w:r>
          <w:fldChar w:fldCharType="separate"/>
        </w:r>
        <w:r>
          <w:t>19</w:t>
        </w:r>
        <w:r>
          <w:fldChar w:fldCharType="end"/>
        </w:r>
      </w:hyperlink>
    </w:p>
    <w:p>
      <w:pPr>
        <w:pStyle w:val="TOC2"/>
        <w:tabs>
          <w:tab w:val="right" w:leader="dot" w:pos="8306"/>
        </w:tabs>
      </w:pPr>
      <w:hyperlink w:anchor="_Toc337" w:history="1">
        <w:r>
          <w:rPr>
            <w:rFonts w:ascii="仿宋" w:eastAsia="仿宋" w:hAnsi="仿宋" w:cs="仿宋" w:hint="eastAsia"/>
            <w:lang w:eastAsia="zh-CN"/>
          </w:rPr>
          <w:t>(一)、石英陶瓷及制品项目选址</w:t>
        </w:r>
        <w:r>
          <w:tab/>
        </w:r>
        <w:r>
          <w:fldChar w:fldCharType="begin"/>
        </w:r>
        <w:r>
          <w:instrText xml:space="preserve"> PAGEREF _Toc337 \h </w:instrText>
        </w:r>
        <w:r>
          <w:fldChar w:fldCharType="separate"/>
        </w:r>
        <w:r>
          <w:t>19</w:t>
        </w:r>
        <w:r>
          <w:fldChar w:fldCharType="end"/>
        </w:r>
      </w:hyperlink>
    </w:p>
    <w:p>
      <w:pPr>
        <w:pStyle w:val="TOC2"/>
        <w:tabs>
          <w:tab w:val="right" w:leader="dot" w:pos="8306"/>
        </w:tabs>
      </w:pPr>
      <w:hyperlink w:anchor="_Toc7160" w:history="1">
        <w:r>
          <w:rPr>
            <w:rFonts w:ascii="仿宋" w:eastAsia="仿宋" w:hAnsi="仿宋" w:cs="仿宋" w:hint="eastAsia"/>
            <w:lang w:eastAsia="zh-CN"/>
          </w:rPr>
          <w:t>(二)、用地控制指标</w:t>
        </w:r>
        <w:r>
          <w:tab/>
        </w:r>
        <w:r>
          <w:fldChar w:fldCharType="begin"/>
        </w:r>
        <w:r>
          <w:instrText xml:space="preserve"> PAGEREF _Toc7160 \h </w:instrText>
        </w:r>
        <w:r>
          <w:fldChar w:fldCharType="separate"/>
        </w:r>
        <w:r>
          <w:t>19</w:t>
        </w:r>
        <w:r>
          <w:fldChar w:fldCharType="end"/>
        </w:r>
      </w:hyperlink>
    </w:p>
    <w:p>
      <w:pPr>
        <w:pStyle w:val="TOC2"/>
        <w:tabs>
          <w:tab w:val="right" w:leader="dot" w:pos="8306"/>
        </w:tabs>
      </w:pPr>
      <w:hyperlink w:anchor="_Toc7537" w:history="1">
        <w:r>
          <w:rPr>
            <w:rFonts w:ascii="仿宋" w:eastAsia="仿宋" w:hAnsi="仿宋" w:cs="仿宋" w:hint="eastAsia"/>
            <w:lang w:eastAsia="zh-CN"/>
          </w:rPr>
          <w:t>(三)、节约用地措施</w:t>
        </w:r>
        <w:r>
          <w:tab/>
        </w:r>
        <w:r>
          <w:fldChar w:fldCharType="begin"/>
        </w:r>
        <w:r>
          <w:instrText xml:space="preserve"> PAGEREF _Toc7537 \h </w:instrText>
        </w:r>
        <w:r>
          <w:fldChar w:fldCharType="separate"/>
        </w:r>
        <w:r>
          <w:t>21</w:t>
        </w:r>
        <w:r>
          <w:fldChar w:fldCharType="end"/>
        </w:r>
      </w:hyperlink>
    </w:p>
    <w:p>
      <w:pPr>
        <w:pStyle w:val="TOC2"/>
        <w:tabs>
          <w:tab w:val="right" w:leader="dot" w:pos="8306"/>
        </w:tabs>
      </w:pPr>
      <w:hyperlink w:anchor="_Toc1704" w:history="1">
        <w:r>
          <w:rPr>
            <w:rFonts w:ascii="仿宋" w:eastAsia="仿宋" w:hAnsi="仿宋" w:cs="仿宋" w:hint="eastAsia"/>
            <w:lang w:eastAsia="zh-CN"/>
          </w:rPr>
          <w:t>(四)、总图布置方案</w:t>
        </w:r>
        <w:r>
          <w:tab/>
        </w:r>
        <w:r>
          <w:fldChar w:fldCharType="begin"/>
        </w:r>
        <w:r>
          <w:instrText xml:space="preserve"> PAGEREF _Toc1704 \h </w:instrText>
        </w:r>
        <w:r>
          <w:fldChar w:fldCharType="separate"/>
        </w:r>
        <w:r>
          <w:t>22</w:t>
        </w:r>
        <w:r>
          <w:fldChar w:fldCharType="end"/>
        </w:r>
      </w:hyperlink>
    </w:p>
    <w:p>
      <w:pPr>
        <w:pStyle w:val="TOC2"/>
        <w:tabs>
          <w:tab w:val="right" w:leader="dot" w:pos="8306"/>
        </w:tabs>
      </w:pPr>
      <w:hyperlink w:anchor="_Toc7248" w:history="1">
        <w:r>
          <w:rPr>
            <w:rFonts w:ascii="仿宋" w:eastAsia="仿宋" w:hAnsi="仿宋" w:cs="仿宋" w:hint="eastAsia"/>
            <w:lang w:eastAsia="zh-CN"/>
          </w:rPr>
          <w:t>(五)、选址综合评价</w:t>
        </w:r>
        <w:r>
          <w:tab/>
        </w:r>
        <w:r>
          <w:fldChar w:fldCharType="begin"/>
        </w:r>
        <w:r>
          <w:instrText xml:space="preserve"> PAGEREF _Toc7248 \h </w:instrText>
        </w:r>
        <w:r>
          <w:fldChar w:fldCharType="separate"/>
        </w:r>
        <w:r>
          <w:t>23</w:t>
        </w:r>
        <w:r>
          <w:fldChar w:fldCharType="end"/>
        </w:r>
      </w:hyperlink>
    </w:p>
    <w:p>
      <w:pPr>
        <w:pStyle w:val="TOC1"/>
        <w:tabs>
          <w:tab w:val="right" w:leader="dot" w:pos="8306"/>
        </w:tabs>
      </w:pPr>
      <w:hyperlink w:anchor="_Toc22752" w:history="1">
        <w:r>
          <w:rPr>
            <w:rFonts w:ascii="仿宋" w:eastAsia="仿宋" w:hAnsi="仿宋" w:cs="仿宋" w:hint="eastAsia"/>
            <w:lang w:eastAsia="zh-CN"/>
          </w:rPr>
          <w:t>七、石英陶瓷及制品项目人力资源管理</w:t>
        </w:r>
        <w:r>
          <w:tab/>
        </w:r>
        <w:r>
          <w:fldChar w:fldCharType="begin"/>
        </w:r>
        <w:r>
          <w:instrText xml:space="preserve"> PAGEREF _Toc22752 \h </w:instrText>
        </w:r>
        <w:r>
          <w:fldChar w:fldCharType="separate"/>
        </w:r>
        <w:r>
          <w:t>24</w:t>
        </w:r>
        <w:r>
          <w:fldChar w:fldCharType="end"/>
        </w:r>
      </w:hyperlink>
    </w:p>
    <w:p>
      <w:pPr>
        <w:pStyle w:val="TOC2"/>
        <w:tabs>
          <w:tab w:val="right" w:leader="dot" w:pos="8306"/>
        </w:tabs>
      </w:pPr>
      <w:hyperlink w:anchor="_Toc5705" w:history="1">
        <w:r>
          <w:rPr>
            <w:rFonts w:ascii="仿宋" w:eastAsia="仿宋" w:hAnsi="仿宋" w:cs="仿宋" w:hint="eastAsia"/>
            <w:lang w:eastAsia="zh-CN"/>
          </w:rPr>
          <w:t>(一)、建立健全的预算管理制度</w:t>
        </w:r>
        <w:r>
          <w:tab/>
        </w:r>
        <w:r>
          <w:fldChar w:fldCharType="begin"/>
        </w:r>
        <w:r>
          <w:instrText xml:space="preserve"> PAGEREF _Toc5705 \h </w:instrText>
        </w:r>
        <w:r>
          <w:fldChar w:fldCharType="separate"/>
        </w:r>
        <w:r>
          <w:t>24</w:t>
        </w:r>
        <w:r>
          <w:fldChar w:fldCharType="end"/>
        </w:r>
      </w:hyperlink>
    </w:p>
    <w:p>
      <w:pPr>
        <w:pStyle w:val="TOC2"/>
        <w:tabs>
          <w:tab w:val="right" w:leader="dot" w:pos="8306"/>
        </w:tabs>
      </w:pPr>
      <w:hyperlink w:anchor="_Toc432" w:history="1">
        <w:r>
          <w:rPr>
            <w:rFonts w:ascii="仿宋" w:eastAsia="仿宋" w:hAnsi="仿宋" w:cs="仿宋" w:hint="eastAsia"/>
            <w:lang w:eastAsia="zh-CN"/>
          </w:rPr>
          <w:t>(二)、加强资金流动监控</w:t>
        </w:r>
        <w:r>
          <w:tab/>
        </w:r>
        <w:r>
          <w:fldChar w:fldCharType="begin"/>
        </w:r>
        <w:r>
          <w:instrText xml:space="preserve"> PAGEREF _Toc432 \h </w:instrText>
        </w:r>
        <w:r>
          <w:fldChar w:fldCharType="separate"/>
        </w:r>
        <w:r>
          <w:t>26</w:t>
        </w:r>
        <w:r>
          <w:fldChar w:fldCharType="end"/>
        </w:r>
      </w:hyperlink>
    </w:p>
    <w:p>
      <w:pPr>
        <w:pStyle w:val="TOC2"/>
        <w:tabs>
          <w:tab w:val="right" w:leader="dot" w:pos="8306"/>
        </w:tabs>
      </w:pPr>
      <w:hyperlink w:anchor="_Toc7625" w:history="1">
        <w:r>
          <w:rPr>
            <w:rFonts w:ascii="仿宋" w:eastAsia="仿宋" w:hAnsi="仿宋" w:cs="仿宋" w:hint="eastAsia"/>
            <w:lang w:eastAsia="zh-CN"/>
          </w:rPr>
          <w:t>(三)、制定完善的风险控制机制</w:t>
        </w:r>
        <w:r>
          <w:tab/>
        </w:r>
        <w:r>
          <w:fldChar w:fldCharType="begin"/>
        </w:r>
        <w:r>
          <w:instrText xml:space="preserve"> PAGEREF _Toc7625 \h </w:instrText>
        </w:r>
        <w:r>
          <w:fldChar w:fldCharType="separate"/>
        </w:r>
        <w:r>
          <w:t>27</w:t>
        </w:r>
        <w:r>
          <w:fldChar w:fldCharType="end"/>
        </w:r>
      </w:hyperlink>
    </w:p>
    <w:p>
      <w:pPr>
        <w:pStyle w:val="TOC2"/>
        <w:tabs>
          <w:tab w:val="right" w:leader="dot" w:pos="8306"/>
        </w:tabs>
      </w:pPr>
      <w:hyperlink w:anchor="_Toc4867" w:history="1">
        <w:r>
          <w:rPr>
            <w:rFonts w:ascii="仿宋" w:eastAsia="仿宋" w:hAnsi="仿宋" w:cs="仿宋" w:hint="eastAsia"/>
            <w:lang w:eastAsia="zh-CN"/>
          </w:rPr>
          <w:t>(四)、优化成本管理</w:t>
        </w:r>
        <w:r>
          <w:tab/>
        </w:r>
        <w:r>
          <w:fldChar w:fldCharType="begin"/>
        </w:r>
        <w:r>
          <w:instrText xml:space="preserve"> PAGEREF _Toc4867 \h </w:instrText>
        </w:r>
        <w:r>
          <w:fldChar w:fldCharType="separate"/>
        </w:r>
        <w:r>
          <w:t>29</w:t>
        </w:r>
        <w:r>
          <w:fldChar w:fldCharType="end"/>
        </w:r>
      </w:hyperlink>
    </w:p>
    <w:p>
      <w:pPr>
        <w:pStyle w:val="TOC1"/>
        <w:tabs>
          <w:tab w:val="right" w:leader="dot" w:pos="8306"/>
        </w:tabs>
      </w:pPr>
      <w:hyperlink w:anchor="_Toc26998" w:history="1">
        <w:r>
          <w:rPr>
            <w:rFonts w:ascii="仿宋" w:eastAsia="仿宋" w:hAnsi="仿宋" w:cs="仿宋" w:hint="eastAsia"/>
            <w:lang w:eastAsia="zh-CN"/>
          </w:rPr>
          <w:t>八、石英陶瓷及制品项目风险管理</w:t>
        </w:r>
        <w:r>
          <w:tab/>
        </w:r>
        <w:r>
          <w:fldChar w:fldCharType="begin"/>
        </w:r>
        <w:r>
          <w:instrText xml:space="preserve"> PAGEREF _Toc26998 \h </w:instrText>
        </w:r>
        <w:r>
          <w:fldChar w:fldCharType="separate"/>
        </w:r>
        <w:r>
          <w:t>30</w:t>
        </w:r>
        <w:r>
          <w:fldChar w:fldCharType="end"/>
        </w:r>
      </w:hyperlink>
    </w:p>
    <w:p>
      <w:pPr>
        <w:pStyle w:val="TOC2"/>
        <w:tabs>
          <w:tab w:val="right" w:leader="dot" w:pos="8306"/>
        </w:tabs>
      </w:pPr>
      <w:hyperlink w:anchor="_Toc19370" w:history="1">
        <w:r>
          <w:rPr>
            <w:rFonts w:ascii="仿宋" w:eastAsia="仿宋" w:hAnsi="仿宋" w:cs="仿宋" w:hint="eastAsia"/>
            <w:lang w:eastAsia="zh-CN"/>
          </w:rPr>
          <w:t>(一)、风险识别与评估</w:t>
        </w:r>
        <w:r>
          <w:tab/>
        </w:r>
        <w:r>
          <w:fldChar w:fldCharType="begin"/>
        </w:r>
        <w:r>
          <w:instrText xml:space="preserve"> PAGEREF _Toc19370 \h </w:instrText>
        </w:r>
        <w:r>
          <w:fldChar w:fldCharType="separate"/>
        </w:r>
        <w:r>
          <w:t>30</w:t>
        </w:r>
        <w:r>
          <w:fldChar w:fldCharType="end"/>
        </w:r>
      </w:hyperlink>
    </w:p>
    <w:p>
      <w:pPr>
        <w:pStyle w:val="TOC2"/>
        <w:tabs>
          <w:tab w:val="right" w:leader="dot" w:pos="8306"/>
        </w:tabs>
      </w:pPr>
      <w:hyperlink w:anchor="_Toc7319" w:history="1">
        <w:r>
          <w:rPr>
            <w:rFonts w:ascii="仿宋" w:eastAsia="仿宋" w:hAnsi="仿宋" w:cs="仿宋" w:hint="eastAsia"/>
            <w:lang w:eastAsia="zh-CN"/>
          </w:rPr>
          <w:t>(二)、风险应对策略</w:t>
        </w:r>
        <w:r>
          <w:tab/>
        </w:r>
        <w:r>
          <w:fldChar w:fldCharType="begin"/>
        </w:r>
        <w:r>
          <w:instrText xml:space="preserve"> PAGEREF _Toc7319 \h </w:instrText>
        </w:r>
        <w:r>
          <w:fldChar w:fldCharType="separate"/>
        </w:r>
        <w:r>
          <w:t>31</w:t>
        </w:r>
        <w:r>
          <w:fldChar w:fldCharType="end"/>
        </w:r>
      </w:hyperlink>
    </w:p>
    <w:p>
      <w:pPr>
        <w:pStyle w:val="TOC2"/>
        <w:tabs>
          <w:tab w:val="right" w:leader="dot" w:pos="8306"/>
        </w:tabs>
      </w:pPr>
      <w:hyperlink w:anchor="_Toc2720" w:history="1">
        <w:r>
          <w:rPr>
            <w:rFonts w:ascii="仿宋" w:eastAsia="仿宋" w:hAnsi="仿宋" w:cs="仿宋" w:hint="eastAsia"/>
            <w:lang w:eastAsia="zh-CN"/>
          </w:rPr>
          <w:t>(三)、风险监控与控制</w:t>
        </w:r>
        <w:r>
          <w:tab/>
        </w:r>
        <w:r>
          <w:fldChar w:fldCharType="begin"/>
        </w:r>
        <w:r>
          <w:instrText xml:space="preserve"> PAGEREF _Toc2720 \h </w:instrText>
        </w:r>
        <w:r>
          <w:fldChar w:fldCharType="separate"/>
        </w:r>
        <w:r>
          <w:t>33</w:t>
        </w:r>
        <w:r>
          <w:fldChar w:fldCharType="end"/>
        </w:r>
      </w:hyperlink>
    </w:p>
    <w:p>
      <w:pPr>
        <w:pStyle w:val="TOC1"/>
        <w:tabs>
          <w:tab w:val="right" w:leader="dot" w:pos="8306"/>
        </w:tabs>
      </w:pPr>
      <w:hyperlink w:anchor="_Toc1994" w:history="1">
        <w:r>
          <w:rPr>
            <w:rFonts w:ascii="仿宋" w:eastAsia="仿宋" w:hAnsi="仿宋" w:cs="仿宋" w:hint="eastAsia"/>
            <w:lang w:eastAsia="zh-CN"/>
          </w:rPr>
          <w:t>九、石英陶瓷及制品项目计划安排</w:t>
        </w:r>
        <w:r>
          <w:tab/>
        </w:r>
        <w:r>
          <w:fldChar w:fldCharType="begin"/>
        </w:r>
        <w:r>
          <w:instrText xml:space="preserve"> PAGEREF _Toc1994 \h </w:instrText>
        </w:r>
        <w:r>
          <w:fldChar w:fldCharType="separate"/>
        </w:r>
        <w:r>
          <w:t>34</w:t>
        </w:r>
        <w:r>
          <w:fldChar w:fldCharType="end"/>
        </w:r>
      </w:hyperlink>
    </w:p>
    <w:p>
      <w:pPr>
        <w:pStyle w:val="TOC2"/>
        <w:tabs>
          <w:tab w:val="right" w:leader="dot" w:pos="8306"/>
        </w:tabs>
      </w:pPr>
      <w:hyperlink w:anchor="_Toc15728" w:history="1">
        <w:r>
          <w:rPr>
            <w:rFonts w:ascii="仿宋" w:eastAsia="仿宋" w:hAnsi="仿宋" w:cs="仿宋" w:hint="eastAsia"/>
            <w:lang w:eastAsia="zh-CN"/>
          </w:rPr>
          <w:t>(一)、建设周期</w:t>
        </w:r>
        <w:r>
          <w:tab/>
        </w:r>
        <w:r>
          <w:fldChar w:fldCharType="begin"/>
        </w:r>
        <w:r>
          <w:instrText xml:space="preserve"> PAGEREF _Toc15728 \h </w:instrText>
        </w:r>
        <w:r>
          <w:fldChar w:fldCharType="separate"/>
        </w:r>
        <w:r>
          <w:t>34</w:t>
        </w:r>
        <w:r>
          <w:fldChar w:fldCharType="end"/>
        </w:r>
      </w:hyperlink>
    </w:p>
    <w:p>
      <w:pPr>
        <w:pStyle w:val="TOC2"/>
        <w:tabs>
          <w:tab w:val="right" w:leader="dot" w:pos="8306"/>
        </w:tabs>
      </w:pPr>
      <w:hyperlink w:anchor="_Toc19522" w:history="1">
        <w:r>
          <w:rPr>
            <w:rFonts w:ascii="仿宋" w:eastAsia="仿宋" w:hAnsi="仿宋" w:cs="仿宋" w:hint="eastAsia"/>
            <w:lang w:eastAsia="zh-CN"/>
          </w:rPr>
          <w:t>(二)、建设进度</w:t>
        </w:r>
        <w:r>
          <w:tab/>
        </w:r>
        <w:r>
          <w:fldChar w:fldCharType="begin"/>
        </w:r>
        <w:r>
          <w:instrText xml:space="preserve"> PAGEREF _Toc19522 \h </w:instrText>
        </w:r>
        <w:r>
          <w:fldChar w:fldCharType="separate"/>
        </w:r>
        <w:r>
          <w:t>35</w:t>
        </w:r>
        <w:r>
          <w:fldChar w:fldCharType="end"/>
        </w:r>
      </w:hyperlink>
    </w:p>
    <w:p>
      <w:pPr>
        <w:pStyle w:val="TOC2"/>
        <w:tabs>
          <w:tab w:val="right" w:leader="dot" w:pos="8306"/>
        </w:tabs>
      </w:pPr>
      <w:hyperlink w:anchor="_Toc10993" w:history="1">
        <w:r>
          <w:rPr>
            <w:rFonts w:ascii="仿宋" w:eastAsia="仿宋" w:hAnsi="仿宋" w:cs="仿宋" w:hint="eastAsia"/>
            <w:lang w:eastAsia="zh-CN"/>
          </w:rPr>
          <w:t>(三)、进度安排注意事项</w:t>
        </w:r>
        <w:r>
          <w:tab/>
        </w:r>
        <w:r>
          <w:fldChar w:fldCharType="begin"/>
        </w:r>
        <w:r>
          <w:instrText xml:space="preserve"> PAGEREF _Toc10993 \h </w:instrText>
        </w:r>
        <w:r>
          <w:fldChar w:fldCharType="separate"/>
        </w:r>
        <w:r>
          <w:t>36</w:t>
        </w:r>
        <w:r>
          <w:fldChar w:fldCharType="end"/>
        </w:r>
      </w:hyperlink>
    </w:p>
    <w:p>
      <w:pPr>
        <w:pStyle w:val="TOC2"/>
        <w:tabs>
          <w:tab w:val="right" w:leader="dot" w:pos="8306"/>
        </w:tabs>
      </w:pPr>
      <w:hyperlink w:anchor="_Toc24102" w:history="1">
        <w:r>
          <w:rPr>
            <w:rFonts w:ascii="仿宋" w:eastAsia="仿宋" w:hAnsi="仿宋" w:cs="仿宋" w:hint="eastAsia"/>
            <w:lang w:eastAsia="zh-CN"/>
          </w:rPr>
          <w:t>(四)、人力资源配置</w:t>
        </w:r>
        <w:r>
          <w:tab/>
        </w:r>
        <w:r>
          <w:fldChar w:fldCharType="begin"/>
        </w:r>
        <w:r>
          <w:instrText xml:space="preserve"> PAGEREF _Toc24102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2" w:history="1">
        <w:r>
          <w:rPr>
            <w:rFonts w:ascii="仿宋" w:eastAsia="仿宋" w:hAnsi="仿宋" w:cs="仿宋" w:hint="eastAsia"/>
            <w:lang w:eastAsia="zh-CN"/>
          </w:rPr>
          <w:t>十、石英陶瓷及制品项目创新与研发</w:t>
        </w:r>
        <w:r>
          <w:tab/>
        </w:r>
        <w:r>
          <w:fldChar w:fldCharType="begin"/>
        </w:r>
        <w:r>
          <w:instrText xml:space="preserve"> PAGEREF _Toc17582 \h </w:instrText>
        </w:r>
        <w:r>
          <w:fldChar w:fldCharType="separate"/>
        </w:r>
        <w:r>
          <w:t>38</w:t>
        </w:r>
        <w:r>
          <w:fldChar w:fldCharType="end"/>
        </w:r>
      </w:hyperlink>
    </w:p>
    <w:p>
      <w:pPr>
        <w:pStyle w:val="TOC2"/>
        <w:tabs>
          <w:tab w:val="right" w:leader="dot" w:pos="8306"/>
        </w:tabs>
      </w:pPr>
      <w:hyperlink w:anchor="_Toc1744" w:history="1">
        <w:r>
          <w:rPr>
            <w:rFonts w:ascii="仿宋" w:eastAsia="仿宋" w:hAnsi="仿宋" w:cs="仿宋" w:hint="eastAsia"/>
            <w:lang w:eastAsia="zh-CN"/>
          </w:rPr>
          <w:t>(一)、创新策略与方向</w:t>
        </w:r>
        <w:r>
          <w:tab/>
        </w:r>
        <w:r>
          <w:fldChar w:fldCharType="begin"/>
        </w:r>
        <w:r>
          <w:instrText xml:space="preserve"> PAGEREF _Toc1744 \h </w:instrText>
        </w:r>
        <w:r>
          <w:fldChar w:fldCharType="separate"/>
        </w:r>
        <w:r>
          <w:t>38</w:t>
        </w:r>
        <w:r>
          <w:fldChar w:fldCharType="end"/>
        </w:r>
      </w:hyperlink>
    </w:p>
    <w:p>
      <w:pPr>
        <w:pStyle w:val="TOC2"/>
        <w:tabs>
          <w:tab w:val="right" w:leader="dot" w:pos="8306"/>
        </w:tabs>
      </w:pPr>
      <w:hyperlink w:anchor="_Toc15535" w:history="1">
        <w:r>
          <w:rPr>
            <w:rFonts w:ascii="仿宋" w:eastAsia="仿宋" w:hAnsi="仿宋" w:cs="仿宋" w:hint="eastAsia"/>
            <w:lang w:eastAsia="zh-CN"/>
          </w:rPr>
          <w:t>(二)、研发规划与投入</w:t>
        </w:r>
        <w:r>
          <w:tab/>
        </w:r>
        <w:r>
          <w:fldChar w:fldCharType="begin"/>
        </w:r>
        <w:r>
          <w:instrText xml:space="preserve"> PAGEREF _Toc15535 \h </w:instrText>
        </w:r>
        <w:r>
          <w:fldChar w:fldCharType="separate"/>
        </w:r>
        <w:r>
          <w:t>40</w:t>
        </w:r>
        <w:r>
          <w:fldChar w:fldCharType="end"/>
        </w:r>
      </w:hyperlink>
    </w:p>
    <w:p>
      <w:pPr>
        <w:pStyle w:val="TOC1"/>
        <w:tabs>
          <w:tab w:val="right" w:leader="dot" w:pos="8306"/>
        </w:tabs>
      </w:pPr>
      <w:hyperlink w:anchor="_Toc19950" w:history="1">
        <w:r>
          <w:rPr>
            <w:rFonts w:ascii="仿宋" w:eastAsia="仿宋" w:hAnsi="仿宋" w:cs="仿宋" w:hint="eastAsia"/>
            <w:lang w:eastAsia="zh-CN"/>
          </w:rPr>
          <w:t>十一、石英陶瓷及制品项目环境影响分析</w:t>
        </w:r>
        <w:r>
          <w:tab/>
        </w:r>
        <w:r>
          <w:fldChar w:fldCharType="begin"/>
        </w:r>
        <w:r>
          <w:instrText xml:space="preserve"> PAGEREF _Toc19950 \h </w:instrText>
        </w:r>
        <w:r>
          <w:fldChar w:fldCharType="separate"/>
        </w:r>
        <w:r>
          <w:t>42</w:t>
        </w:r>
        <w:r>
          <w:fldChar w:fldCharType="end"/>
        </w:r>
      </w:hyperlink>
    </w:p>
    <w:p>
      <w:pPr>
        <w:pStyle w:val="TOC2"/>
        <w:tabs>
          <w:tab w:val="right" w:leader="dot" w:pos="8306"/>
        </w:tabs>
      </w:pPr>
      <w:hyperlink w:anchor="_Toc19083" w:history="1">
        <w:r>
          <w:rPr>
            <w:rFonts w:ascii="仿宋" w:eastAsia="仿宋" w:hAnsi="仿宋" w:cs="仿宋" w:hint="eastAsia"/>
            <w:lang w:eastAsia="zh-CN"/>
          </w:rPr>
          <w:t>(一)、建设区域环境质量现状</w:t>
        </w:r>
        <w:r>
          <w:tab/>
        </w:r>
        <w:r>
          <w:fldChar w:fldCharType="begin"/>
        </w:r>
        <w:r>
          <w:instrText xml:space="preserve"> PAGEREF _Toc19083 \h </w:instrText>
        </w:r>
        <w:r>
          <w:fldChar w:fldCharType="separate"/>
        </w:r>
        <w:r>
          <w:t>42</w:t>
        </w:r>
        <w:r>
          <w:fldChar w:fldCharType="end"/>
        </w:r>
      </w:hyperlink>
    </w:p>
    <w:p>
      <w:pPr>
        <w:pStyle w:val="TOC2"/>
        <w:tabs>
          <w:tab w:val="right" w:leader="dot" w:pos="8306"/>
        </w:tabs>
      </w:pPr>
      <w:hyperlink w:anchor="_Toc10461" w:history="1">
        <w:r>
          <w:rPr>
            <w:rFonts w:ascii="仿宋" w:eastAsia="仿宋" w:hAnsi="仿宋" w:cs="仿宋" w:hint="eastAsia"/>
            <w:lang w:eastAsia="zh-CN"/>
          </w:rPr>
          <w:t>(二)、建设期环境保护</w:t>
        </w:r>
        <w:r>
          <w:tab/>
        </w:r>
        <w:r>
          <w:fldChar w:fldCharType="begin"/>
        </w:r>
        <w:r>
          <w:instrText xml:space="preserve"> PAGEREF _Toc10461 \h </w:instrText>
        </w:r>
        <w:r>
          <w:fldChar w:fldCharType="separate"/>
        </w:r>
        <w:r>
          <w:t>43</w:t>
        </w:r>
        <w:r>
          <w:fldChar w:fldCharType="end"/>
        </w:r>
      </w:hyperlink>
    </w:p>
    <w:p>
      <w:pPr>
        <w:pStyle w:val="TOC2"/>
        <w:tabs>
          <w:tab w:val="right" w:leader="dot" w:pos="8306"/>
        </w:tabs>
      </w:pPr>
      <w:hyperlink w:anchor="_Toc8665" w:history="1">
        <w:r>
          <w:rPr>
            <w:rFonts w:ascii="仿宋" w:eastAsia="仿宋" w:hAnsi="仿宋" w:cs="仿宋" w:hint="eastAsia"/>
            <w:lang w:eastAsia="zh-CN"/>
          </w:rPr>
          <w:t>(三)、运营期环境保护</w:t>
        </w:r>
        <w:r>
          <w:tab/>
        </w:r>
        <w:r>
          <w:fldChar w:fldCharType="begin"/>
        </w:r>
        <w:r>
          <w:instrText xml:space="preserve"> PAGEREF _Toc8665 \h </w:instrText>
        </w:r>
        <w:r>
          <w:fldChar w:fldCharType="separate"/>
        </w:r>
        <w:r>
          <w:t>44</w:t>
        </w:r>
        <w:r>
          <w:fldChar w:fldCharType="end"/>
        </w:r>
      </w:hyperlink>
    </w:p>
    <w:p>
      <w:pPr>
        <w:pStyle w:val="TOC2"/>
        <w:tabs>
          <w:tab w:val="right" w:leader="dot" w:pos="8306"/>
        </w:tabs>
      </w:pPr>
      <w:hyperlink w:anchor="_Toc2490" w:history="1">
        <w:r>
          <w:rPr>
            <w:rFonts w:ascii="仿宋" w:eastAsia="仿宋" w:hAnsi="仿宋" w:cs="仿宋" w:hint="eastAsia"/>
            <w:lang w:eastAsia="zh-CN"/>
          </w:rPr>
          <w:t>(四)、石英陶瓷及制品项目建设对区域经济的影响</w:t>
        </w:r>
        <w:r>
          <w:tab/>
        </w:r>
        <w:r>
          <w:fldChar w:fldCharType="begin"/>
        </w:r>
        <w:r>
          <w:instrText xml:space="preserve"> PAGEREF _Toc2490 \h </w:instrText>
        </w:r>
        <w:r>
          <w:fldChar w:fldCharType="separate"/>
        </w:r>
        <w:r>
          <w:t>46</w:t>
        </w:r>
        <w:r>
          <w:fldChar w:fldCharType="end"/>
        </w:r>
      </w:hyperlink>
    </w:p>
    <w:p>
      <w:pPr>
        <w:pStyle w:val="TOC2"/>
        <w:tabs>
          <w:tab w:val="right" w:leader="dot" w:pos="8306"/>
        </w:tabs>
      </w:pPr>
      <w:hyperlink w:anchor="_Toc28043" w:history="1">
        <w:r>
          <w:rPr>
            <w:rFonts w:ascii="仿宋" w:eastAsia="仿宋" w:hAnsi="仿宋" w:cs="仿宋" w:hint="eastAsia"/>
            <w:lang w:eastAsia="zh-CN"/>
          </w:rPr>
          <w:t>(五)、废弃物处理</w:t>
        </w:r>
        <w:r>
          <w:tab/>
        </w:r>
        <w:r>
          <w:fldChar w:fldCharType="begin"/>
        </w:r>
        <w:r>
          <w:instrText xml:space="preserve"> PAGEREF _Toc28043 \h </w:instrText>
        </w:r>
        <w:r>
          <w:fldChar w:fldCharType="separate"/>
        </w:r>
        <w:r>
          <w:t>48</w:t>
        </w:r>
        <w:r>
          <w:fldChar w:fldCharType="end"/>
        </w:r>
      </w:hyperlink>
    </w:p>
    <w:p>
      <w:pPr>
        <w:pStyle w:val="TOC2"/>
        <w:tabs>
          <w:tab w:val="right" w:leader="dot" w:pos="8306"/>
        </w:tabs>
      </w:pPr>
      <w:hyperlink w:anchor="_Toc29678" w:history="1">
        <w:r>
          <w:rPr>
            <w:rFonts w:ascii="仿宋" w:eastAsia="仿宋" w:hAnsi="仿宋" w:cs="仿宋" w:hint="eastAsia"/>
            <w:lang w:eastAsia="zh-CN"/>
          </w:rPr>
          <w:t>(六)、特殊环境影响分析</w:t>
        </w:r>
        <w:r>
          <w:tab/>
        </w:r>
        <w:r>
          <w:fldChar w:fldCharType="begin"/>
        </w:r>
        <w:r>
          <w:instrText xml:space="preserve"> PAGEREF _Toc29678 \h </w:instrText>
        </w:r>
        <w:r>
          <w:fldChar w:fldCharType="separate"/>
        </w:r>
        <w:r>
          <w:t>49</w:t>
        </w:r>
        <w:r>
          <w:fldChar w:fldCharType="end"/>
        </w:r>
      </w:hyperlink>
    </w:p>
    <w:p>
      <w:pPr>
        <w:pStyle w:val="TOC2"/>
        <w:tabs>
          <w:tab w:val="right" w:leader="dot" w:pos="8306"/>
        </w:tabs>
      </w:pPr>
      <w:hyperlink w:anchor="_Toc32434" w:history="1">
        <w:r>
          <w:rPr>
            <w:rFonts w:ascii="仿宋" w:eastAsia="仿宋" w:hAnsi="仿宋" w:cs="仿宋" w:hint="eastAsia"/>
            <w:lang w:eastAsia="zh-CN"/>
          </w:rPr>
          <w:t>(七)、清洁生产</w:t>
        </w:r>
        <w:r>
          <w:tab/>
        </w:r>
        <w:r>
          <w:fldChar w:fldCharType="begin"/>
        </w:r>
        <w:r>
          <w:instrText xml:space="preserve"> PAGEREF _Toc32434 \h </w:instrText>
        </w:r>
        <w:r>
          <w:fldChar w:fldCharType="separate"/>
        </w:r>
        <w:r>
          <w:t>50</w:t>
        </w:r>
        <w:r>
          <w:fldChar w:fldCharType="end"/>
        </w:r>
      </w:hyperlink>
    </w:p>
    <w:p>
      <w:pPr>
        <w:pStyle w:val="TOC2"/>
        <w:tabs>
          <w:tab w:val="right" w:leader="dot" w:pos="8306"/>
        </w:tabs>
      </w:pPr>
      <w:hyperlink w:anchor="_Toc10830" w:history="1">
        <w:r>
          <w:rPr>
            <w:rFonts w:ascii="仿宋" w:eastAsia="仿宋" w:hAnsi="仿宋" w:cs="仿宋" w:hint="eastAsia"/>
            <w:lang w:eastAsia="zh-CN"/>
          </w:rPr>
          <w:t>(八)、环境保护综合评价</w:t>
        </w:r>
        <w:r>
          <w:tab/>
        </w:r>
        <w:r>
          <w:fldChar w:fldCharType="begin"/>
        </w:r>
        <w:r>
          <w:instrText xml:space="preserve"> PAGEREF _Toc10830 \h </w:instrText>
        </w:r>
        <w:r>
          <w:fldChar w:fldCharType="separate"/>
        </w:r>
        <w:r>
          <w:t>51</w:t>
        </w:r>
        <w:r>
          <w:fldChar w:fldCharType="end"/>
        </w:r>
      </w:hyperlink>
    </w:p>
    <w:p>
      <w:pPr>
        <w:pStyle w:val="TOC1"/>
        <w:tabs>
          <w:tab w:val="right" w:leader="dot" w:pos="8306"/>
        </w:tabs>
      </w:pPr>
      <w:hyperlink w:anchor="_Toc4787" w:history="1">
        <w:r>
          <w:rPr>
            <w:rFonts w:ascii="仿宋" w:eastAsia="仿宋" w:hAnsi="仿宋" w:cs="仿宋" w:hint="eastAsia"/>
            <w:lang w:eastAsia="zh-CN"/>
          </w:rPr>
          <w:t>十二、石英陶瓷及制品项目财务管理</w:t>
        </w:r>
        <w:r>
          <w:tab/>
        </w:r>
        <w:r>
          <w:fldChar w:fldCharType="begin"/>
        </w:r>
        <w:r>
          <w:instrText xml:space="preserve"> PAGEREF _Toc4787 \h </w:instrText>
        </w:r>
        <w:r>
          <w:fldChar w:fldCharType="separate"/>
        </w:r>
        <w:r>
          <w:t>53</w:t>
        </w:r>
        <w:r>
          <w:fldChar w:fldCharType="end"/>
        </w:r>
      </w:hyperlink>
    </w:p>
    <w:p>
      <w:pPr>
        <w:pStyle w:val="TOC2"/>
        <w:tabs>
          <w:tab w:val="right" w:leader="dot" w:pos="8306"/>
        </w:tabs>
      </w:pPr>
      <w:hyperlink w:anchor="_Toc27395" w:history="1">
        <w:r>
          <w:rPr>
            <w:rFonts w:ascii="仿宋" w:eastAsia="仿宋" w:hAnsi="仿宋" w:cs="仿宋" w:hint="eastAsia"/>
            <w:lang w:eastAsia="zh-CN"/>
          </w:rPr>
          <w:t>(一)、资金需求大</w:t>
        </w:r>
        <w:r>
          <w:tab/>
        </w:r>
        <w:r>
          <w:fldChar w:fldCharType="begin"/>
        </w:r>
        <w:r>
          <w:instrText xml:space="preserve"> PAGEREF _Toc27395 \h </w:instrText>
        </w:r>
        <w:r>
          <w:fldChar w:fldCharType="separate"/>
        </w:r>
        <w:r>
          <w:t>53</w:t>
        </w:r>
        <w:r>
          <w:fldChar w:fldCharType="end"/>
        </w:r>
      </w:hyperlink>
    </w:p>
    <w:p>
      <w:pPr>
        <w:pStyle w:val="TOC2"/>
        <w:tabs>
          <w:tab w:val="right" w:leader="dot" w:pos="8306"/>
        </w:tabs>
      </w:pPr>
      <w:hyperlink w:anchor="_Toc29705" w:history="1">
        <w:r>
          <w:rPr>
            <w:rFonts w:ascii="仿宋" w:eastAsia="仿宋" w:hAnsi="仿宋" w:cs="仿宋" w:hint="eastAsia"/>
            <w:lang w:eastAsia="zh-CN"/>
          </w:rPr>
          <w:t>(二)、研发周期长</w:t>
        </w:r>
        <w:r>
          <w:tab/>
        </w:r>
        <w:r>
          <w:fldChar w:fldCharType="begin"/>
        </w:r>
        <w:r>
          <w:instrText xml:space="preserve"> PAGEREF _Toc29705 \h </w:instrText>
        </w:r>
        <w:r>
          <w:fldChar w:fldCharType="separate"/>
        </w:r>
        <w:r>
          <w:t>54</w:t>
        </w:r>
        <w:r>
          <w:fldChar w:fldCharType="end"/>
        </w:r>
      </w:hyperlink>
    </w:p>
    <w:p>
      <w:pPr>
        <w:pStyle w:val="TOC2"/>
        <w:tabs>
          <w:tab w:val="right" w:leader="dot" w:pos="8306"/>
        </w:tabs>
      </w:pPr>
      <w:hyperlink w:anchor="_Toc4045" w:history="1">
        <w:r>
          <w:rPr>
            <w:rFonts w:ascii="仿宋" w:eastAsia="仿宋" w:hAnsi="仿宋" w:cs="仿宋" w:hint="eastAsia"/>
            <w:lang w:eastAsia="zh-CN"/>
          </w:rPr>
          <w:t>(三)、市场风险大</w:t>
        </w:r>
        <w:r>
          <w:tab/>
        </w:r>
        <w:r>
          <w:fldChar w:fldCharType="begin"/>
        </w:r>
        <w:r>
          <w:instrText xml:space="preserve"> PAGEREF _Toc4045 \h </w:instrText>
        </w:r>
        <w:r>
          <w:fldChar w:fldCharType="separate"/>
        </w:r>
        <w:r>
          <w:t>55</w:t>
        </w:r>
        <w:r>
          <w:fldChar w:fldCharType="end"/>
        </w:r>
      </w:hyperlink>
    </w:p>
    <w:p>
      <w:pPr>
        <w:pStyle w:val="TOC2"/>
        <w:tabs>
          <w:tab w:val="right" w:leader="dot" w:pos="8306"/>
        </w:tabs>
      </w:pPr>
      <w:hyperlink w:anchor="_Toc4591" w:history="1">
        <w:r>
          <w:rPr>
            <w:rFonts w:ascii="仿宋" w:eastAsia="仿宋" w:hAnsi="仿宋" w:cs="仿宋" w:hint="eastAsia"/>
            <w:lang w:eastAsia="zh-CN"/>
          </w:rPr>
          <w:t>(四)、利润率高</w:t>
        </w:r>
        <w:r>
          <w:tab/>
        </w:r>
        <w:r>
          <w:fldChar w:fldCharType="begin"/>
        </w:r>
        <w:r>
          <w:instrText xml:space="preserve"> PAGEREF _Toc4591 \h </w:instrText>
        </w:r>
        <w:r>
          <w:fldChar w:fldCharType="separate"/>
        </w:r>
        <w:r>
          <w:t>58</w:t>
        </w:r>
        <w:r>
          <w:fldChar w:fldCharType="end"/>
        </w:r>
      </w:hyperlink>
    </w:p>
    <w:p>
      <w:pPr>
        <w:pStyle w:val="TOC1"/>
        <w:tabs>
          <w:tab w:val="right" w:leader="dot" w:pos="8306"/>
        </w:tabs>
      </w:pPr>
      <w:hyperlink w:anchor="_Toc23915" w:history="1">
        <w:r>
          <w:rPr>
            <w:rFonts w:ascii="仿宋" w:eastAsia="仿宋" w:hAnsi="仿宋" w:cs="仿宋" w:hint="eastAsia"/>
            <w:lang w:eastAsia="zh-CN"/>
          </w:rPr>
          <w:t>十三、供应链管理</w:t>
        </w:r>
        <w:r>
          <w:tab/>
        </w:r>
        <w:r>
          <w:fldChar w:fldCharType="begin"/>
        </w:r>
        <w:r>
          <w:instrText xml:space="preserve"> PAGEREF _Toc23915 \h </w:instrText>
        </w:r>
        <w:r>
          <w:fldChar w:fldCharType="separate"/>
        </w:r>
        <w:r>
          <w:t>60</w:t>
        </w:r>
        <w:r>
          <w:fldChar w:fldCharType="end"/>
        </w:r>
      </w:hyperlink>
    </w:p>
    <w:p>
      <w:pPr>
        <w:pStyle w:val="TOC2"/>
        <w:tabs>
          <w:tab w:val="right" w:leader="dot" w:pos="8306"/>
        </w:tabs>
      </w:pPr>
      <w:hyperlink w:anchor="_Toc20156" w:history="1">
        <w:r>
          <w:rPr>
            <w:rFonts w:ascii="仿宋" w:eastAsia="仿宋" w:hAnsi="仿宋" w:cs="仿宋" w:hint="eastAsia"/>
            <w:lang w:eastAsia="zh-CN"/>
          </w:rPr>
          <w:t>(一)、供应链战略规划</w:t>
        </w:r>
        <w:r>
          <w:tab/>
        </w:r>
        <w:r>
          <w:fldChar w:fldCharType="begin"/>
        </w:r>
        <w:r>
          <w:instrText xml:space="preserve"> PAGEREF _Toc20156 \h </w:instrText>
        </w:r>
        <w:r>
          <w:fldChar w:fldCharType="separate"/>
        </w:r>
        <w:r>
          <w:t>60</w:t>
        </w:r>
        <w:r>
          <w:fldChar w:fldCharType="end"/>
        </w:r>
      </w:hyperlink>
    </w:p>
    <w:p>
      <w:pPr>
        <w:pStyle w:val="TOC2"/>
        <w:tabs>
          <w:tab w:val="right" w:leader="dot" w:pos="8306"/>
        </w:tabs>
      </w:pPr>
      <w:hyperlink w:anchor="_Toc25385" w:history="1">
        <w:r>
          <w:rPr>
            <w:rFonts w:ascii="仿宋" w:eastAsia="仿宋" w:hAnsi="仿宋" w:cs="仿宋" w:hint="eastAsia"/>
            <w:lang w:eastAsia="zh-CN"/>
          </w:rPr>
          <w:t>(二)、供应商选择与合作</w:t>
        </w:r>
        <w:r>
          <w:tab/>
        </w:r>
        <w:r>
          <w:fldChar w:fldCharType="begin"/>
        </w:r>
        <w:r>
          <w:instrText xml:space="preserve"> PAGEREF _Toc25385 \h </w:instrText>
        </w:r>
        <w:r>
          <w:fldChar w:fldCharType="separate"/>
        </w:r>
        <w:r>
          <w:t>61</w:t>
        </w:r>
        <w:r>
          <w:fldChar w:fldCharType="end"/>
        </w:r>
      </w:hyperlink>
    </w:p>
    <w:p>
      <w:pPr>
        <w:pStyle w:val="TOC2"/>
        <w:tabs>
          <w:tab w:val="right" w:leader="dot" w:pos="8306"/>
        </w:tabs>
      </w:pPr>
      <w:hyperlink w:anchor="_Toc434" w:history="1">
        <w:r>
          <w:rPr>
            <w:rFonts w:ascii="仿宋" w:eastAsia="仿宋" w:hAnsi="仿宋" w:cs="仿宋" w:hint="eastAsia"/>
            <w:lang w:eastAsia="zh-CN"/>
          </w:rPr>
          <w:t>(三)、物流与库存管理</w:t>
        </w:r>
        <w:r>
          <w:tab/>
        </w:r>
        <w:r>
          <w:fldChar w:fldCharType="begin"/>
        </w:r>
        <w:r>
          <w:instrText xml:space="preserve"> PAGEREF _Toc434 \h </w:instrText>
        </w:r>
        <w:r>
          <w:fldChar w:fldCharType="separate"/>
        </w:r>
        <w:r>
          <w:t>63</w:t>
        </w:r>
        <w:r>
          <w:fldChar w:fldCharType="end"/>
        </w:r>
      </w:hyperlink>
    </w:p>
    <w:p>
      <w:pPr>
        <w:pStyle w:val="TOC1"/>
        <w:tabs>
          <w:tab w:val="right" w:leader="dot" w:pos="8306"/>
        </w:tabs>
      </w:pPr>
      <w:hyperlink w:anchor="_Toc5084" w:history="1">
        <w:r>
          <w:rPr>
            <w:rFonts w:ascii="仿宋" w:eastAsia="仿宋" w:hAnsi="仿宋" w:cs="仿宋" w:hint="eastAsia"/>
            <w:lang w:eastAsia="zh-CN"/>
          </w:rPr>
          <w:t>十四、石英陶瓷及制品项目工程方案分析</w:t>
        </w:r>
        <w:r>
          <w:tab/>
        </w:r>
        <w:r>
          <w:fldChar w:fldCharType="begin"/>
        </w:r>
        <w:r>
          <w:instrText xml:space="preserve"> PAGEREF _Toc5084 \h </w:instrText>
        </w:r>
        <w:r>
          <w:fldChar w:fldCharType="separate"/>
        </w:r>
        <w:r>
          <w:t>64</w:t>
        </w:r>
        <w:r>
          <w:fldChar w:fldCharType="end"/>
        </w:r>
      </w:hyperlink>
    </w:p>
    <w:p>
      <w:pPr>
        <w:pStyle w:val="TOC2"/>
        <w:tabs>
          <w:tab w:val="right" w:leader="dot" w:pos="8306"/>
        </w:tabs>
      </w:pPr>
      <w:hyperlink w:anchor="_Toc20607" w:history="1">
        <w:r>
          <w:rPr>
            <w:rFonts w:ascii="仿宋" w:eastAsia="仿宋" w:hAnsi="仿宋" w:cs="仿宋" w:hint="eastAsia"/>
            <w:lang w:eastAsia="zh-CN"/>
          </w:rPr>
          <w:t>(一)、建筑工程设计原则</w:t>
        </w:r>
        <w:r>
          <w:tab/>
        </w:r>
        <w:r>
          <w:fldChar w:fldCharType="begin"/>
        </w:r>
        <w:r>
          <w:instrText xml:space="preserve"> PAGEREF _Toc20607 \h </w:instrText>
        </w:r>
        <w:r>
          <w:fldChar w:fldCharType="separate"/>
        </w:r>
        <w:r>
          <w:t>64</w:t>
        </w:r>
        <w:r>
          <w:fldChar w:fldCharType="end"/>
        </w:r>
      </w:hyperlink>
    </w:p>
    <w:p>
      <w:pPr>
        <w:pStyle w:val="TOC2"/>
        <w:tabs>
          <w:tab w:val="right" w:leader="dot" w:pos="8306"/>
        </w:tabs>
      </w:pPr>
      <w:hyperlink w:anchor="_Toc19422" w:history="1">
        <w:r>
          <w:rPr>
            <w:rFonts w:ascii="仿宋" w:eastAsia="仿宋" w:hAnsi="仿宋" w:cs="仿宋" w:hint="eastAsia"/>
            <w:lang w:eastAsia="zh-CN"/>
          </w:rPr>
          <w:t>(二)、土建工程建设指标</w:t>
        </w:r>
        <w:r>
          <w:tab/>
        </w:r>
        <w:r>
          <w:fldChar w:fldCharType="begin"/>
        </w:r>
        <w:r>
          <w:instrText xml:space="preserve"> PAGEREF _Toc19422 \h </w:instrText>
        </w:r>
        <w:r>
          <w:fldChar w:fldCharType="separate"/>
        </w:r>
        <w:r>
          <w:t>67</w:t>
        </w:r>
        <w:r>
          <w:fldChar w:fldCharType="end"/>
        </w:r>
      </w:hyperlink>
    </w:p>
    <w:p>
      <w:pPr>
        <w:pStyle w:val="TOC1"/>
        <w:tabs>
          <w:tab w:val="right" w:leader="dot" w:pos="8306"/>
        </w:tabs>
      </w:pPr>
      <w:hyperlink w:anchor="_Toc26076" w:history="1">
        <w:r>
          <w:rPr>
            <w:rFonts w:ascii="仿宋" w:eastAsia="仿宋" w:hAnsi="仿宋" w:cs="仿宋" w:hint="eastAsia"/>
            <w:lang w:eastAsia="zh-CN"/>
          </w:rPr>
          <w:t>十五、石英陶瓷及制品项目治理与监督</w:t>
        </w:r>
        <w:r>
          <w:tab/>
        </w:r>
        <w:r>
          <w:fldChar w:fldCharType="begin"/>
        </w:r>
        <w:r>
          <w:instrText xml:space="preserve"> PAGEREF _Toc26076 \h </w:instrText>
        </w:r>
        <w:r>
          <w:fldChar w:fldCharType="separate"/>
        </w:r>
        <w:r>
          <w:t>69</w:t>
        </w:r>
        <w:r>
          <w:fldChar w:fldCharType="end"/>
        </w:r>
      </w:hyperlink>
    </w:p>
    <w:p>
      <w:pPr>
        <w:pStyle w:val="TOC2"/>
        <w:tabs>
          <w:tab w:val="right" w:leader="dot" w:pos="8306"/>
        </w:tabs>
      </w:pPr>
      <w:hyperlink w:anchor="_Toc21443" w:history="1">
        <w:r>
          <w:rPr>
            <w:rFonts w:ascii="仿宋" w:eastAsia="仿宋" w:hAnsi="仿宋" w:cs="仿宋" w:hint="eastAsia"/>
            <w:lang w:eastAsia="zh-CN"/>
          </w:rPr>
          <w:t>(一)、石英陶瓷及制品项目治理结构</w:t>
        </w:r>
        <w:r>
          <w:tab/>
        </w:r>
        <w:r>
          <w:fldChar w:fldCharType="begin"/>
        </w:r>
        <w:r>
          <w:instrText xml:space="preserve"> PAGEREF _Toc21443 \h </w:instrText>
        </w:r>
        <w:r>
          <w:fldChar w:fldCharType="separate"/>
        </w:r>
        <w:r>
          <w:t>69</w:t>
        </w:r>
        <w:r>
          <w:fldChar w:fldCharType="end"/>
        </w:r>
      </w:hyperlink>
    </w:p>
    <w:p>
      <w:pPr>
        <w:pStyle w:val="TOC2"/>
        <w:tabs>
          <w:tab w:val="right" w:leader="dot" w:pos="8306"/>
        </w:tabs>
      </w:pPr>
      <w:hyperlink w:anchor="_Toc30170" w:history="1">
        <w:r>
          <w:rPr>
            <w:rFonts w:ascii="仿宋" w:eastAsia="仿宋" w:hAnsi="仿宋" w:cs="仿宋" w:hint="eastAsia"/>
            <w:lang w:eastAsia="zh-CN"/>
          </w:rPr>
          <w:t>(二)、监督与审计</w:t>
        </w:r>
        <w:r>
          <w:tab/>
        </w:r>
        <w:r>
          <w:fldChar w:fldCharType="begin"/>
        </w:r>
        <w:r>
          <w:instrText xml:space="preserve"> PAGEREF _Toc30170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8"/>
      <w:r>
        <w:rPr>
          <w:rFonts w:ascii="仿宋" w:eastAsia="仿宋" w:hAnsi="仿宋" w:cs="仿宋" w:hint="eastAsia"/>
          <w:sz w:val="28"/>
          <w:lang w:eastAsia="zh-CN"/>
        </w:rPr>
        <w:t>一、石英陶瓷及制品项目概论</w:t>
      </w:r>
      <w:bookmarkEnd w:id="2"/>
    </w:p>
    <w:p>
      <w:pPr>
        <w:pStyle w:val="Heading2"/>
        <w:rPr>
          <w:rFonts w:ascii="仿宋" w:eastAsia="仿宋" w:hAnsi="仿宋" w:cs="仿宋" w:hint="eastAsia"/>
          <w:lang w:eastAsia="zh-CN"/>
        </w:rPr>
      </w:pPr>
      <w:bookmarkStart w:id="3" w:name="_Toc3278"/>
      <w:r>
        <w:rPr>
          <w:rFonts w:ascii="仿宋" w:eastAsia="仿宋" w:hAnsi="仿宋" w:cs="仿宋" w:hint="eastAsia"/>
          <w:lang w:eastAsia="zh-CN"/>
        </w:rPr>
        <w:t>(一)、石英陶瓷及制品项目概况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起源追溯至对市场的深入洞察。市场的不断演变与变革为石英陶瓷及制品项目提供了难得的机遇。当前市场存在的需求缺口和变革的大环境共同构成了石英陶瓷及制品项目的背景。这个石英陶瓷及制品项目旨在充分利用市场机遇，填补行业中尚未满足的需求，为客户提供全新的解决方案。市场的变革和需求的增长使得这个石英陶瓷及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石英陶瓷及制品项目名称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正式命名为石英陶瓷及制品。这个名称不仅仅是一个标识，更代表了石英陶瓷及制品项目的核心理念和愿景。它蕴含着石英陶瓷及制品项目所要解决问题的关键字，具有强烈的表达和辨识度，为石英陶瓷及制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石英陶瓷及制品项目目标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核心目标是提供一种全新、高效的解决方案，满足客户日益增长的需求。石英陶瓷及制品项目追求的不仅仅是满足市场需求，更是在市场中获得卓越的竞争优势。通过不断提升产品或服务的质量和创新水平，石英陶瓷及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石英陶瓷及制品项目范围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全面涵盖了产品研发、制造、市场推广和售后服务，确保从产品设计到最终用户体验的全方位关注。这一全面的石英陶瓷及制品项目范围是为了确保石英陶瓷及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石英陶瓷及制品项目时间表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石英陶瓷及制品项目计划在未来18个月内完成，包括研发、测试、市场试点和正式推出等不同阶段。这个时间表的合理设计是为了确保石英陶瓷及制品项目各个阶段的顺利推进，以便按时交付高质量的成果。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石英陶瓷及制品项目预算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总预算估算为XX百万美元，主要分配在研发、市场推广、人员培训和运营等方面。这一充足的预算为石英陶瓷及制品项目提供了充足的资源，确保石英陶瓷及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石英陶瓷及制品项目风险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可能面临的风险包括市场接受度低、技术难题、竞争激烈等。石英陶瓷及制品项目团队已经制定了相应的风险应对计划，通过前瞻性的风险管理，确保石英陶瓷及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石英陶瓷及制品项目团队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石英陶瓷及制品项目汇聚了一支经验丰富、多领域专业素养的核心团队，确保石英陶瓷及制品项目在各个方面都能拥有高水平的执行力。团队的协同作战是石英陶瓷及制品项目成功的关键因素之一。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石英陶瓷及制品项目背景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石英陶瓷及制品项目的背景根植于市场对更高效、创新产品的渴望，同时也受到科技发展对行业格局的深刻改变的影响。这为石英陶瓷及制品项目提供了广阔的发展空间和市场需求。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石英陶瓷及制品项目现状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截至目前，石英陶瓷及制品项目已完成市场调研和技术验证，取得了初步的成功。这为石英陶瓷及制品项目在未来的发展奠定了坚实的基础，为更远大的目标打下了坚实的基石。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323"/>
      <w:r>
        <w:rPr>
          <w:rFonts w:ascii="仿宋" w:eastAsia="仿宋" w:hAnsi="仿宋" w:cs="仿宋" w:hint="eastAsia"/>
          <w:sz w:val="28"/>
          <w:lang w:eastAsia="zh-CN"/>
        </w:rPr>
        <w:t>(二)、石英陶瓷及制品项目目标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keyword》石英陶瓷及制品项目首要业务目标是在市场中占据有利地位，实现产品/服务的成功推广和销售。通过不断提升产品质量、创新性，石英陶瓷及制品项目追求成为行业中的领导者，赢得更多客户的青睐。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在科技迅速发展的时代，石英陶瓷及制品项目着眼于技术创新。通过持续的研发和技术升级，石英陶瓷及制品项目旨在推出更具创新性的产品或服务，以满足市场对新鲜、先进解决方案的需求。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为了建立可持续的客户关系，石英陶瓷及制品项目设定了客户满意度目标。通过提供卓越的产品质量和优质的客户服务，石英陶瓷及制品项目追求赢得客户的信任和忠诚度，确保他们的满意度达到行业领先水平。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石英陶瓷及制品项目注重社会责任和可持续发展。通过实施环保、社会责任石英陶瓷及制品项目，石英陶瓷及制品项目致力于在经济发展的同时保护环境，促进社会公平，实现可持续经营。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石英陶瓷及制品项目的团队是实现目标的核心驱动力。因此，石英陶瓷及制品项目设定了团队发展目标，包括提升团队成员的专业技能、培养领导力，以及搭建协同高效的团队工作氛围。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388"/>
      <w:r>
        <w:rPr>
          <w:rFonts w:ascii="仿宋" w:eastAsia="仿宋" w:hAnsi="仿宋" w:cs="仿宋" w:hint="eastAsia"/>
          <w:sz w:val="28"/>
          <w:lang w:eastAsia="zh-CN"/>
        </w:rPr>
        <w:t>(三)、石英陶瓷及制品项目提出的理由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石英陶瓷及制品项目提出的理由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提出源于对市场机遇的深刻洞察。当前市场中存在的需求缺口和行业发展趋势表明，有巨大的商业机会等待被开发。通过准确捕捉市场机遇，石英陶瓷及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理念基于对技术创新的信仰。通过持续的研发和技术投入，石英陶瓷及制品项目有望推出更具创新性的产品或服务。在科技飞速发展的当下，石英陶瓷及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提出是为了增强企业的行业竞争力。通过提升产品或服务的质量和独特性，石英陶瓷及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响应了消费者需求的变化。随着社会和科技的不断发展，消费者对产品和服务的需求也在发生变化。通过深入了解并及时回应消费者的新需求，石英陶瓷及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提出是企业战略发展规划的一部分。在面对日益激烈的市场竞争和不断变化的商业环境中，石英陶瓷及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提出不仅仅是基于商业考量，还注重社会责任。通过推出环保、社会责任等方面的石英陶瓷及制品项目，石英陶瓷及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石英陶瓷及制品项目的提出反映了对利益相关者期望的关注。包括客户、员工、投资者等利益相关者在企业发展中都有着各自的期望，石英陶瓷及制品项目力求在满足这些期望的同时，取得更大的共赢。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815"/>
      <w:r>
        <w:rPr>
          <w:rFonts w:ascii="仿宋" w:eastAsia="仿宋" w:hAnsi="仿宋" w:cs="仿宋" w:hint="eastAsia"/>
          <w:sz w:val="28"/>
          <w:lang w:eastAsia="zh-CN"/>
        </w:rPr>
        <w:t>(四)、石英陶瓷及制品项目意义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在实施石英陶瓷及制品项目的过程中，我们不仅仅是在追逐商业成功，更是为企业和社会的多个层面创造了深远的意义。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陶瓷及制品项目的首要意义在于提升企业的市场竞争力。通过持续的创新和对产品质量的高标准要求，石英陶瓷及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英陶瓷及制品项目的推进将促使行业技术水平的提升。通过引入先进技术和创新性解决方案，石英陶瓷及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石英陶瓷及制品项目不仅创造了大量就业机会，提高了就业水平，还注重社会责任和环保。通过参与社会公益事业和推动环保石英陶瓷及制品项目，石英陶瓷及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综合而言，石英陶瓷及制品项目意义重大，不仅推动了企业的发展，也为行业和社会的进步贡献了积极力量。这是一个全面而深刻的影响，将在未来产生可持续的正面效应。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459"/>
      <w:r>
        <w:rPr>
          <w:rFonts w:ascii="仿宋" w:eastAsia="仿宋" w:hAnsi="仿宋" w:cs="仿宋" w:hint="eastAsia"/>
          <w:sz w:val="28"/>
          <w:lang w:eastAsia="zh-CN"/>
        </w:rPr>
        <w:t>(五)、石英陶瓷及制品项目背景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在当今迅猛发展的商业环境中，石英陶瓷及制品项目的动因根植于对多方面因素的审慎考量。这个石英陶瓷及制品项目的提出并非孤立的决策，而是对企业所处背景深入思考的产物。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石英陶瓷及制品项目背后的首要原因。科技的迅速发展和全球市场的快速变化使得企业必须灵活应对。石英陶瓷及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竞争的激烈程度也是石英陶瓷及制品项目背景中不可忽视的一环。企业需要在激烈竞争中脱颖而出，为此，石英陶瓷及制品项目致力于打破常规，提供独特的价值主张，以吸引客户并确保市场份额的增长。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技术的迅速发展为企业带来了机遇与挑战。作为石英陶瓷及制品项目启动的背景之一，对新兴技术的应用将有助于提升企业的技术水平，使其在不断演进的商业环境中保持竞争优势。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此外，社会对企业责任的期望也在逐渐升高。石英陶瓷及制品项目充分融入了社会责任的理念，通过可持续经营和社会公益石英陶瓷及制品项目，企图为社会贡献一份力量，在商业成功的同时关注社会价值。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455"/>
      <w:r>
        <w:rPr>
          <w:rFonts w:ascii="仿宋" w:eastAsia="仿宋" w:hAnsi="仿宋" w:cs="仿宋" w:hint="eastAsia"/>
          <w:sz w:val="28"/>
          <w:lang w:eastAsia="zh-CN"/>
        </w:rPr>
        <w:t>二、石英陶瓷及制品项目建设单位说明</w:t>
      </w:r>
      <w:bookmarkEnd w:id="8"/>
    </w:p>
    <w:p>
      <w:pPr>
        <w:pStyle w:val="Heading2"/>
        <w:rPr>
          <w:rFonts w:ascii="仿宋" w:eastAsia="仿宋" w:hAnsi="仿宋" w:cs="仿宋" w:hint="eastAsia"/>
          <w:lang w:eastAsia="zh-CN"/>
        </w:rPr>
      </w:pPr>
      <w:bookmarkStart w:id="9" w:name="_Toc21120"/>
      <w:r>
        <w:rPr>
          <w:rFonts w:ascii="仿宋" w:eastAsia="仿宋" w:hAnsi="仿宋" w:cs="仿宋" w:hint="eastAsia"/>
          <w:lang w:eastAsia="zh-CN"/>
        </w:rPr>
        <w:t>(一)、石英陶瓷及制品项目承办单位基本情况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86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石英陶瓷及制品项目承办单位的XXXX，我们着眼于实现可持续的经济效益。通过技术创新和解决方案的提供，公司预计在石英陶瓷及制品项目执行期间将获得可观的收入增长。这一收入来源主要包括石英陶瓷及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同时，我们注重成本控制和效率提升，以确保石英陶瓷及制品项目的可持续盈利。透过精细的管理和资源优化，公司期望实现石英陶瓷及制品项目利润最大化。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陶瓷及制品项目实施进行全面的投资评估，包括石英陶瓷及制品项目启动阶段的资金投入和后续运营成本。通过对石英陶瓷及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英陶瓷及制品项目实施过程中具备足够的资金流动性，公司将进行详尽的现金流分析。这包括资金需求的合理预测、石英陶瓷及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42"/>
      <w:r>
        <w:rPr>
          <w:rFonts w:ascii="仿宋" w:eastAsia="仿宋" w:hAnsi="仿宋" w:cs="仿宋" w:hint="eastAsia"/>
          <w:sz w:val="28"/>
          <w:lang w:eastAsia="zh-CN"/>
        </w:rPr>
        <w:t>三、石英陶瓷及制品项目土建工程</w:t>
      </w:r>
      <w:bookmarkEnd w:id="11"/>
    </w:p>
    <w:p>
      <w:pPr>
        <w:pStyle w:val="Heading2"/>
        <w:rPr>
          <w:rFonts w:ascii="仿宋" w:eastAsia="仿宋" w:hAnsi="仿宋" w:cs="仿宋" w:hint="eastAsia"/>
          <w:lang w:eastAsia="zh-CN"/>
        </w:rPr>
      </w:pPr>
      <w:bookmarkStart w:id="12" w:name="_Toc2587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在石英陶瓷及制品项目的建筑工程设计中，我们将秉承一系列重要的设计原则，以确保石英陶瓷及制品项目建筑在功能、美观、可持续性等方面达到最佳效果。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首要原则是确保建筑的功能性得到最大化的发挥。我们将充分理解石英陶瓷及制品项目的实际需求，合理布局各个功能区域，保证建筑在满足业务需求的同时，提供高效的工作环境。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在建筑设计中，我们将综合考虑建设和运营成本。通过精细的经济效益分析，确保设计方案在高效利用资源的同时，对石英陶瓷及制品项目的长期盈利能力有积极的贡献。</w:t>
      </w:r>
    </w:p>
    <w:p>
      <w:pPr>
        <w:pStyle w:val="Heading2"/>
        <w:ind w:firstLine="560" w:firstLineChars="200"/>
        <w:rPr>
          <w:rFonts w:ascii="仿宋" w:eastAsia="仿宋" w:hAnsi="仿宋" w:cs="仿宋" w:hint="eastAsia"/>
          <w:sz w:val="28"/>
          <w:lang w:eastAsia="zh-CN"/>
        </w:rPr>
      </w:pPr>
      <w:bookmarkStart w:id="13" w:name="_Toc1305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及制品项目的土建工程设计中，我们将精准设定设计年限，结合石英陶瓷及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陶瓷及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80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石英陶瓷及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陶瓷及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陶瓷及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39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本期工程石英陶瓷及制品项目预计总建筑面积XXX平方米，其中：计容建筑面积XXX平方米，计划建筑工程投资XX万元，占石英陶瓷及制品项目总投资的XX%。</w:t>
      </w:r>
    </w:p>
    <w:p>
      <w:pPr>
        <w:pStyle w:val="Heading1"/>
        <w:ind w:firstLine="560" w:firstLineChars="200"/>
        <w:rPr>
          <w:rFonts w:ascii="仿宋" w:eastAsia="仿宋" w:hAnsi="仿宋" w:cs="仿宋" w:hint="eastAsia"/>
          <w:sz w:val="28"/>
          <w:lang w:eastAsia="zh-CN"/>
        </w:rPr>
      </w:pPr>
      <w:bookmarkStart w:id="16" w:name="_Toc8556"/>
      <w:r>
        <w:rPr>
          <w:rFonts w:ascii="仿宋" w:eastAsia="仿宋" w:hAnsi="仿宋" w:cs="仿宋" w:hint="eastAsia"/>
          <w:sz w:val="28"/>
          <w:lang w:eastAsia="zh-CN"/>
        </w:rPr>
        <w:t>四、石英陶瓷及制品项目危机管理</w:t>
      </w:r>
      <w:bookmarkEnd w:id="16"/>
    </w:p>
    <w:p>
      <w:pPr>
        <w:pStyle w:val="Heading2"/>
        <w:rPr>
          <w:rFonts w:ascii="仿宋" w:eastAsia="仿宋" w:hAnsi="仿宋" w:cs="仿宋" w:hint="eastAsia"/>
          <w:lang w:eastAsia="zh-CN"/>
        </w:rPr>
      </w:pPr>
      <w:bookmarkStart w:id="17" w:name="_Toc2835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陶瓷及制品项目危机管理中，危机预警与识别是确保石英陶瓷及制品项目稳健运行的核心步骤。通过建立全面的监测机制，石英陶瓷及制品项目团队旨在及时发现和理解潜在的风险和危机因素，以便采取及时的预防和应对措施，确保石英陶瓷及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陶瓷及制品项目团队全面分析了整个石英陶瓷及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陶瓷及制品项目团队着重于明确定义石英陶瓷及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陶瓷及制品项目进展的持续监控，团队能够及时发现潜在问题并作出迅速反应。石英陶瓷及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在这一阶段，团队的专业素养和反应速度将发挥至关重要的作用，以确保潜在危机能够在初期得到有效的处理，最大程度地减轻负面影响。通过危机预警与识别，石英陶瓷及制品项目得以更有序、可控地推进。</w:t>
      </w:r>
    </w:p>
    <w:p>
      <w:pPr>
        <w:pStyle w:val="Heading2"/>
        <w:ind w:firstLine="560" w:firstLineChars="200"/>
        <w:rPr>
          <w:rFonts w:ascii="仿宋" w:eastAsia="仿宋" w:hAnsi="仿宋" w:cs="仿宋" w:hint="eastAsia"/>
          <w:sz w:val="28"/>
          <w:lang w:eastAsia="zh-CN"/>
        </w:rPr>
      </w:pPr>
      <w:bookmarkStart w:id="18" w:name="_Toc29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在危机发生时，石英陶瓷及制品项目团队立即行动，成立了应急小组。该小组的任务是迅速制定并实施紧急应对措施，以最小化潜在损失。以下是采取的主要措施：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暂停石英陶瓷及制品项目进度：为遏制危机蔓延，石英陶瓷及制品项目暂时停止进行，以便全面评估当前状况。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资源重新分配：重新评估石英陶瓷及制品项目资源的分配，确保最大限度地减小损失。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实时沟通：与关键利益相关者建立实时沟通机制，向他们传递石英陶瓷及制品项目危机的实际状况，保障石英陶瓷及制品项目核心利益。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在紧急应对的同时，石英陶瓷及制品项目团队强调了团队协作和有效沟通的重要性。以下是团队协作的关键举措：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信息共享机制：建立了信息共享平台，确保团队成员能够及时获取石英陶瓷及制品项目危机的实时信息。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https://d.book118.com/106020051233010044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石英陶瓷及制品项目计划设计方案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147E1"/>
    <w:rsid w:val="54D147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02005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2024-02-07T18:58:00Z</dcterms:created>
  <dcterms:modified xsi:type="dcterms:W3CDTF">2024-02-07T18:59:03Z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3C750333A058475FB9F2F1C676736BBF_11</vt:lpwstr>
  </property>
  <property fmtid="{D5CDD505-2E9C-101B-9397-08002B2CF9AE}" pid="3" name="KSOProductBuildVer">
    <vt:lpwstr>2052-12.1.0.16250</vt:lpwstr>
  </property>
</Properties>
</file>