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胃肠解痉药项目计划设计方案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47" w:history="1">
        <w:r>
          <w:rPr>
            <w:rFonts w:ascii="仿宋" w:eastAsia="仿宋" w:hAnsi="仿宋" w:cs="仿宋" w:hint="eastAsia"/>
            <w:lang w:eastAsia="zh-CN"/>
          </w:rPr>
          <w:t>前言</w:t>
        </w:r>
        <w:r>
          <w:tab/>
        </w:r>
        <w:r>
          <w:fldChar w:fldCharType="begin"/>
        </w:r>
        <w:r>
          <w:instrText xml:space="preserve"> PAGEREF _Toc15047 \h </w:instrText>
        </w:r>
        <w:r>
          <w:fldChar w:fldCharType="separate"/>
        </w:r>
        <w:r>
          <w:t>3</w:t>
        </w:r>
        <w:r>
          <w:fldChar w:fldCharType="end"/>
        </w:r>
      </w:hyperlink>
    </w:p>
    <w:p>
      <w:pPr>
        <w:pStyle w:val="TOC1"/>
        <w:tabs>
          <w:tab w:val="right" w:leader="dot" w:pos="8306"/>
        </w:tabs>
      </w:pPr>
      <w:hyperlink w:anchor="_Toc16808" w:history="1">
        <w:r>
          <w:rPr>
            <w:rFonts w:ascii="仿宋" w:eastAsia="仿宋" w:hAnsi="仿宋" w:cs="仿宋" w:hint="eastAsia"/>
            <w:lang w:eastAsia="zh-CN"/>
          </w:rPr>
          <w:t>一、工艺说明</w:t>
        </w:r>
        <w:r>
          <w:tab/>
        </w:r>
        <w:r>
          <w:fldChar w:fldCharType="begin"/>
        </w:r>
        <w:r>
          <w:instrText xml:space="preserve"> PAGEREF _Toc16808 \h </w:instrText>
        </w:r>
        <w:r>
          <w:fldChar w:fldCharType="separate"/>
        </w:r>
        <w:r>
          <w:t>3</w:t>
        </w:r>
        <w:r>
          <w:fldChar w:fldCharType="end"/>
        </w:r>
      </w:hyperlink>
    </w:p>
    <w:p>
      <w:pPr>
        <w:pStyle w:val="TOC2"/>
        <w:tabs>
          <w:tab w:val="right" w:leader="dot" w:pos="8306"/>
        </w:tabs>
      </w:pPr>
      <w:hyperlink w:anchor="_Toc26323" w:history="1">
        <w:r>
          <w:rPr>
            <w:rFonts w:ascii="仿宋" w:eastAsia="仿宋" w:hAnsi="仿宋" w:cs="仿宋" w:hint="eastAsia"/>
            <w:lang w:eastAsia="zh-CN"/>
          </w:rPr>
          <w:t>(一)、技术管理特点</w:t>
        </w:r>
        <w:r>
          <w:tab/>
        </w:r>
        <w:r>
          <w:fldChar w:fldCharType="begin"/>
        </w:r>
        <w:r>
          <w:instrText xml:space="preserve"> PAGEREF _Toc26323 \h </w:instrText>
        </w:r>
        <w:r>
          <w:fldChar w:fldCharType="separate"/>
        </w:r>
        <w:r>
          <w:t>3</w:t>
        </w:r>
        <w:r>
          <w:fldChar w:fldCharType="end"/>
        </w:r>
      </w:hyperlink>
    </w:p>
    <w:p>
      <w:pPr>
        <w:pStyle w:val="TOC2"/>
        <w:tabs>
          <w:tab w:val="right" w:leader="dot" w:pos="8306"/>
        </w:tabs>
      </w:pPr>
      <w:hyperlink w:anchor="_Toc10521" w:history="1">
        <w:r>
          <w:rPr>
            <w:rFonts w:ascii="仿宋" w:eastAsia="仿宋" w:hAnsi="仿宋" w:cs="仿宋" w:hint="eastAsia"/>
            <w:lang w:eastAsia="zh-CN"/>
          </w:rPr>
          <w:t>(二)、胃肠解痉药项目工艺技术设计方案</w:t>
        </w:r>
        <w:r>
          <w:tab/>
        </w:r>
        <w:r>
          <w:fldChar w:fldCharType="begin"/>
        </w:r>
        <w:r>
          <w:instrText xml:space="preserve"> PAGEREF _Toc10521 \h </w:instrText>
        </w:r>
        <w:r>
          <w:fldChar w:fldCharType="separate"/>
        </w:r>
        <w:r>
          <w:t>4</w:t>
        </w:r>
        <w:r>
          <w:fldChar w:fldCharType="end"/>
        </w:r>
      </w:hyperlink>
    </w:p>
    <w:p>
      <w:pPr>
        <w:pStyle w:val="TOC2"/>
        <w:tabs>
          <w:tab w:val="right" w:leader="dot" w:pos="8306"/>
        </w:tabs>
      </w:pPr>
      <w:hyperlink w:anchor="_Toc28518" w:history="1">
        <w:r>
          <w:rPr>
            <w:rFonts w:ascii="仿宋" w:eastAsia="仿宋" w:hAnsi="仿宋" w:cs="仿宋" w:hint="eastAsia"/>
            <w:lang w:eastAsia="zh-CN"/>
          </w:rPr>
          <w:t>(三)、设备选型方案</w:t>
        </w:r>
        <w:r>
          <w:tab/>
        </w:r>
        <w:r>
          <w:fldChar w:fldCharType="begin"/>
        </w:r>
        <w:r>
          <w:instrText xml:space="preserve"> PAGEREF _Toc28518 \h </w:instrText>
        </w:r>
        <w:r>
          <w:fldChar w:fldCharType="separate"/>
        </w:r>
        <w:r>
          <w:t>5</w:t>
        </w:r>
        <w:r>
          <w:fldChar w:fldCharType="end"/>
        </w:r>
      </w:hyperlink>
    </w:p>
    <w:p>
      <w:pPr>
        <w:pStyle w:val="TOC1"/>
        <w:tabs>
          <w:tab w:val="right" w:leader="dot" w:pos="8306"/>
        </w:tabs>
      </w:pPr>
      <w:hyperlink w:anchor="_Toc19925" w:history="1">
        <w:r>
          <w:rPr>
            <w:rFonts w:ascii="仿宋" w:eastAsia="仿宋" w:hAnsi="仿宋" w:cs="仿宋" w:hint="eastAsia"/>
            <w:lang w:eastAsia="zh-CN"/>
          </w:rPr>
          <w:t>二、胃肠解痉药项目概论</w:t>
        </w:r>
        <w:r>
          <w:tab/>
        </w:r>
        <w:r>
          <w:fldChar w:fldCharType="begin"/>
        </w:r>
        <w:r>
          <w:instrText xml:space="preserve"> PAGEREF _Toc19925 \h </w:instrText>
        </w:r>
        <w:r>
          <w:fldChar w:fldCharType="separate"/>
        </w:r>
        <w:r>
          <w:t>7</w:t>
        </w:r>
        <w:r>
          <w:fldChar w:fldCharType="end"/>
        </w:r>
      </w:hyperlink>
    </w:p>
    <w:p>
      <w:pPr>
        <w:pStyle w:val="TOC2"/>
        <w:tabs>
          <w:tab w:val="right" w:leader="dot" w:pos="8306"/>
        </w:tabs>
      </w:pPr>
      <w:hyperlink w:anchor="_Toc21625" w:history="1">
        <w:r>
          <w:rPr>
            <w:rFonts w:ascii="仿宋" w:eastAsia="仿宋" w:hAnsi="仿宋" w:cs="仿宋" w:hint="eastAsia"/>
            <w:lang w:eastAsia="zh-CN"/>
          </w:rPr>
          <w:t>(一)、胃肠解痉药项目概况</w:t>
        </w:r>
        <w:r>
          <w:tab/>
        </w:r>
        <w:r>
          <w:fldChar w:fldCharType="begin"/>
        </w:r>
        <w:r>
          <w:instrText xml:space="preserve"> PAGEREF _Toc21625 \h </w:instrText>
        </w:r>
        <w:r>
          <w:fldChar w:fldCharType="separate"/>
        </w:r>
        <w:r>
          <w:t>7</w:t>
        </w:r>
        <w:r>
          <w:fldChar w:fldCharType="end"/>
        </w:r>
      </w:hyperlink>
    </w:p>
    <w:p>
      <w:pPr>
        <w:pStyle w:val="TOC2"/>
        <w:tabs>
          <w:tab w:val="right" w:leader="dot" w:pos="8306"/>
        </w:tabs>
      </w:pPr>
      <w:hyperlink w:anchor="_Toc30952" w:history="1">
        <w:r>
          <w:rPr>
            <w:rFonts w:ascii="仿宋" w:eastAsia="仿宋" w:hAnsi="仿宋" w:cs="仿宋" w:hint="eastAsia"/>
            <w:lang w:eastAsia="zh-CN"/>
          </w:rPr>
          <w:t>(二)、胃肠解痉药项目目标</w:t>
        </w:r>
        <w:r>
          <w:tab/>
        </w:r>
        <w:r>
          <w:fldChar w:fldCharType="begin"/>
        </w:r>
        <w:r>
          <w:instrText xml:space="preserve"> PAGEREF _Toc30952 \h </w:instrText>
        </w:r>
        <w:r>
          <w:fldChar w:fldCharType="separate"/>
        </w:r>
        <w:r>
          <w:t>9</w:t>
        </w:r>
        <w:r>
          <w:fldChar w:fldCharType="end"/>
        </w:r>
      </w:hyperlink>
    </w:p>
    <w:p>
      <w:pPr>
        <w:pStyle w:val="TOC2"/>
        <w:tabs>
          <w:tab w:val="right" w:leader="dot" w:pos="8306"/>
        </w:tabs>
      </w:pPr>
      <w:hyperlink w:anchor="_Toc18426" w:history="1">
        <w:r>
          <w:rPr>
            <w:rFonts w:ascii="仿宋" w:eastAsia="仿宋" w:hAnsi="仿宋" w:cs="仿宋" w:hint="eastAsia"/>
            <w:lang w:eastAsia="zh-CN"/>
          </w:rPr>
          <w:t>(三)、胃肠解痉药项目提出的理由</w:t>
        </w:r>
        <w:r>
          <w:tab/>
        </w:r>
        <w:r>
          <w:fldChar w:fldCharType="begin"/>
        </w:r>
        <w:r>
          <w:instrText xml:space="preserve"> PAGEREF _Toc18426 \h </w:instrText>
        </w:r>
        <w:r>
          <w:fldChar w:fldCharType="separate"/>
        </w:r>
        <w:r>
          <w:t>10</w:t>
        </w:r>
        <w:r>
          <w:fldChar w:fldCharType="end"/>
        </w:r>
      </w:hyperlink>
    </w:p>
    <w:p>
      <w:pPr>
        <w:pStyle w:val="TOC2"/>
        <w:tabs>
          <w:tab w:val="right" w:leader="dot" w:pos="8306"/>
        </w:tabs>
      </w:pPr>
      <w:hyperlink w:anchor="_Toc13651" w:history="1">
        <w:r>
          <w:rPr>
            <w:rFonts w:ascii="仿宋" w:eastAsia="仿宋" w:hAnsi="仿宋" w:cs="仿宋" w:hint="eastAsia"/>
            <w:lang w:eastAsia="zh-CN"/>
          </w:rPr>
          <w:t>(四)、胃肠解痉药项目意义</w:t>
        </w:r>
        <w:r>
          <w:tab/>
        </w:r>
        <w:r>
          <w:fldChar w:fldCharType="begin"/>
        </w:r>
        <w:r>
          <w:instrText xml:space="preserve"> PAGEREF _Toc13651 \h </w:instrText>
        </w:r>
        <w:r>
          <w:fldChar w:fldCharType="separate"/>
        </w:r>
        <w:r>
          <w:t>11</w:t>
        </w:r>
        <w:r>
          <w:fldChar w:fldCharType="end"/>
        </w:r>
      </w:hyperlink>
    </w:p>
    <w:p>
      <w:pPr>
        <w:pStyle w:val="TOC2"/>
        <w:tabs>
          <w:tab w:val="right" w:leader="dot" w:pos="8306"/>
        </w:tabs>
      </w:pPr>
      <w:hyperlink w:anchor="_Toc28297" w:history="1">
        <w:r>
          <w:rPr>
            <w:rFonts w:ascii="仿宋" w:eastAsia="仿宋" w:hAnsi="仿宋" w:cs="仿宋" w:hint="eastAsia"/>
            <w:lang w:eastAsia="zh-CN"/>
          </w:rPr>
          <w:t>(五)、胃肠解痉药项目背景</w:t>
        </w:r>
        <w:r>
          <w:tab/>
        </w:r>
        <w:r>
          <w:fldChar w:fldCharType="begin"/>
        </w:r>
        <w:r>
          <w:instrText xml:space="preserve"> PAGEREF _Toc28297 \h </w:instrText>
        </w:r>
        <w:r>
          <w:fldChar w:fldCharType="separate"/>
        </w:r>
        <w:r>
          <w:t>12</w:t>
        </w:r>
        <w:r>
          <w:fldChar w:fldCharType="end"/>
        </w:r>
      </w:hyperlink>
    </w:p>
    <w:p>
      <w:pPr>
        <w:pStyle w:val="TOC1"/>
        <w:tabs>
          <w:tab w:val="right" w:leader="dot" w:pos="8306"/>
        </w:tabs>
      </w:pPr>
      <w:hyperlink w:anchor="_Toc19540" w:history="1">
        <w:r>
          <w:rPr>
            <w:rFonts w:ascii="仿宋" w:eastAsia="仿宋" w:hAnsi="仿宋" w:cs="仿宋" w:hint="eastAsia"/>
            <w:lang w:eastAsia="zh-CN"/>
          </w:rPr>
          <w:t>三、产品规划分析</w:t>
        </w:r>
        <w:r>
          <w:tab/>
        </w:r>
        <w:r>
          <w:fldChar w:fldCharType="begin"/>
        </w:r>
        <w:r>
          <w:instrText xml:space="preserve"> PAGEREF _Toc19540 \h </w:instrText>
        </w:r>
        <w:r>
          <w:fldChar w:fldCharType="separate"/>
        </w:r>
        <w:r>
          <w:t>13</w:t>
        </w:r>
        <w:r>
          <w:fldChar w:fldCharType="end"/>
        </w:r>
      </w:hyperlink>
    </w:p>
    <w:p>
      <w:pPr>
        <w:pStyle w:val="TOC2"/>
        <w:tabs>
          <w:tab w:val="right" w:leader="dot" w:pos="8306"/>
        </w:tabs>
      </w:pPr>
      <w:hyperlink w:anchor="_Toc12064" w:history="1">
        <w:r>
          <w:rPr>
            <w:rFonts w:ascii="仿宋" w:eastAsia="仿宋" w:hAnsi="仿宋" w:cs="仿宋" w:hint="eastAsia"/>
            <w:lang w:eastAsia="zh-CN"/>
          </w:rPr>
          <w:t>(一)、产品规划</w:t>
        </w:r>
        <w:r>
          <w:tab/>
        </w:r>
        <w:r>
          <w:fldChar w:fldCharType="begin"/>
        </w:r>
        <w:r>
          <w:instrText xml:space="preserve"> PAGEREF _Toc12064 \h </w:instrText>
        </w:r>
        <w:r>
          <w:fldChar w:fldCharType="separate"/>
        </w:r>
        <w:r>
          <w:t>13</w:t>
        </w:r>
        <w:r>
          <w:fldChar w:fldCharType="end"/>
        </w:r>
      </w:hyperlink>
    </w:p>
    <w:p>
      <w:pPr>
        <w:pStyle w:val="TOC2"/>
        <w:tabs>
          <w:tab w:val="right" w:leader="dot" w:pos="8306"/>
        </w:tabs>
      </w:pPr>
      <w:hyperlink w:anchor="_Toc2275" w:history="1">
        <w:r>
          <w:rPr>
            <w:rFonts w:ascii="仿宋" w:eastAsia="仿宋" w:hAnsi="仿宋" w:cs="仿宋" w:hint="eastAsia"/>
            <w:lang w:eastAsia="zh-CN"/>
          </w:rPr>
          <w:t>(二)、建设规模</w:t>
        </w:r>
        <w:r>
          <w:tab/>
        </w:r>
        <w:r>
          <w:fldChar w:fldCharType="begin"/>
        </w:r>
        <w:r>
          <w:instrText xml:space="preserve"> PAGEREF _Toc2275 \h </w:instrText>
        </w:r>
        <w:r>
          <w:fldChar w:fldCharType="separate"/>
        </w:r>
        <w:r>
          <w:t>14</w:t>
        </w:r>
        <w:r>
          <w:fldChar w:fldCharType="end"/>
        </w:r>
      </w:hyperlink>
    </w:p>
    <w:p>
      <w:pPr>
        <w:pStyle w:val="TOC1"/>
        <w:tabs>
          <w:tab w:val="right" w:leader="dot" w:pos="8306"/>
        </w:tabs>
      </w:pPr>
      <w:hyperlink w:anchor="_Toc20757" w:history="1">
        <w:r>
          <w:rPr>
            <w:rFonts w:ascii="仿宋" w:eastAsia="仿宋" w:hAnsi="仿宋" w:cs="仿宋" w:hint="eastAsia"/>
            <w:lang w:eastAsia="zh-CN"/>
          </w:rPr>
          <w:t>四、市场分析、调研</w:t>
        </w:r>
        <w:r>
          <w:tab/>
        </w:r>
        <w:r>
          <w:fldChar w:fldCharType="begin"/>
        </w:r>
        <w:r>
          <w:instrText xml:space="preserve"> PAGEREF _Toc20757 \h </w:instrText>
        </w:r>
        <w:r>
          <w:fldChar w:fldCharType="separate"/>
        </w:r>
        <w:r>
          <w:t>15</w:t>
        </w:r>
        <w:r>
          <w:fldChar w:fldCharType="end"/>
        </w:r>
      </w:hyperlink>
    </w:p>
    <w:p>
      <w:pPr>
        <w:pStyle w:val="TOC2"/>
        <w:tabs>
          <w:tab w:val="right" w:leader="dot" w:pos="8306"/>
        </w:tabs>
      </w:pPr>
      <w:hyperlink w:anchor="_Toc9272" w:history="1">
        <w:r>
          <w:rPr>
            <w:rFonts w:ascii="仿宋" w:eastAsia="仿宋" w:hAnsi="仿宋" w:cs="仿宋" w:hint="eastAsia"/>
            <w:lang w:eastAsia="zh-CN"/>
          </w:rPr>
          <w:t>(一)、胃肠解痉药行业分析</w:t>
        </w:r>
        <w:r>
          <w:tab/>
        </w:r>
        <w:r>
          <w:fldChar w:fldCharType="begin"/>
        </w:r>
        <w:r>
          <w:instrText xml:space="preserve"> PAGEREF _Toc9272 \h </w:instrText>
        </w:r>
        <w:r>
          <w:fldChar w:fldCharType="separate"/>
        </w:r>
        <w:r>
          <w:t>15</w:t>
        </w:r>
        <w:r>
          <w:fldChar w:fldCharType="end"/>
        </w:r>
      </w:hyperlink>
    </w:p>
    <w:p>
      <w:pPr>
        <w:pStyle w:val="TOC2"/>
        <w:tabs>
          <w:tab w:val="right" w:leader="dot" w:pos="8306"/>
        </w:tabs>
      </w:pPr>
      <w:hyperlink w:anchor="_Toc25369" w:history="1">
        <w:r>
          <w:rPr>
            <w:rFonts w:ascii="仿宋" w:eastAsia="仿宋" w:hAnsi="仿宋" w:cs="仿宋" w:hint="eastAsia"/>
            <w:lang w:eastAsia="zh-CN"/>
          </w:rPr>
          <w:t>(二)、胃肠解痉药市场分析预测</w:t>
        </w:r>
        <w:r>
          <w:tab/>
        </w:r>
        <w:r>
          <w:fldChar w:fldCharType="begin"/>
        </w:r>
        <w:r>
          <w:instrText xml:space="preserve"> PAGEREF _Toc25369 \h </w:instrText>
        </w:r>
        <w:r>
          <w:fldChar w:fldCharType="separate"/>
        </w:r>
        <w:r>
          <w:t>16</w:t>
        </w:r>
        <w:r>
          <w:fldChar w:fldCharType="end"/>
        </w:r>
      </w:hyperlink>
    </w:p>
    <w:p>
      <w:pPr>
        <w:pStyle w:val="TOC1"/>
        <w:tabs>
          <w:tab w:val="right" w:leader="dot" w:pos="8306"/>
        </w:tabs>
      </w:pPr>
      <w:hyperlink w:anchor="_Toc2895" w:history="1">
        <w:r>
          <w:rPr>
            <w:rFonts w:ascii="仿宋" w:eastAsia="仿宋" w:hAnsi="仿宋" w:cs="仿宋" w:hint="eastAsia"/>
            <w:lang w:eastAsia="zh-CN"/>
          </w:rPr>
          <w:t>五、胃肠解痉药项目建设单位说明</w:t>
        </w:r>
        <w:r>
          <w:tab/>
        </w:r>
        <w:r>
          <w:fldChar w:fldCharType="begin"/>
        </w:r>
        <w:r>
          <w:instrText xml:space="preserve"> PAGEREF _Toc2895 \h </w:instrText>
        </w:r>
        <w:r>
          <w:fldChar w:fldCharType="separate"/>
        </w:r>
        <w:r>
          <w:t>17</w:t>
        </w:r>
        <w:r>
          <w:fldChar w:fldCharType="end"/>
        </w:r>
      </w:hyperlink>
    </w:p>
    <w:p>
      <w:pPr>
        <w:pStyle w:val="TOC2"/>
        <w:tabs>
          <w:tab w:val="right" w:leader="dot" w:pos="8306"/>
        </w:tabs>
      </w:pPr>
      <w:hyperlink w:anchor="_Toc31506" w:history="1">
        <w:r>
          <w:rPr>
            <w:rFonts w:ascii="仿宋" w:eastAsia="仿宋" w:hAnsi="仿宋" w:cs="仿宋" w:hint="eastAsia"/>
            <w:lang w:eastAsia="zh-CN"/>
          </w:rPr>
          <w:t>(一)、胃肠解痉药项目承办单位基本情况</w:t>
        </w:r>
        <w:r>
          <w:tab/>
        </w:r>
        <w:r>
          <w:fldChar w:fldCharType="begin"/>
        </w:r>
        <w:r>
          <w:instrText xml:space="preserve"> PAGEREF _Toc31506 \h </w:instrText>
        </w:r>
        <w:r>
          <w:fldChar w:fldCharType="separate"/>
        </w:r>
        <w:r>
          <w:t>17</w:t>
        </w:r>
        <w:r>
          <w:fldChar w:fldCharType="end"/>
        </w:r>
      </w:hyperlink>
    </w:p>
    <w:p>
      <w:pPr>
        <w:pStyle w:val="TOC2"/>
        <w:tabs>
          <w:tab w:val="right" w:leader="dot" w:pos="8306"/>
        </w:tabs>
      </w:pPr>
      <w:hyperlink w:anchor="_Toc28105" w:history="1">
        <w:r>
          <w:rPr>
            <w:rFonts w:ascii="仿宋" w:eastAsia="仿宋" w:hAnsi="仿宋" w:cs="仿宋" w:hint="eastAsia"/>
            <w:lang w:eastAsia="zh-CN"/>
          </w:rPr>
          <w:t>(二)、公司经济效益分析</w:t>
        </w:r>
        <w:r>
          <w:tab/>
        </w:r>
        <w:r>
          <w:fldChar w:fldCharType="begin"/>
        </w:r>
        <w:r>
          <w:instrText xml:space="preserve"> PAGEREF _Toc28105 \h </w:instrText>
        </w:r>
        <w:r>
          <w:fldChar w:fldCharType="separate"/>
        </w:r>
        <w:r>
          <w:t>17</w:t>
        </w:r>
        <w:r>
          <w:fldChar w:fldCharType="end"/>
        </w:r>
      </w:hyperlink>
    </w:p>
    <w:p>
      <w:pPr>
        <w:pStyle w:val="TOC1"/>
        <w:tabs>
          <w:tab w:val="right" w:leader="dot" w:pos="8306"/>
        </w:tabs>
      </w:pPr>
      <w:hyperlink w:anchor="_Toc7698" w:history="1">
        <w:r>
          <w:rPr>
            <w:rFonts w:ascii="仿宋" w:eastAsia="仿宋" w:hAnsi="仿宋" w:cs="仿宋" w:hint="eastAsia"/>
            <w:lang w:eastAsia="zh-CN"/>
          </w:rPr>
          <w:t>六、胃肠解痉药项目土建工程</w:t>
        </w:r>
        <w:r>
          <w:tab/>
        </w:r>
        <w:r>
          <w:fldChar w:fldCharType="begin"/>
        </w:r>
        <w:r>
          <w:instrText xml:space="preserve"> PAGEREF _Toc7698 \h </w:instrText>
        </w:r>
        <w:r>
          <w:fldChar w:fldCharType="separate"/>
        </w:r>
        <w:r>
          <w:t>18</w:t>
        </w:r>
        <w:r>
          <w:fldChar w:fldCharType="end"/>
        </w:r>
      </w:hyperlink>
    </w:p>
    <w:p>
      <w:pPr>
        <w:pStyle w:val="TOC2"/>
        <w:tabs>
          <w:tab w:val="right" w:leader="dot" w:pos="8306"/>
        </w:tabs>
      </w:pPr>
      <w:hyperlink w:anchor="_Toc18588" w:history="1">
        <w:r>
          <w:rPr>
            <w:rFonts w:ascii="仿宋" w:eastAsia="仿宋" w:hAnsi="仿宋" w:cs="仿宋" w:hint="eastAsia"/>
            <w:lang w:eastAsia="zh-CN"/>
          </w:rPr>
          <w:t>(一)、建筑工程设计原则</w:t>
        </w:r>
        <w:r>
          <w:tab/>
        </w:r>
        <w:r>
          <w:fldChar w:fldCharType="begin"/>
        </w:r>
        <w:r>
          <w:instrText xml:space="preserve"> PAGEREF _Toc18588 \h </w:instrText>
        </w:r>
        <w:r>
          <w:fldChar w:fldCharType="separate"/>
        </w:r>
        <w:r>
          <w:t>18</w:t>
        </w:r>
        <w:r>
          <w:fldChar w:fldCharType="end"/>
        </w:r>
      </w:hyperlink>
    </w:p>
    <w:p>
      <w:pPr>
        <w:pStyle w:val="TOC2"/>
        <w:tabs>
          <w:tab w:val="right" w:leader="dot" w:pos="8306"/>
        </w:tabs>
      </w:pPr>
      <w:hyperlink w:anchor="_Toc22711" w:history="1">
        <w:r>
          <w:rPr>
            <w:rFonts w:ascii="仿宋" w:eastAsia="仿宋" w:hAnsi="仿宋" w:cs="仿宋" w:hint="eastAsia"/>
            <w:lang w:eastAsia="zh-CN"/>
          </w:rPr>
          <w:t>(二)、土建工程设计年限及安全等级</w:t>
        </w:r>
        <w:r>
          <w:tab/>
        </w:r>
        <w:r>
          <w:fldChar w:fldCharType="begin"/>
        </w:r>
        <w:r>
          <w:instrText xml:space="preserve"> PAGEREF _Toc22711 \h </w:instrText>
        </w:r>
        <w:r>
          <w:fldChar w:fldCharType="separate"/>
        </w:r>
        <w:r>
          <w:t>20</w:t>
        </w:r>
        <w:r>
          <w:fldChar w:fldCharType="end"/>
        </w:r>
      </w:hyperlink>
    </w:p>
    <w:p>
      <w:pPr>
        <w:pStyle w:val="TOC2"/>
        <w:tabs>
          <w:tab w:val="right" w:leader="dot" w:pos="8306"/>
        </w:tabs>
      </w:pPr>
      <w:hyperlink w:anchor="_Toc29549" w:history="1">
        <w:r>
          <w:rPr>
            <w:rFonts w:ascii="仿宋" w:eastAsia="仿宋" w:hAnsi="仿宋" w:cs="仿宋" w:hint="eastAsia"/>
            <w:lang w:eastAsia="zh-CN"/>
          </w:rPr>
          <w:t>(三)、建筑工程设计总体要求</w:t>
        </w:r>
        <w:r>
          <w:tab/>
        </w:r>
        <w:r>
          <w:fldChar w:fldCharType="begin"/>
        </w:r>
        <w:r>
          <w:instrText xml:space="preserve"> PAGEREF _Toc29549 \h </w:instrText>
        </w:r>
        <w:r>
          <w:fldChar w:fldCharType="separate"/>
        </w:r>
        <w:r>
          <w:t>21</w:t>
        </w:r>
        <w:r>
          <w:fldChar w:fldCharType="end"/>
        </w:r>
      </w:hyperlink>
    </w:p>
    <w:p>
      <w:pPr>
        <w:pStyle w:val="TOC2"/>
        <w:tabs>
          <w:tab w:val="right" w:leader="dot" w:pos="8306"/>
        </w:tabs>
      </w:pPr>
      <w:hyperlink w:anchor="_Toc5033" w:history="1">
        <w:r>
          <w:rPr>
            <w:rFonts w:ascii="仿宋" w:eastAsia="仿宋" w:hAnsi="仿宋" w:cs="仿宋" w:hint="eastAsia"/>
            <w:lang w:eastAsia="zh-CN"/>
          </w:rPr>
          <w:t>(四)、土建工程建设指标</w:t>
        </w:r>
        <w:r>
          <w:tab/>
        </w:r>
        <w:r>
          <w:fldChar w:fldCharType="begin"/>
        </w:r>
        <w:r>
          <w:instrText xml:space="preserve"> PAGEREF _Toc5033 \h </w:instrText>
        </w:r>
        <w:r>
          <w:fldChar w:fldCharType="separate"/>
        </w:r>
        <w:r>
          <w:t>21</w:t>
        </w:r>
        <w:r>
          <w:fldChar w:fldCharType="end"/>
        </w:r>
      </w:hyperlink>
    </w:p>
    <w:p>
      <w:pPr>
        <w:pStyle w:val="TOC1"/>
        <w:tabs>
          <w:tab w:val="right" w:leader="dot" w:pos="8306"/>
        </w:tabs>
      </w:pPr>
      <w:hyperlink w:anchor="_Toc11655" w:history="1">
        <w:r>
          <w:rPr>
            <w:rFonts w:ascii="仿宋" w:eastAsia="仿宋" w:hAnsi="仿宋" w:cs="仿宋" w:hint="eastAsia"/>
            <w:lang w:eastAsia="zh-CN"/>
          </w:rPr>
          <w:t>七、胃肠解痉药项目财务管理</w:t>
        </w:r>
        <w:r>
          <w:tab/>
        </w:r>
        <w:r>
          <w:fldChar w:fldCharType="begin"/>
        </w:r>
        <w:r>
          <w:instrText xml:space="preserve"> PAGEREF _Toc11655 \h </w:instrText>
        </w:r>
        <w:r>
          <w:fldChar w:fldCharType="separate"/>
        </w:r>
        <w:r>
          <w:t>22</w:t>
        </w:r>
        <w:r>
          <w:fldChar w:fldCharType="end"/>
        </w:r>
      </w:hyperlink>
    </w:p>
    <w:p>
      <w:pPr>
        <w:pStyle w:val="TOC2"/>
        <w:tabs>
          <w:tab w:val="right" w:leader="dot" w:pos="8306"/>
        </w:tabs>
      </w:pPr>
      <w:hyperlink w:anchor="_Toc19750" w:history="1">
        <w:r>
          <w:rPr>
            <w:rFonts w:ascii="仿宋" w:eastAsia="仿宋" w:hAnsi="仿宋" w:cs="仿宋" w:hint="eastAsia"/>
            <w:lang w:eastAsia="zh-CN"/>
          </w:rPr>
          <w:t>(一)、资金需求大</w:t>
        </w:r>
        <w:r>
          <w:tab/>
        </w:r>
        <w:r>
          <w:fldChar w:fldCharType="begin"/>
        </w:r>
        <w:r>
          <w:instrText xml:space="preserve"> PAGEREF _Toc19750 \h </w:instrText>
        </w:r>
        <w:r>
          <w:fldChar w:fldCharType="separate"/>
        </w:r>
        <w:r>
          <w:t>22</w:t>
        </w:r>
        <w:r>
          <w:fldChar w:fldCharType="end"/>
        </w:r>
      </w:hyperlink>
    </w:p>
    <w:p>
      <w:pPr>
        <w:pStyle w:val="TOC2"/>
        <w:tabs>
          <w:tab w:val="right" w:leader="dot" w:pos="8306"/>
        </w:tabs>
      </w:pPr>
      <w:hyperlink w:anchor="_Toc20433" w:history="1">
        <w:r>
          <w:rPr>
            <w:rFonts w:ascii="仿宋" w:eastAsia="仿宋" w:hAnsi="仿宋" w:cs="仿宋" w:hint="eastAsia"/>
            <w:lang w:eastAsia="zh-CN"/>
          </w:rPr>
          <w:t>(二)、研发周期长</w:t>
        </w:r>
        <w:r>
          <w:tab/>
        </w:r>
        <w:r>
          <w:fldChar w:fldCharType="begin"/>
        </w:r>
        <w:r>
          <w:instrText xml:space="preserve"> PAGEREF _Toc20433 \h </w:instrText>
        </w:r>
        <w:r>
          <w:fldChar w:fldCharType="separate"/>
        </w:r>
        <w:r>
          <w:t>23</w:t>
        </w:r>
        <w:r>
          <w:fldChar w:fldCharType="end"/>
        </w:r>
      </w:hyperlink>
    </w:p>
    <w:p>
      <w:pPr>
        <w:pStyle w:val="TOC2"/>
        <w:tabs>
          <w:tab w:val="right" w:leader="dot" w:pos="8306"/>
        </w:tabs>
      </w:pPr>
      <w:hyperlink w:anchor="_Toc26542" w:history="1">
        <w:r>
          <w:rPr>
            <w:rFonts w:ascii="仿宋" w:eastAsia="仿宋" w:hAnsi="仿宋" w:cs="仿宋" w:hint="eastAsia"/>
            <w:lang w:eastAsia="zh-CN"/>
          </w:rPr>
          <w:t>(三)、市场风险大</w:t>
        </w:r>
        <w:r>
          <w:tab/>
        </w:r>
        <w:r>
          <w:fldChar w:fldCharType="begin"/>
        </w:r>
        <w:r>
          <w:instrText xml:space="preserve"> PAGEREF _Toc26542 \h </w:instrText>
        </w:r>
        <w:r>
          <w:fldChar w:fldCharType="separate"/>
        </w:r>
        <w:r>
          <w:t>24</w:t>
        </w:r>
        <w:r>
          <w:fldChar w:fldCharType="end"/>
        </w:r>
      </w:hyperlink>
    </w:p>
    <w:p>
      <w:pPr>
        <w:pStyle w:val="TOC2"/>
        <w:tabs>
          <w:tab w:val="right" w:leader="dot" w:pos="8306"/>
        </w:tabs>
      </w:pPr>
      <w:hyperlink w:anchor="_Toc13104" w:history="1">
        <w:r>
          <w:rPr>
            <w:rFonts w:ascii="仿宋" w:eastAsia="仿宋" w:hAnsi="仿宋" w:cs="仿宋" w:hint="eastAsia"/>
            <w:lang w:eastAsia="zh-CN"/>
          </w:rPr>
          <w:t>(四)、利润率高</w:t>
        </w:r>
        <w:r>
          <w:tab/>
        </w:r>
        <w:r>
          <w:fldChar w:fldCharType="begin"/>
        </w:r>
        <w:r>
          <w:instrText xml:space="preserve"> PAGEREF _Toc13104 \h </w:instrText>
        </w:r>
        <w:r>
          <w:fldChar w:fldCharType="separate"/>
        </w:r>
        <w:r>
          <w:t>27</w:t>
        </w:r>
        <w:r>
          <w:fldChar w:fldCharType="end"/>
        </w:r>
      </w:hyperlink>
    </w:p>
    <w:p>
      <w:pPr>
        <w:pStyle w:val="TOC1"/>
        <w:tabs>
          <w:tab w:val="right" w:leader="dot" w:pos="8306"/>
        </w:tabs>
      </w:pPr>
      <w:hyperlink w:anchor="_Toc32590" w:history="1">
        <w:r>
          <w:rPr>
            <w:rFonts w:ascii="仿宋" w:eastAsia="仿宋" w:hAnsi="仿宋" w:cs="仿宋" w:hint="eastAsia"/>
            <w:lang w:eastAsia="zh-CN"/>
          </w:rPr>
          <w:t>八、胃肠解痉药项目社会影响</w:t>
        </w:r>
        <w:r>
          <w:tab/>
        </w:r>
        <w:r>
          <w:fldChar w:fldCharType="begin"/>
        </w:r>
        <w:r>
          <w:instrText xml:space="preserve"> PAGEREF _Toc32590 \h </w:instrText>
        </w:r>
        <w:r>
          <w:fldChar w:fldCharType="separate"/>
        </w:r>
        <w:r>
          <w:t>29</w:t>
        </w:r>
        <w:r>
          <w:fldChar w:fldCharType="end"/>
        </w:r>
      </w:hyperlink>
    </w:p>
    <w:p>
      <w:pPr>
        <w:pStyle w:val="TOC2"/>
        <w:tabs>
          <w:tab w:val="right" w:leader="dot" w:pos="8306"/>
        </w:tabs>
      </w:pPr>
      <w:hyperlink w:anchor="_Toc5941" w:history="1">
        <w:r>
          <w:rPr>
            <w:rFonts w:ascii="仿宋" w:eastAsia="仿宋" w:hAnsi="仿宋" w:cs="仿宋" w:hint="eastAsia"/>
            <w:lang w:eastAsia="zh-CN"/>
          </w:rPr>
          <w:t>(一)、社会责任与义务</w:t>
        </w:r>
        <w:r>
          <w:tab/>
        </w:r>
        <w:r>
          <w:fldChar w:fldCharType="begin"/>
        </w:r>
        <w:r>
          <w:instrText xml:space="preserve"> PAGEREF _Toc5941 \h </w:instrText>
        </w:r>
        <w:r>
          <w:fldChar w:fldCharType="separate"/>
        </w:r>
        <w:r>
          <w:t>29</w:t>
        </w:r>
        <w:r>
          <w:fldChar w:fldCharType="end"/>
        </w:r>
      </w:hyperlink>
    </w:p>
    <w:p>
      <w:pPr>
        <w:pStyle w:val="TOC2"/>
        <w:tabs>
          <w:tab w:val="right" w:leader="dot" w:pos="8306"/>
        </w:tabs>
      </w:pPr>
      <w:hyperlink w:anchor="_Toc550" w:history="1">
        <w:r>
          <w:rPr>
            <w:rFonts w:ascii="仿宋" w:eastAsia="仿宋" w:hAnsi="仿宋" w:cs="仿宋" w:hint="eastAsia"/>
            <w:lang w:eastAsia="zh-CN"/>
          </w:rPr>
          <w:t>(二)、社会参与与沟通</w:t>
        </w:r>
        <w:r>
          <w:tab/>
        </w:r>
        <w:r>
          <w:fldChar w:fldCharType="begin"/>
        </w:r>
        <w:r>
          <w:instrText xml:space="preserve"> PAGEREF _Toc550 \h </w:instrText>
        </w:r>
        <w:r>
          <w:fldChar w:fldCharType="separate"/>
        </w:r>
        <w:r>
          <w:t>29</w:t>
        </w:r>
        <w:r>
          <w:fldChar w:fldCharType="end"/>
        </w:r>
      </w:hyperlink>
    </w:p>
    <w:p>
      <w:pPr>
        <w:pStyle w:val="TOC1"/>
        <w:tabs>
          <w:tab w:val="right" w:leader="dot" w:pos="8306"/>
        </w:tabs>
      </w:pPr>
      <w:hyperlink w:anchor="_Toc29456" w:history="1">
        <w:r>
          <w:rPr>
            <w:rFonts w:ascii="仿宋" w:eastAsia="仿宋" w:hAnsi="仿宋" w:cs="仿宋" w:hint="eastAsia"/>
            <w:lang w:eastAsia="zh-CN"/>
          </w:rPr>
          <w:t>九、胃肠解痉药项目风险管理</w:t>
        </w:r>
        <w:r>
          <w:tab/>
        </w:r>
        <w:r>
          <w:fldChar w:fldCharType="begin"/>
        </w:r>
        <w:r>
          <w:instrText xml:space="preserve"> PAGEREF _Toc29456 \h </w:instrText>
        </w:r>
        <w:r>
          <w:fldChar w:fldCharType="separate"/>
        </w:r>
        <w:r>
          <w:t>30</w:t>
        </w:r>
        <w:r>
          <w:fldChar w:fldCharType="end"/>
        </w:r>
      </w:hyperlink>
    </w:p>
    <w:p>
      <w:pPr>
        <w:pStyle w:val="TOC2"/>
        <w:tabs>
          <w:tab w:val="right" w:leader="dot" w:pos="8306"/>
        </w:tabs>
      </w:pPr>
      <w:hyperlink w:anchor="_Toc28176" w:history="1">
        <w:r>
          <w:rPr>
            <w:rFonts w:ascii="仿宋" w:eastAsia="仿宋" w:hAnsi="仿宋" w:cs="仿宋" w:hint="eastAsia"/>
            <w:lang w:eastAsia="zh-CN"/>
          </w:rPr>
          <w:t>(一)、风险识别与评估</w:t>
        </w:r>
        <w:r>
          <w:tab/>
        </w:r>
        <w:r>
          <w:fldChar w:fldCharType="begin"/>
        </w:r>
        <w:r>
          <w:instrText xml:space="preserve"> PAGEREF _Toc28176 \h </w:instrText>
        </w:r>
        <w:r>
          <w:fldChar w:fldCharType="separate"/>
        </w:r>
        <w:r>
          <w:t>30</w:t>
        </w:r>
        <w:r>
          <w:fldChar w:fldCharType="end"/>
        </w:r>
      </w:hyperlink>
    </w:p>
    <w:p>
      <w:pPr>
        <w:pStyle w:val="TOC2"/>
        <w:tabs>
          <w:tab w:val="right" w:leader="dot" w:pos="8306"/>
        </w:tabs>
      </w:pPr>
      <w:hyperlink w:anchor="_Toc11019" w:history="1">
        <w:r>
          <w:rPr>
            <w:rFonts w:ascii="仿宋" w:eastAsia="仿宋" w:hAnsi="仿宋" w:cs="仿宋" w:hint="eastAsia"/>
            <w:lang w:eastAsia="zh-CN"/>
          </w:rPr>
          <w:t>(二)、风险应对策略</w:t>
        </w:r>
        <w:r>
          <w:tab/>
        </w:r>
        <w:r>
          <w:fldChar w:fldCharType="begin"/>
        </w:r>
        <w:r>
          <w:instrText xml:space="preserve"> PAGEREF _Toc11019 \h </w:instrText>
        </w:r>
        <w:r>
          <w:fldChar w:fldCharType="separate"/>
        </w:r>
        <w:r>
          <w:t>31</w:t>
        </w:r>
        <w:r>
          <w:fldChar w:fldCharType="end"/>
        </w:r>
      </w:hyperlink>
    </w:p>
    <w:p>
      <w:pPr>
        <w:pStyle w:val="TOC2"/>
        <w:tabs>
          <w:tab w:val="right" w:leader="dot" w:pos="8306"/>
        </w:tabs>
      </w:pPr>
      <w:hyperlink w:anchor="_Toc25750" w:history="1">
        <w:r>
          <w:rPr>
            <w:rFonts w:ascii="仿宋" w:eastAsia="仿宋" w:hAnsi="仿宋" w:cs="仿宋" w:hint="eastAsia"/>
            <w:lang w:eastAsia="zh-CN"/>
          </w:rPr>
          <w:t>(三)、风险监控与控制</w:t>
        </w:r>
        <w:r>
          <w:tab/>
        </w:r>
        <w:r>
          <w:fldChar w:fldCharType="begin"/>
        </w:r>
        <w:r>
          <w:instrText xml:space="preserve"> PAGEREF _Toc25750 \h </w:instrText>
        </w:r>
        <w:r>
          <w:fldChar w:fldCharType="separate"/>
        </w:r>
        <w:r>
          <w:t>33</w:t>
        </w:r>
        <w:r>
          <w:fldChar w:fldCharType="end"/>
        </w:r>
      </w:hyperlink>
    </w:p>
    <w:p>
      <w:pPr>
        <w:pStyle w:val="TOC1"/>
        <w:tabs>
          <w:tab w:val="right" w:leader="dot" w:pos="8306"/>
        </w:tabs>
      </w:pPr>
      <w:hyperlink w:anchor="_Toc14128" w:history="1">
        <w:r>
          <w:rPr>
            <w:rFonts w:ascii="仿宋" w:eastAsia="仿宋" w:hAnsi="仿宋" w:cs="仿宋" w:hint="eastAsia"/>
            <w:lang w:eastAsia="zh-CN"/>
          </w:rPr>
          <w:t>十、胃肠解痉药项目技术管理</w:t>
        </w:r>
        <w:r>
          <w:tab/>
        </w:r>
        <w:r>
          <w:fldChar w:fldCharType="begin"/>
        </w:r>
        <w:r>
          <w:instrText xml:space="preserve"> PAGEREF _Toc14128 \h </w:instrText>
        </w:r>
        <w:r>
          <w:fldChar w:fldCharType="separate"/>
        </w:r>
        <w:r>
          <w:t>34</w:t>
        </w:r>
        <w:r>
          <w:fldChar w:fldCharType="end"/>
        </w:r>
      </w:hyperlink>
    </w:p>
    <w:p>
      <w:pPr>
        <w:pStyle w:val="TOC2"/>
        <w:tabs>
          <w:tab w:val="right" w:leader="dot" w:pos="8306"/>
        </w:tabs>
      </w:pPr>
      <w:hyperlink w:anchor="_Toc4000" w:history="1">
        <w:r>
          <w:rPr>
            <w:rFonts w:ascii="仿宋" w:eastAsia="仿宋" w:hAnsi="仿宋" w:cs="仿宋" w:hint="eastAsia"/>
            <w:lang w:eastAsia="zh-CN"/>
          </w:rPr>
          <w:t>(一)、技术方案选用方向</w:t>
        </w:r>
        <w:r>
          <w:tab/>
        </w:r>
        <w:r>
          <w:fldChar w:fldCharType="begin"/>
        </w:r>
        <w:r>
          <w:instrText xml:space="preserve"> PAGEREF _Toc4000 \h </w:instrText>
        </w:r>
        <w:r>
          <w:fldChar w:fldCharType="separate"/>
        </w:r>
        <w:r>
          <w:t>34</w:t>
        </w:r>
        <w:r>
          <w:fldChar w:fldCharType="end"/>
        </w:r>
      </w:hyperlink>
    </w:p>
    <w:p>
      <w:pPr>
        <w:pStyle w:val="TOC2"/>
        <w:tabs>
          <w:tab w:val="right" w:leader="dot" w:pos="8306"/>
        </w:tabs>
      </w:pPr>
      <w:hyperlink w:anchor="_Toc27585" w:history="1">
        <w:r>
          <w:rPr>
            <w:rFonts w:ascii="仿宋" w:eastAsia="仿宋" w:hAnsi="仿宋" w:cs="仿宋" w:hint="eastAsia"/>
            <w:lang w:eastAsia="zh-CN"/>
          </w:rPr>
          <w:t>(二)、工艺技术方案选用原则</w:t>
        </w:r>
        <w:r>
          <w:tab/>
        </w:r>
        <w:r>
          <w:fldChar w:fldCharType="begin"/>
        </w:r>
        <w:r>
          <w:instrText xml:space="preserve"> PAGEREF _Toc27585 \h </w:instrText>
        </w:r>
        <w:r>
          <w:fldChar w:fldCharType="separate"/>
        </w:r>
        <w:r>
          <w:t>36</w:t>
        </w:r>
        <w:r>
          <w:fldChar w:fldCharType="end"/>
        </w:r>
      </w:hyperlink>
    </w:p>
    <w:p>
      <w:pPr>
        <w:pStyle w:val="TOC2"/>
        <w:tabs>
          <w:tab w:val="right" w:leader="dot" w:pos="8306"/>
        </w:tabs>
      </w:pPr>
      <w:hyperlink w:anchor="_Toc25726" w:history="1">
        <w:r>
          <w:rPr>
            <w:rFonts w:ascii="仿宋" w:eastAsia="仿宋" w:hAnsi="仿宋" w:cs="仿宋" w:hint="eastAsia"/>
            <w:lang w:eastAsia="zh-CN"/>
          </w:rPr>
          <w:t>(三)、工艺技术方案要求</w:t>
        </w:r>
        <w:r>
          <w:tab/>
        </w:r>
        <w:r>
          <w:fldChar w:fldCharType="begin"/>
        </w:r>
        <w:r>
          <w:instrText xml:space="preserve"> PAGEREF _Toc25726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97" w:history="1">
        <w:r>
          <w:rPr>
            <w:rFonts w:ascii="仿宋" w:eastAsia="仿宋" w:hAnsi="仿宋" w:cs="仿宋" w:hint="eastAsia"/>
            <w:lang w:eastAsia="zh-CN"/>
          </w:rPr>
          <w:t>十一、胃肠解痉药项目人力资源管理</w:t>
        </w:r>
        <w:r>
          <w:tab/>
        </w:r>
        <w:r>
          <w:fldChar w:fldCharType="begin"/>
        </w:r>
        <w:r>
          <w:instrText xml:space="preserve"> PAGEREF _Toc23197 \h </w:instrText>
        </w:r>
        <w:r>
          <w:fldChar w:fldCharType="separate"/>
        </w:r>
        <w:r>
          <w:t>40</w:t>
        </w:r>
        <w:r>
          <w:fldChar w:fldCharType="end"/>
        </w:r>
      </w:hyperlink>
    </w:p>
    <w:p>
      <w:pPr>
        <w:pStyle w:val="TOC2"/>
        <w:tabs>
          <w:tab w:val="right" w:leader="dot" w:pos="8306"/>
        </w:tabs>
      </w:pPr>
      <w:hyperlink w:anchor="_Toc47" w:history="1">
        <w:r>
          <w:rPr>
            <w:rFonts w:ascii="仿宋" w:eastAsia="仿宋" w:hAnsi="仿宋" w:cs="仿宋" w:hint="eastAsia"/>
            <w:lang w:eastAsia="zh-CN"/>
          </w:rPr>
          <w:t>(一)、建立健全的预算管理制度</w:t>
        </w:r>
        <w:r>
          <w:tab/>
        </w:r>
        <w:r>
          <w:fldChar w:fldCharType="begin"/>
        </w:r>
        <w:r>
          <w:instrText xml:space="preserve"> PAGEREF _Toc47 \h </w:instrText>
        </w:r>
        <w:r>
          <w:fldChar w:fldCharType="separate"/>
        </w:r>
        <w:r>
          <w:t>40</w:t>
        </w:r>
        <w:r>
          <w:fldChar w:fldCharType="end"/>
        </w:r>
      </w:hyperlink>
    </w:p>
    <w:p>
      <w:pPr>
        <w:pStyle w:val="TOC2"/>
        <w:tabs>
          <w:tab w:val="right" w:leader="dot" w:pos="8306"/>
        </w:tabs>
      </w:pPr>
      <w:hyperlink w:anchor="_Toc15579" w:history="1">
        <w:r>
          <w:rPr>
            <w:rFonts w:ascii="仿宋" w:eastAsia="仿宋" w:hAnsi="仿宋" w:cs="仿宋" w:hint="eastAsia"/>
            <w:lang w:eastAsia="zh-CN"/>
          </w:rPr>
          <w:t>(二)、加强资金流动监控</w:t>
        </w:r>
        <w:r>
          <w:tab/>
        </w:r>
        <w:r>
          <w:fldChar w:fldCharType="begin"/>
        </w:r>
        <w:r>
          <w:instrText xml:space="preserve"> PAGEREF _Toc15579 \h </w:instrText>
        </w:r>
        <w:r>
          <w:fldChar w:fldCharType="separate"/>
        </w:r>
        <w:r>
          <w:t>42</w:t>
        </w:r>
        <w:r>
          <w:fldChar w:fldCharType="end"/>
        </w:r>
      </w:hyperlink>
    </w:p>
    <w:p>
      <w:pPr>
        <w:pStyle w:val="TOC2"/>
        <w:tabs>
          <w:tab w:val="right" w:leader="dot" w:pos="8306"/>
        </w:tabs>
      </w:pPr>
      <w:hyperlink w:anchor="_Toc28451" w:history="1">
        <w:r>
          <w:rPr>
            <w:rFonts w:ascii="仿宋" w:eastAsia="仿宋" w:hAnsi="仿宋" w:cs="仿宋" w:hint="eastAsia"/>
            <w:lang w:eastAsia="zh-CN"/>
          </w:rPr>
          <w:t>(三)、制定完善的风险控制机制</w:t>
        </w:r>
        <w:r>
          <w:tab/>
        </w:r>
        <w:r>
          <w:fldChar w:fldCharType="begin"/>
        </w:r>
        <w:r>
          <w:instrText xml:space="preserve"> PAGEREF _Toc28451 \h </w:instrText>
        </w:r>
        <w:r>
          <w:fldChar w:fldCharType="separate"/>
        </w:r>
        <w:r>
          <w:t>43</w:t>
        </w:r>
        <w:r>
          <w:fldChar w:fldCharType="end"/>
        </w:r>
      </w:hyperlink>
    </w:p>
    <w:p>
      <w:pPr>
        <w:pStyle w:val="TOC2"/>
        <w:tabs>
          <w:tab w:val="right" w:leader="dot" w:pos="8306"/>
        </w:tabs>
      </w:pPr>
      <w:hyperlink w:anchor="_Toc3607" w:history="1">
        <w:r>
          <w:rPr>
            <w:rFonts w:ascii="仿宋" w:eastAsia="仿宋" w:hAnsi="仿宋" w:cs="仿宋" w:hint="eastAsia"/>
            <w:lang w:eastAsia="zh-CN"/>
          </w:rPr>
          <w:t>(四)、优化成本管理</w:t>
        </w:r>
        <w:r>
          <w:tab/>
        </w:r>
        <w:r>
          <w:fldChar w:fldCharType="begin"/>
        </w:r>
        <w:r>
          <w:instrText xml:space="preserve"> PAGEREF _Toc3607 \h </w:instrText>
        </w:r>
        <w:r>
          <w:fldChar w:fldCharType="separate"/>
        </w:r>
        <w:r>
          <w:t>44</w:t>
        </w:r>
        <w:r>
          <w:fldChar w:fldCharType="end"/>
        </w:r>
      </w:hyperlink>
    </w:p>
    <w:p>
      <w:pPr>
        <w:pStyle w:val="TOC1"/>
        <w:tabs>
          <w:tab w:val="right" w:leader="dot" w:pos="8306"/>
        </w:tabs>
      </w:pPr>
      <w:hyperlink w:anchor="_Toc967" w:history="1">
        <w:r>
          <w:rPr>
            <w:rFonts w:ascii="仿宋" w:eastAsia="仿宋" w:hAnsi="仿宋" w:cs="仿宋" w:hint="eastAsia"/>
            <w:lang w:eastAsia="zh-CN"/>
          </w:rPr>
          <w:t>十二、胃肠解痉药项目创新与研发</w:t>
        </w:r>
        <w:r>
          <w:tab/>
        </w:r>
        <w:r>
          <w:fldChar w:fldCharType="begin"/>
        </w:r>
        <w:r>
          <w:instrText xml:space="preserve"> PAGEREF _Toc967 \h </w:instrText>
        </w:r>
        <w:r>
          <w:fldChar w:fldCharType="separate"/>
        </w:r>
        <w:r>
          <w:t>46</w:t>
        </w:r>
        <w:r>
          <w:fldChar w:fldCharType="end"/>
        </w:r>
      </w:hyperlink>
    </w:p>
    <w:p>
      <w:pPr>
        <w:pStyle w:val="TOC2"/>
        <w:tabs>
          <w:tab w:val="right" w:leader="dot" w:pos="8306"/>
        </w:tabs>
      </w:pPr>
      <w:hyperlink w:anchor="_Toc3908" w:history="1">
        <w:r>
          <w:rPr>
            <w:rFonts w:ascii="仿宋" w:eastAsia="仿宋" w:hAnsi="仿宋" w:cs="仿宋" w:hint="eastAsia"/>
            <w:lang w:eastAsia="zh-CN"/>
          </w:rPr>
          <w:t>(一)、创新策略与方向</w:t>
        </w:r>
        <w:r>
          <w:tab/>
        </w:r>
        <w:r>
          <w:fldChar w:fldCharType="begin"/>
        </w:r>
        <w:r>
          <w:instrText xml:space="preserve"> PAGEREF _Toc3908 \h </w:instrText>
        </w:r>
        <w:r>
          <w:fldChar w:fldCharType="separate"/>
        </w:r>
        <w:r>
          <w:t>46</w:t>
        </w:r>
        <w:r>
          <w:fldChar w:fldCharType="end"/>
        </w:r>
      </w:hyperlink>
    </w:p>
    <w:p>
      <w:pPr>
        <w:pStyle w:val="TOC2"/>
        <w:tabs>
          <w:tab w:val="right" w:leader="dot" w:pos="8306"/>
        </w:tabs>
      </w:pPr>
      <w:hyperlink w:anchor="_Toc14993" w:history="1">
        <w:r>
          <w:rPr>
            <w:rFonts w:ascii="仿宋" w:eastAsia="仿宋" w:hAnsi="仿宋" w:cs="仿宋" w:hint="eastAsia"/>
            <w:lang w:eastAsia="zh-CN"/>
          </w:rPr>
          <w:t>(二)、研发规划与投入</w:t>
        </w:r>
        <w:r>
          <w:tab/>
        </w:r>
        <w:r>
          <w:fldChar w:fldCharType="begin"/>
        </w:r>
        <w:r>
          <w:instrText xml:space="preserve"> PAGEREF _Toc14993 \h </w:instrText>
        </w:r>
        <w:r>
          <w:fldChar w:fldCharType="separate"/>
        </w:r>
        <w:r>
          <w:t>47</w:t>
        </w:r>
        <w:r>
          <w:fldChar w:fldCharType="end"/>
        </w:r>
      </w:hyperlink>
    </w:p>
    <w:p>
      <w:pPr>
        <w:pStyle w:val="TOC1"/>
        <w:tabs>
          <w:tab w:val="right" w:leader="dot" w:pos="8306"/>
        </w:tabs>
      </w:pPr>
      <w:hyperlink w:anchor="_Toc21769" w:history="1">
        <w:r>
          <w:rPr>
            <w:rFonts w:ascii="仿宋" w:eastAsia="仿宋" w:hAnsi="仿宋" w:cs="仿宋" w:hint="eastAsia"/>
            <w:lang w:eastAsia="zh-CN"/>
          </w:rPr>
          <w:t>十三、胃肠解痉药项目实施保障措施</w:t>
        </w:r>
        <w:r>
          <w:tab/>
        </w:r>
        <w:r>
          <w:fldChar w:fldCharType="begin"/>
        </w:r>
        <w:r>
          <w:instrText xml:space="preserve"> PAGEREF _Toc21769 \h </w:instrText>
        </w:r>
        <w:r>
          <w:fldChar w:fldCharType="separate"/>
        </w:r>
        <w:r>
          <w:t>49</w:t>
        </w:r>
        <w:r>
          <w:fldChar w:fldCharType="end"/>
        </w:r>
      </w:hyperlink>
    </w:p>
    <w:p>
      <w:pPr>
        <w:pStyle w:val="TOC2"/>
        <w:tabs>
          <w:tab w:val="right" w:leader="dot" w:pos="8306"/>
        </w:tabs>
      </w:pPr>
      <w:hyperlink w:anchor="_Toc24438" w:history="1">
        <w:r>
          <w:rPr>
            <w:rFonts w:ascii="仿宋" w:eastAsia="仿宋" w:hAnsi="仿宋" w:cs="仿宋" w:hint="eastAsia"/>
            <w:lang w:eastAsia="zh-CN"/>
          </w:rPr>
          <w:t>(一)、胃肠解痉药项目实施保障机制</w:t>
        </w:r>
        <w:r>
          <w:tab/>
        </w:r>
        <w:r>
          <w:fldChar w:fldCharType="begin"/>
        </w:r>
        <w:r>
          <w:instrText xml:space="preserve"> PAGEREF _Toc24438 \h </w:instrText>
        </w:r>
        <w:r>
          <w:fldChar w:fldCharType="separate"/>
        </w:r>
        <w:r>
          <w:t>49</w:t>
        </w:r>
        <w:r>
          <w:fldChar w:fldCharType="end"/>
        </w:r>
      </w:hyperlink>
    </w:p>
    <w:p>
      <w:pPr>
        <w:pStyle w:val="TOC2"/>
        <w:tabs>
          <w:tab w:val="right" w:leader="dot" w:pos="8306"/>
        </w:tabs>
      </w:pPr>
      <w:hyperlink w:anchor="_Toc26086" w:history="1">
        <w:r>
          <w:rPr>
            <w:rFonts w:ascii="仿宋" w:eastAsia="仿宋" w:hAnsi="仿宋" w:cs="仿宋" w:hint="eastAsia"/>
            <w:lang w:eastAsia="zh-CN"/>
          </w:rPr>
          <w:t>(二)、胃肠解痉药项目法律合规要求</w:t>
        </w:r>
        <w:r>
          <w:tab/>
        </w:r>
        <w:r>
          <w:fldChar w:fldCharType="begin"/>
        </w:r>
        <w:r>
          <w:instrText xml:space="preserve"> PAGEREF _Toc26086 \h </w:instrText>
        </w:r>
        <w:r>
          <w:fldChar w:fldCharType="separate"/>
        </w:r>
        <w:r>
          <w:t>52</w:t>
        </w:r>
        <w:r>
          <w:fldChar w:fldCharType="end"/>
        </w:r>
      </w:hyperlink>
    </w:p>
    <w:p>
      <w:pPr>
        <w:pStyle w:val="TOC2"/>
        <w:tabs>
          <w:tab w:val="right" w:leader="dot" w:pos="8306"/>
        </w:tabs>
      </w:pPr>
      <w:hyperlink w:anchor="_Toc2017" w:history="1">
        <w:r>
          <w:rPr>
            <w:rFonts w:ascii="仿宋" w:eastAsia="仿宋" w:hAnsi="仿宋" w:cs="仿宋" w:hint="eastAsia"/>
            <w:lang w:eastAsia="zh-CN"/>
          </w:rPr>
          <w:t>(三)、胃肠解痉药项目合同管理与法律事务</w:t>
        </w:r>
        <w:r>
          <w:tab/>
        </w:r>
        <w:r>
          <w:fldChar w:fldCharType="begin"/>
        </w:r>
        <w:r>
          <w:instrText xml:space="preserve"> PAGEREF _Toc2017 \h </w:instrText>
        </w:r>
        <w:r>
          <w:fldChar w:fldCharType="separate"/>
        </w:r>
        <w:r>
          <w:t>57</w:t>
        </w:r>
        <w:r>
          <w:fldChar w:fldCharType="end"/>
        </w:r>
      </w:hyperlink>
    </w:p>
    <w:p>
      <w:pPr>
        <w:pStyle w:val="TOC2"/>
        <w:tabs>
          <w:tab w:val="right" w:leader="dot" w:pos="8306"/>
        </w:tabs>
      </w:pPr>
      <w:hyperlink w:anchor="_Toc20158" w:history="1">
        <w:r>
          <w:rPr>
            <w:rFonts w:ascii="仿宋" w:eastAsia="仿宋" w:hAnsi="仿宋" w:cs="仿宋" w:hint="eastAsia"/>
            <w:lang w:eastAsia="zh-CN"/>
          </w:rPr>
          <w:t>(四)、胃肠解痉药项目知识产权保护策略</w:t>
        </w:r>
        <w:r>
          <w:tab/>
        </w:r>
        <w:r>
          <w:fldChar w:fldCharType="begin"/>
        </w:r>
        <w:r>
          <w:instrText xml:space="preserve"> PAGEREF _Toc20158 \h </w:instrText>
        </w:r>
        <w:r>
          <w:fldChar w:fldCharType="separate"/>
        </w:r>
        <w:r>
          <w:t>63</w:t>
        </w:r>
        <w:r>
          <w:fldChar w:fldCharType="end"/>
        </w:r>
      </w:hyperlink>
    </w:p>
    <w:p>
      <w:pPr>
        <w:pStyle w:val="TOC1"/>
        <w:tabs>
          <w:tab w:val="right" w:leader="dot" w:pos="8306"/>
        </w:tabs>
      </w:pPr>
      <w:hyperlink w:anchor="_Toc19886" w:history="1">
        <w:r>
          <w:rPr>
            <w:rFonts w:ascii="仿宋" w:eastAsia="仿宋" w:hAnsi="仿宋" w:cs="仿宋" w:hint="eastAsia"/>
            <w:lang w:eastAsia="zh-CN"/>
          </w:rPr>
          <w:t>十四、胃肠解痉药项目工程方案分析</w:t>
        </w:r>
        <w:r>
          <w:tab/>
        </w:r>
        <w:r>
          <w:fldChar w:fldCharType="begin"/>
        </w:r>
        <w:r>
          <w:instrText xml:space="preserve"> PAGEREF _Toc19886 \h </w:instrText>
        </w:r>
        <w:r>
          <w:fldChar w:fldCharType="separate"/>
        </w:r>
        <w:r>
          <w:t>65</w:t>
        </w:r>
        <w:r>
          <w:fldChar w:fldCharType="end"/>
        </w:r>
      </w:hyperlink>
    </w:p>
    <w:p>
      <w:pPr>
        <w:pStyle w:val="TOC2"/>
        <w:tabs>
          <w:tab w:val="right" w:leader="dot" w:pos="8306"/>
        </w:tabs>
      </w:pPr>
      <w:hyperlink w:anchor="_Toc2168" w:history="1">
        <w:r>
          <w:rPr>
            <w:rFonts w:ascii="仿宋" w:eastAsia="仿宋" w:hAnsi="仿宋" w:cs="仿宋" w:hint="eastAsia"/>
            <w:lang w:eastAsia="zh-CN"/>
          </w:rPr>
          <w:t>(一)、建筑工程设计原则</w:t>
        </w:r>
        <w:r>
          <w:tab/>
        </w:r>
        <w:r>
          <w:fldChar w:fldCharType="begin"/>
        </w:r>
        <w:r>
          <w:instrText xml:space="preserve"> PAGEREF _Toc2168 \h </w:instrText>
        </w:r>
        <w:r>
          <w:fldChar w:fldCharType="separate"/>
        </w:r>
        <w:r>
          <w:t>65</w:t>
        </w:r>
        <w:r>
          <w:fldChar w:fldCharType="end"/>
        </w:r>
      </w:hyperlink>
    </w:p>
    <w:p>
      <w:pPr>
        <w:pStyle w:val="TOC2"/>
        <w:tabs>
          <w:tab w:val="right" w:leader="dot" w:pos="8306"/>
        </w:tabs>
      </w:pPr>
      <w:hyperlink w:anchor="_Toc23224" w:history="1">
        <w:r>
          <w:rPr>
            <w:rFonts w:ascii="仿宋" w:eastAsia="仿宋" w:hAnsi="仿宋" w:cs="仿宋" w:hint="eastAsia"/>
            <w:lang w:eastAsia="zh-CN"/>
          </w:rPr>
          <w:t>(二)、土建工程建设指标</w:t>
        </w:r>
        <w:r>
          <w:tab/>
        </w:r>
        <w:r>
          <w:fldChar w:fldCharType="begin"/>
        </w:r>
        <w:r>
          <w:instrText xml:space="preserve"> PAGEREF _Toc23224 \h </w:instrText>
        </w:r>
        <w:r>
          <w:fldChar w:fldCharType="separate"/>
        </w:r>
        <w:r>
          <w:t>69</w:t>
        </w:r>
        <w:r>
          <w:fldChar w:fldCharType="end"/>
        </w:r>
      </w:hyperlink>
    </w:p>
    <w:p>
      <w:pPr>
        <w:pStyle w:val="TOC1"/>
        <w:tabs>
          <w:tab w:val="right" w:leader="dot" w:pos="8306"/>
        </w:tabs>
      </w:pPr>
      <w:hyperlink w:anchor="_Toc8145" w:history="1">
        <w:r>
          <w:rPr>
            <w:rFonts w:ascii="仿宋" w:eastAsia="仿宋" w:hAnsi="仿宋" w:cs="仿宋" w:hint="eastAsia"/>
            <w:lang w:eastAsia="zh-CN"/>
          </w:rPr>
          <w:t>十五、胃肠解痉药项目实施时间节点</w:t>
        </w:r>
        <w:r>
          <w:tab/>
        </w:r>
        <w:r>
          <w:fldChar w:fldCharType="begin"/>
        </w:r>
        <w:r>
          <w:instrText xml:space="preserve"> PAGEREF _Toc8145 \h </w:instrText>
        </w:r>
        <w:r>
          <w:fldChar w:fldCharType="separate"/>
        </w:r>
        <w:r>
          <w:t>70</w:t>
        </w:r>
        <w:r>
          <w:fldChar w:fldCharType="end"/>
        </w:r>
      </w:hyperlink>
    </w:p>
    <w:p>
      <w:pPr>
        <w:pStyle w:val="TOC2"/>
        <w:tabs>
          <w:tab w:val="right" w:leader="dot" w:pos="8306"/>
        </w:tabs>
      </w:pPr>
      <w:hyperlink w:anchor="_Toc4588" w:history="1">
        <w:r>
          <w:rPr>
            <w:rFonts w:ascii="仿宋" w:eastAsia="仿宋" w:hAnsi="仿宋" w:cs="仿宋" w:hint="eastAsia"/>
            <w:lang w:eastAsia="zh-CN"/>
          </w:rPr>
          <w:t>(一)、胃肠解痉药项目启动阶段时间节点</w:t>
        </w:r>
        <w:r>
          <w:tab/>
        </w:r>
        <w:r>
          <w:fldChar w:fldCharType="begin"/>
        </w:r>
        <w:r>
          <w:instrText xml:space="preserve"> PAGEREF _Toc4588 \h </w:instrText>
        </w:r>
        <w:r>
          <w:fldChar w:fldCharType="separate"/>
        </w:r>
        <w:r>
          <w:t>70</w:t>
        </w:r>
        <w:r>
          <w:fldChar w:fldCharType="end"/>
        </w:r>
      </w:hyperlink>
    </w:p>
    <w:p>
      <w:pPr>
        <w:pStyle w:val="TOC2"/>
        <w:tabs>
          <w:tab w:val="right" w:leader="dot" w:pos="8306"/>
        </w:tabs>
      </w:pPr>
      <w:hyperlink w:anchor="_Toc22679" w:history="1">
        <w:r>
          <w:rPr>
            <w:rFonts w:ascii="仿宋" w:eastAsia="仿宋" w:hAnsi="仿宋" w:cs="仿宋" w:hint="eastAsia"/>
            <w:lang w:eastAsia="zh-CN"/>
          </w:rPr>
          <w:t>(二)、胃肠解痉药项目执行阶段时间节点</w:t>
        </w:r>
        <w:r>
          <w:tab/>
        </w:r>
        <w:r>
          <w:fldChar w:fldCharType="begin"/>
        </w:r>
        <w:r>
          <w:instrText xml:space="preserve"> PAGEREF _Toc22679 \h </w:instrText>
        </w:r>
        <w:r>
          <w:fldChar w:fldCharType="separate"/>
        </w:r>
        <w:r>
          <w:t>72</w:t>
        </w:r>
        <w:r>
          <w:fldChar w:fldCharType="end"/>
        </w:r>
      </w:hyperlink>
    </w:p>
    <w:p>
      <w:pPr>
        <w:pStyle w:val="TOC2"/>
        <w:tabs>
          <w:tab w:val="right" w:leader="dot" w:pos="8306"/>
        </w:tabs>
      </w:pPr>
      <w:hyperlink w:anchor="_Toc18960" w:history="1">
        <w:r>
          <w:rPr>
            <w:rFonts w:ascii="仿宋" w:eastAsia="仿宋" w:hAnsi="仿宋" w:cs="仿宋" w:hint="eastAsia"/>
            <w:lang w:eastAsia="zh-CN"/>
          </w:rPr>
          <w:t>(三)、胃肠解痉药项目完成阶段时间节点</w:t>
        </w:r>
        <w:r>
          <w:tab/>
        </w:r>
        <w:r>
          <w:fldChar w:fldCharType="begin"/>
        </w:r>
        <w:r>
          <w:instrText xml:space="preserve"> PAGEREF _Toc18960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0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3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技术管理特点体现在其创新导向。通过引入最先进的技术趋势和解决方案，胃肠解痉药项目致力于提升科技含量、提高质量和效率水平。这意味着我们将采用最新的工具和方法，确保胃肠解痉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胃肠解痉药项目技术管理的显著特征。通过整合不同领域的技术资源，我们实现了跨学科的协同工作。这有助于优化技术架构，提高整体效能。此外，整合性策略还促进了不同技术团队之间的紧密沟通和高效合作，确保胃肠解痉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胃肠解痉药项目所采用的技术。通过不断优化技术方案，胃肠解痉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胃肠解痉药项目团队将在胃肠解痉药项目初期识别可能的技术风险，并采取相应的预防和应对措施。通过建立健全的风险评估机制，胃肠解痉药项目能够在实施过程中及时发现并解决潜在的技术问题，保障胃肠解痉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胃肠解痉药项目中，技术将成为胃肠解痉药项目成功的有力支持。这一深度剖析揭示了技术管理在胃肠解痉药项目实施中的关键作用，为胃肠解痉药项目的技术基础奠定了坚实的基础。</w:t>
      </w:r>
    </w:p>
    <w:p>
      <w:pPr>
        <w:pStyle w:val="Heading2"/>
        <w:ind w:firstLine="560" w:firstLineChars="200"/>
        <w:rPr>
          <w:rFonts w:ascii="仿宋" w:eastAsia="仿宋" w:hAnsi="仿宋" w:cs="仿宋" w:hint="eastAsia"/>
          <w:sz w:val="28"/>
          <w:lang w:eastAsia="zh-CN"/>
        </w:rPr>
      </w:pPr>
      <w:bookmarkStart w:id="4" w:name="_Toc10521"/>
      <w:r>
        <w:rPr>
          <w:rFonts w:ascii="仿宋" w:eastAsia="仿宋" w:hAnsi="仿宋" w:cs="仿宋" w:hint="eastAsia"/>
          <w:sz w:val="28"/>
          <w:lang w:eastAsia="zh-CN"/>
        </w:rPr>
        <w:t>(二)、胃肠解痉药项目工艺技术设计方案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胃肠解痉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胃肠解痉药项目将严格按照相关行业规范要求进行组织。通过有效控制产品质量，胃肠解痉药项目将致力于为顾客提供优质的胃肠解痉药项目产品和良好的服务。这体现了胃肠解痉药项目对于生产活动合规性和质量标准的高度重视，为胃肠解痉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胃肠解痉药项目注重生态效益和清洁生产原则。胃肠解痉药项目建设将紧密结合地方特色经济发展，与社会经济发展规划和区域环境保护规划方案相协调一致。通过与当地区域自然生态系统的结合，胃肠解痉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胃肠解痉药项目产品具有多样化的客户需求和个性化的特点。因此，胃肠解痉药项目产品规格品种多样，且单批生产数量较小。为满足这一特点，胃肠解痉药项目承办单位将建设先进的柔性制造生产线。通过广泛应用柔性制造技术，胃肠解痉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胃肠解痉药项目采用的技术具有较高的技术含量和自动化水平，处于国内先进水平。这一技术选用不仅体现了对生产效率、质量和环境友好性的高标准要求，同时为胃肠解痉药项目的可持续发展奠定了坚实的基础。</w:t>
      </w:r>
    </w:p>
    <w:p>
      <w:pPr>
        <w:pStyle w:val="Heading2"/>
        <w:ind w:firstLine="560" w:firstLineChars="200"/>
        <w:rPr>
          <w:rFonts w:ascii="仿宋" w:eastAsia="仿宋" w:hAnsi="仿宋" w:cs="仿宋" w:hint="eastAsia"/>
          <w:sz w:val="28"/>
          <w:lang w:eastAsia="zh-CN"/>
        </w:rPr>
      </w:pPr>
      <w:bookmarkStart w:id="5" w:name="_Toc2851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为确保胃肠解痉药项目的高效生产和技术实施，我们制定了一套精心设计的设备选型方案，以满足胃肠解痉药项目生产、质量和环保的要求。该方案的主要特点如下：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胃肠解痉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针对胃肠解痉药项目产品的多样性和小批量生产的特点，我们将建设柔性制造生产线。通过在设备选型中考虑柔性制造技术，可以灵活应对不同产品规格和生产需求，实现生产线的高度灵活性和适应性。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925"/>
      <w:r>
        <w:rPr>
          <w:rFonts w:ascii="仿宋" w:eastAsia="仿宋" w:hAnsi="仿宋" w:cs="仿宋" w:hint="eastAsia"/>
          <w:sz w:val="28"/>
          <w:lang w:eastAsia="zh-CN"/>
        </w:rPr>
        <w:t>二、胃肠解痉药项目概论</w:t>
      </w:r>
      <w:bookmarkEnd w:id="6"/>
    </w:p>
    <w:p>
      <w:pPr>
        <w:pStyle w:val="Heading2"/>
        <w:rPr>
          <w:rFonts w:ascii="仿宋" w:eastAsia="仿宋" w:hAnsi="仿宋" w:cs="仿宋" w:hint="eastAsia"/>
          <w:lang w:eastAsia="zh-CN"/>
        </w:rPr>
      </w:pPr>
      <w:bookmarkStart w:id="7" w:name="_Toc21625"/>
      <w:r>
        <w:rPr>
          <w:rFonts w:ascii="仿宋" w:eastAsia="仿宋" w:hAnsi="仿宋" w:cs="仿宋" w:hint="eastAsia"/>
          <w:lang w:eastAsia="zh-CN"/>
        </w:rPr>
        <w:t>(一)、胃肠解痉药项目概况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起源追溯至对市场的深入洞察。市场的不断演变与变革为胃肠解痉药项目提供了难得的机遇。当前市场存在的需求缺口和变革的大环境共同构成了胃肠解痉药项目的背景。这个胃肠解痉药项目旨在充分利用市场机遇，填补行业中尚未满足的需求，为客户提供全新的解决方案。市场的变革和需求的增长使得这个胃肠解痉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胃肠解痉药项目名称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正式命名为胃肠解痉药。这个名称不仅仅是一个标识，更代表了胃肠解痉药项目的核心理念和愿景。它蕴含着胃肠解痉药项目所要解决问题的关键字，具有强烈的表达和辨识度，为胃肠解痉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胃肠解痉药项目目标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核心目标是提供一种全新、高效的解决方案，满足客户日益增长的需求。胃肠解痉药项目追求的不仅仅是满足市场需求，更是在市场中获得卓越的竞争优势。通过不断提升产品或服务的质量和创新水平，胃肠解痉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胃肠解痉药项目范围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全面涵盖了产品研发、制造、市场推广和售后服务，确保从产品设计到最终用户体验的全方位关注。这一全面的胃肠解痉药项目范围是为了确保胃肠解痉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胃肠解痉药项目时间表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胃肠解痉药项目计划在未来18个月内完成，包括研发、测试、市场试点和正式推出等不同阶段。这个时间表的合理设计是为了确保胃肠解痉药项目各个阶段的顺利推进，以便按时交付高质量的成果。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胃肠解痉药项目预算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胃肠解痉药项目总预算估算为XX百万美元，主要分配在研发、市场推广、人员培训和运营等方面。这一充足的预算为胃肠解痉药项目提供了充足的资源，确保胃肠解痉药项目在各个方面都能取得优异的表现。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胃肠解痉药项目风险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可能面临的风险包括市场接受度低、技术难题、竞争激烈等。胃肠解痉药项目团队已经制定了相应的风险应对计划，通过前瞻性的风险管理，确保胃肠解痉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胃肠解痉药项目团队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胃肠解痉药项目汇聚了一支经验丰富、多领域专业素养的核心团队，确保胃肠解痉药项目在各个方面都能拥有高水平的执行力。团队的协同作战是胃肠解痉药项目成功的关键因素之一。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胃肠解痉药项目背景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胃肠解痉药项目的背景根植于市场对更高效、创新产品的渴望，同时也受到科技发展对行业格局的深刻改变的影响。这为胃肠解痉药项目提供了广阔的发展空间和市场需求。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胃肠解痉药项目现状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截至目前，胃肠解痉药项目已完成市场调研和技术验证，取得了初步的成功。这为胃肠解痉药项目在未来的发展奠定了坚实的基础，为更远大的目标打下了坚实的基石。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952"/>
      <w:r>
        <w:rPr>
          <w:rFonts w:ascii="仿宋" w:eastAsia="仿宋" w:hAnsi="仿宋" w:cs="仿宋" w:hint="eastAsia"/>
          <w:sz w:val="28"/>
          <w:lang w:eastAsia="zh-CN"/>
        </w:rPr>
        <w:t>(二)、胃肠解痉药项目目标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keyword》胃肠解痉药项目首要业务目标是在市场中占据有利地位，实现产品/服务的成功推广和销售。通过不断提升产品质量、创新性，胃肠解痉药项目追求成为行业中的领导者，赢得更多客户的青睐。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在科技迅速发展的时代，胃肠解痉药项目着眼于技术创新。通过持续的研发和技术升级，胃肠解痉药项目旨在推出更具创新性的产品或服务，以满足市场对新鲜、先进解决方案的需求。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为了建立可持续的客户关系，胃肠解痉药项目设定了客户满意度目标。通过提供卓越的产品质量和优质的客户服务，胃肠解痉药项目追求赢得客户的信任和忠诚度，确保他们的满意度达到行业领先水平。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胃肠解痉药项目注重社会责任和可持续发展。通过实施环保、社会责任胃肠解痉药项目，胃肠解痉药项目致力于在经济发展的同时保护环境，促进社会公平，实现可持续经营。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胃肠解痉药项目的团队是实现目标的核心驱动力。因此，胃肠解痉药项目设定了团队发展目标，包括提升团队成员的专业技能、培养领导力，以及搭建协同高效的团队工作氛围。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426"/>
      <w:r>
        <w:rPr>
          <w:rFonts w:ascii="仿宋" w:eastAsia="仿宋" w:hAnsi="仿宋" w:cs="仿宋" w:hint="eastAsia"/>
          <w:sz w:val="28"/>
          <w:lang w:eastAsia="zh-CN"/>
        </w:rPr>
        <w:t>(三)、胃肠解痉药项目提出的理由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胃肠解痉药项目提出的理由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提出源于对市场机遇的深刻洞察。当前市场中存在的需求缺口和行业发展趋势表明，有巨大的商业机会等待被开发。通过准确捕捉市场机遇，胃肠解痉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理念基于对技术创新的信仰。通过持续的研发和技术投入，胃肠解痉药项目有望推出更具创新性的产品或服务。在科技飞速发展的当下，胃肠解痉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提出是为了增强企业的行业竞争力。通过提升产品或服务的质量和独特性，胃肠解痉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响应了消费者需求的变化。随着社会和科技的不断发展，消费者对产品和服务的需求也在发生变化。通过深入了解并及时回应消费者的新需求，胃肠解痉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胃肠解痉药项目的提出是企业战略发展规划的一部分。在面对日益激烈的市场竞争和不断变化的商业环境中，胃肠解痉药项目作为企业战略的一环，旨在为企业开辟新的增长领域，巩固企业在行业中的地位。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提出不仅仅是基于商业考量，还注重社会责任。通过推出环保、社会责任等方面的胃肠解痉药项目，胃肠解痉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胃肠解痉药项目的提出反映了对利益相关者期望的关注。包括客户、员工、投资者等利益相关者在企业发展中都有着各自的期望，胃肠解痉药项目力求在满足这些期望的同时，取得更大的共赢。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651"/>
      <w:r>
        <w:rPr>
          <w:rFonts w:ascii="仿宋" w:eastAsia="仿宋" w:hAnsi="仿宋" w:cs="仿宋" w:hint="eastAsia"/>
          <w:sz w:val="28"/>
          <w:lang w:eastAsia="zh-CN"/>
        </w:rPr>
        <w:t>(四)、胃肠解痉药项目意义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在实施胃肠解痉药项目的过程中，我们不仅仅是在追逐商业成功，更是为企业和社会的多个层面创造了深远的意义。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首要意义在于提升企业的市场竞争力。通过持续的创新和对产品质量的高标准要求，胃肠解痉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胃肠解痉药项目的推进将促使行业技术水平的提升。通过引入先进技术和创新性解决方案，胃肠解痉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胃肠解痉药项目不仅创造了大量就业机会，提高了就业水平，还注重社会责任和环保。通过参与社会公益事业和推动环保胃肠解痉药项目，胃肠解痉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综合而言，胃肠解痉药项目意义重大，不仅推动了企业的发展，也为行业和社会的进步贡献了积极力量。这是一个全面而深刻的影响，将在未来产生可持续的正面效应。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297"/>
      <w:r>
        <w:rPr>
          <w:rFonts w:ascii="仿宋" w:eastAsia="仿宋" w:hAnsi="仿宋" w:cs="仿宋" w:hint="eastAsia"/>
          <w:sz w:val="28"/>
          <w:lang w:eastAsia="zh-CN"/>
        </w:rPr>
        <w:t>(五)、胃肠解痉药项目背景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在当今迅猛发展的商业环境中，胃肠解痉药项目的动因根植于对多方面因素的审慎考量。这个胃肠解痉药项目的提出并非孤立的决策，而是对企业所处背景深入思考的产物。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胃肠解痉药项目背后的首要原因。科技的迅速发展和全球市场的快速变化使得企业必须灵活应对。胃肠解痉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竞争的激烈程度也是胃肠解痉药项目背景中不可忽视的一环。企业需要在激烈竞争中脱颖而出，为此，胃肠解痉药项目致力于打破常规，提供独特的价值主张，以吸引客户并确保市场份额的增长。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技术的迅速发展为企业带来了机遇与挑战。作为胃肠解痉药项目启动的背景之一，对新兴技术的应用将有助于提升企业的技术水平，使其在不断演进的商业环境中保持竞争优势。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此外，社会对企业责任的期望也在逐渐升高。胃肠解痉药项目充分融入了社会责任的理念，通过可持续经营和社会公益胃肠解痉药项目，企图为社会贡献一份力量，在商业成功的同时关注社会价值。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54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206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胃肠解痉药项目的主要产品是XXXX，预计年产值为XXX万元。这一产品在市场中占据着重要的地位，其广泛的应用范围使得该胃肠解痉药项目的市场前景非常广阔。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胃肠解痉药项目的xxx产品作为重要的原材料之一，将在多个领域发挥关键作用。其在建筑、交通、能源等方面的广泛应用将为整个产业链提供强大的支持，形成产业协同效应。胃肠解痉药项目的年产值XXX万XXX万XXX万万元不仅反映了其在市场上的巨大潜力，更预示着它对国民经济的积极贡献。这种关联度高、涉及面广的产业关系，使得该胃肠解痉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7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总征地面积为XXXX平方米，相当于约XX.XX亩，其中净用地面积为XXXX平方米，红线范围内相当于约XX.XX亩。这一用地规模充分考虑了胃肠解痉药项目的建设需求，保障了胃肠解痉药项目在合适的空间内得以充分发展。胃肠解痉药项目规划的总建筑面积为XXXX平方米，其中主体工程建设占XXXX平方米，计容建筑面积达XXXX平方米。预计建筑工程的投资将达到XXXX万元，为胃肠解痉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计划购置的设备共计XXXX台（套），设备购置费用为XXXX万元。这一设备购置计划充分考虑到胃肠解痉药项目的生产需求和技术要求，确保了胃肠解痉药项目在生产运营中具备先进的技术装备和高效的生产能力。设备的合理配置将为胃肠解痉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计划总投资为XXXX万元，预计年实现营业收入为XXXX万元。这一产能规模的设定旨在确保胃肠解痉药项目能够在投资与回报之间取得平衡，实现长期可持续的发展。胃肠解痉药项目的总投资充分考虑到各个方面的需求，包括用地建设、设备购置等多个环节，以确保胃肠解痉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075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9272"/>
      <w:r>
        <w:rPr>
          <w:rFonts w:ascii="仿宋" w:eastAsia="仿宋" w:hAnsi="仿宋" w:cs="仿宋" w:hint="eastAsia"/>
          <w:lang w:eastAsia="zh-CN"/>
        </w:rPr>
        <w:t>(一)、胃肠解痉药行业分析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行业一直以来都是市场的关注焦点。行业内的发展趋势、竞争态势以及潜在机会都对胃肠解痉药项目的推进产生深远的影响。通过深入研究行业的整体概貌，我们将更好地理解行业的核心特征，为胃肠解痉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行业，技术一直是推动创新和发展的关键因素。我们将对当前技术趋势进行详尽分析，包括但不限于人工智能、大数据应用、先进制造技术等。这有助于胃肠解痉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胃肠解痉药项目成功的基础。我们将对主要竞争对手进行深入研究，包括其市场份额、产品特点、市场定位等。通过全面了解竞争对手的优势和劣势，胃肠解痉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369"/>
      <w:r>
        <w:rPr>
          <w:rFonts w:ascii="仿宋" w:eastAsia="仿宋" w:hAnsi="仿宋" w:cs="仿宋" w:hint="eastAsia"/>
          <w:sz w:val="28"/>
          <w:lang w:eastAsia="zh-CN"/>
        </w:rPr>
        <w:t>(二)、胃肠解痉药市场分析预测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胃肠解痉药市场未来的增长趋势。这包括市场的整体规模、各细分领域的发展趋势等。胃肠解痉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胃肠解痉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https://d.book118.com/106030223112010053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305"/>
    <w:rsid w:val="00CA23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3022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2024-02-21T17:05:00Z</dcterms:created>
  <dcterms:modified xsi:type="dcterms:W3CDTF">2024-02-21T17:05:51Z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F5DB1DC2506D4FC69B4BA4994AF22D5A_11</vt:lpwstr>
  </property>
  <property fmtid="{D5CDD505-2E9C-101B-9397-08002B2CF9AE}" pid="3" name="KSOProductBuildVer">
    <vt:lpwstr>2052-12.1.0.16250</vt:lpwstr>
  </property>
</Properties>
</file>