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牛仔衣项目规划设计纲要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4" w:history="1">
        <w:r>
          <w:rPr>
            <w:rFonts w:ascii="仿宋" w:eastAsia="仿宋" w:hAnsi="仿宋" w:cs="仿宋" w:hint="eastAsia"/>
            <w:lang w:eastAsia="zh-CN"/>
          </w:rPr>
          <w:t>序言</w:t>
        </w:r>
        <w:r>
          <w:tab/>
        </w:r>
        <w:r>
          <w:fldChar w:fldCharType="begin"/>
        </w:r>
        <w:r>
          <w:instrText xml:space="preserve"> PAGEREF _Toc11334 \h </w:instrText>
        </w:r>
        <w:r>
          <w:fldChar w:fldCharType="separate"/>
        </w:r>
        <w:r>
          <w:t>3</w:t>
        </w:r>
        <w:r>
          <w:fldChar w:fldCharType="end"/>
        </w:r>
      </w:hyperlink>
    </w:p>
    <w:p>
      <w:pPr>
        <w:pStyle w:val="TOC1"/>
        <w:tabs>
          <w:tab w:val="right" w:leader="dot" w:pos="8306"/>
        </w:tabs>
      </w:pPr>
      <w:hyperlink w:anchor="_Toc6468" w:history="1">
        <w:r>
          <w:rPr>
            <w:rFonts w:ascii="仿宋" w:eastAsia="仿宋" w:hAnsi="仿宋" w:cs="仿宋" w:hint="eastAsia"/>
            <w:lang w:eastAsia="zh-CN"/>
          </w:rPr>
          <w:t>一、牛仔衣项目文档管理</w:t>
        </w:r>
        <w:r>
          <w:tab/>
        </w:r>
        <w:r>
          <w:fldChar w:fldCharType="begin"/>
        </w:r>
        <w:r>
          <w:instrText xml:space="preserve"> PAGEREF _Toc6468 \h </w:instrText>
        </w:r>
        <w:r>
          <w:fldChar w:fldCharType="separate"/>
        </w:r>
        <w:r>
          <w:t>3</w:t>
        </w:r>
        <w:r>
          <w:fldChar w:fldCharType="end"/>
        </w:r>
      </w:hyperlink>
    </w:p>
    <w:p>
      <w:pPr>
        <w:pStyle w:val="TOC2"/>
        <w:tabs>
          <w:tab w:val="right" w:leader="dot" w:pos="8306"/>
        </w:tabs>
      </w:pPr>
      <w:hyperlink w:anchor="_Toc22622" w:history="1">
        <w:r>
          <w:rPr>
            <w:rFonts w:ascii="仿宋" w:eastAsia="仿宋" w:hAnsi="仿宋" w:cs="仿宋" w:hint="eastAsia"/>
            <w:lang w:eastAsia="zh-CN"/>
          </w:rPr>
          <w:t>(一)、文档编制与审查</w:t>
        </w:r>
        <w:r>
          <w:tab/>
        </w:r>
        <w:r>
          <w:fldChar w:fldCharType="begin"/>
        </w:r>
        <w:r>
          <w:instrText xml:space="preserve"> PAGEREF _Toc22622 \h </w:instrText>
        </w:r>
        <w:r>
          <w:fldChar w:fldCharType="separate"/>
        </w:r>
        <w:r>
          <w:t>3</w:t>
        </w:r>
        <w:r>
          <w:fldChar w:fldCharType="end"/>
        </w:r>
      </w:hyperlink>
    </w:p>
    <w:p>
      <w:pPr>
        <w:pStyle w:val="TOC2"/>
        <w:tabs>
          <w:tab w:val="right" w:leader="dot" w:pos="8306"/>
        </w:tabs>
      </w:pPr>
      <w:hyperlink w:anchor="_Toc30085" w:history="1">
        <w:r>
          <w:rPr>
            <w:rFonts w:ascii="仿宋" w:eastAsia="仿宋" w:hAnsi="仿宋" w:cs="仿宋" w:hint="eastAsia"/>
            <w:lang w:eastAsia="zh-CN"/>
          </w:rPr>
          <w:t>(二)、文档发布与分发</w:t>
        </w:r>
        <w:r>
          <w:tab/>
        </w:r>
        <w:r>
          <w:fldChar w:fldCharType="begin"/>
        </w:r>
        <w:r>
          <w:instrText xml:space="preserve"> PAGEREF _Toc30085 \h </w:instrText>
        </w:r>
        <w:r>
          <w:fldChar w:fldCharType="separate"/>
        </w:r>
        <w:r>
          <w:t>4</w:t>
        </w:r>
        <w:r>
          <w:fldChar w:fldCharType="end"/>
        </w:r>
      </w:hyperlink>
    </w:p>
    <w:p>
      <w:pPr>
        <w:pStyle w:val="TOC2"/>
        <w:tabs>
          <w:tab w:val="right" w:leader="dot" w:pos="8306"/>
        </w:tabs>
      </w:pPr>
      <w:hyperlink w:anchor="_Toc2207" w:history="1">
        <w:r>
          <w:rPr>
            <w:rFonts w:ascii="仿宋" w:eastAsia="仿宋" w:hAnsi="仿宋" w:cs="仿宋" w:hint="eastAsia"/>
            <w:lang w:eastAsia="zh-CN"/>
          </w:rPr>
          <w:t>(三)、文档存档与归档</w:t>
        </w:r>
        <w:r>
          <w:tab/>
        </w:r>
        <w:r>
          <w:fldChar w:fldCharType="begin"/>
        </w:r>
        <w:r>
          <w:instrText xml:space="preserve"> PAGEREF _Toc2207 \h </w:instrText>
        </w:r>
        <w:r>
          <w:fldChar w:fldCharType="separate"/>
        </w:r>
        <w:r>
          <w:t>5</w:t>
        </w:r>
        <w:r>
          <w:fldChar w:fldCharType="end"/>
        </w:r>
      </w:hyperlink>
    </w:p>
    <w:p>
      <w:pPr>
        <w:pStyle w:val="TOC1"/>
        <w:tabs>
          <w:tab w:val="right" w:leader="dot" w:pos="8306"/>
        </w:tabs>
      </w:pPr>
      <w:hyperlink w:anchor="_Toc25044" w:history="1">
        <w:r>
          <w:rPr>
            <w:rFonts w:ascii="仿宋" w:eastAsia="仿宋" w:hAnsi="仿宋" w:cs="仿宋" w:hint="eastAsia"/>
            <w:lang w:eastAsia="zh-CN"/>
          </w:rPr>
          <w:t>二、牛仔衣项目土建工程</w:t>
        </w:r>
        <w:r>
          <w:tab/>
        </w:r>
        <w:r>
          <w:fldChar w:fldCharType="begin"/>
        </w:r>
        <w:r>
          <w:instrText xml:space="preserve"> PAGEREF _Toc25044 \h </w:instrText>
        </w:r>
        <w:r>
          <w:fldChar w:fldCharType="separate"/>
        </w:r>
        <w:r>
          <w:t>6</w:t>
        </w:r>
        <w:r>
          <w:fldChar w:fldCharType="end"/>
        </w:r>
      </w:hyperlink>
    </w:p>
    <w:p>
      <w:pPr>
        <w:pStyle w:val="TOC2"/>
        <w:tabs>
          <w:tab w:val="right" w:leader="dot" w:pos="8306"/>
        </w:tabs>
      </w:pPr>
      <w:hyperlink w:anchor="_Toc26650" w:history="1">
        <w:r>
          <w:rPr>
            <w:rFonts w:ascii="仿宋" w:eastAsia="仿宋" w:hAnsi="仿宋" w:cs="仿宋" w:hint="eastAsia"/>
            <w:lang w:eastAsia="zh-CN"/>
          </w:rPr>
          <w:t>(一)、建筑工程设计原则</w:t>
        </w:r>
        <w:r>
          <w:tab/>
        </w:r>
        <w:r>
          <w:fldChar w:fldCharType="begin"/>
        </w:r>
        <w:r>
          <w:instrText xml:space="preserve"> PAGEREF _Toc26650 \h </w:instrText>
        </w:r>
        <w:r>
          <w:fldChar w:fldCharType="separate"/>
        </w:r>
        <w:r>
          <w:t>6</w:t>
        </w:r>
        <w:r>
          <w:fldChar w:fldCharType="end"/>
        </w:r>
      </w:hyperlink>
    </w:p>
    <w:p>
      <w:pPr>
        <w:pStyle w:val="TOC2"/>
        <w:tabs>
          <w:tab w:val="right" w:leader="dot" w:pos="8306"/>
        </w:tabs>
      </w:pPr>
      <w:hyperlink w:anchor="_Toc840" w:history="1">
        <w:r>
          <w:rPr>
            <w:rFonts w:ascii="仿宋" w:eastAsia="仿宋" w:hAnsi="仿宋" w:cs="仿宋" w:hint="eastAsia"/>
            <w:lang w:eastAsia="zh-CN"/>
          </w:rPr>
          <w:t>(二)、土建工程设计年限及安全等级</w:t>
        </w:r>
        <w:r>
          <w:tab/>
        </w:r>
        <w:r>
          <w:fldChar w:fldCharType="begin"/>
        </w:r>
        <w:r>
          <w:instrText xml:space="preserve"> PAGEREF _Toc840 \h </w:instrText>
        </w:r>
        <w:r>
          <w:fldChar w:fldCharType="separate"/>
        </w:r>
        <w:r>
          <w:t>7</w:t>
        </w:r>
        <w:r>
          <w:fldChar w:fldCharType="end"/>
        </w:r>
      </w:hyperlink>
    </w:p>
    <w:p>
      <w:pPr>
        <w:pStyle w:val="TOC2"/>
        <w:tabs>
          <w:tab w:val="right" w:leader="dot" w:pos="8306"/>
        </w:tabs>
      </w:pPr>
      <w:hyperlink w:anchor="_Toc15533" w:history="1">
        <w:r>
          <w:rPr>
            <w:rFonts w:ascii="仿宋" w:eastAsia="仿宋" w:hAnsi="仿宋" w:cs="仿宋" w:hint="eastAsia"/>
            <w:lang w:eastAsia="zh-CN"/>
          </w:rPr>
          <w:t>(三)、建筑工程设计总体要求</w:t>
        </w:r>
        <w:r>
          <w:tab/>
        </w:r>
        <w:r>
          <w:fldChar w:fldCharType="begin"/>
        </w:r>
        <w:r>
          <w:instrText xml:space="preserve"> PAGEREF _Toc15533 \h </w:instrText>
        </w:r>
        <w:r>
          <w:fldChar w:fldCharType="separate"/>
        </w:r>
        <w:r>
          <w:t>9</w:t>
        </w:r>
        <w:r>
          <w:fldChar w:fldCharType="end"/>
        </w:r>
      </w:hyperlink>
    </w:p>
    <w:p>
      <w:pPr>
        <w:pStyle w:val="TOC2"/>
        <w:tabs>
          <w:tab w:val="right" w:leader="dot" w:pos="8306"/>
        </w:tabs>
      </w:pPr>
      <w:hyperlink w:anchor="_Toc28899" w:history="1">
        <w:r>
          <w:rPr>
            <w:rFonts w:ascii="仿宋" w:eastAsia="仿宋" w:hAnsi="仿宋" w:cs="仿宋" w:hint="eastAsia"/>
            <w:lang w:eastAsia="zh-CN"/>
          </w:rPr>
          <w:t>(四)、土建工程建设指标</w:t>
        </w:r>
        <w:r>
          <w:tab/>
        </w:r>
        <w:r>
          <w:fldChar w:fldCharType="begin"/>
        </w:r>
        <w:r>
          <w:instrText xml:space="preserve"> PAGEREF _Toc28899 \h </w:instrText>
        </w:r>
        <w:r>
          <w:fldChar w:fldCharType="separate"/>
        </w:r>
        <w:r>
          <w:t>9</w:t>
        </w:r>
        <w:r>
          <w:fldChar w:fldCharType="end"/>
        </w:r>
      </w:hyperlink>
    </w:p>
    <w:p>
      <w:pPr>
        <w:pStyle w:val="TOC1"/>
        <w:tabs>
          <w:tab w:val="right" w:leader="dot" w:pos="8306"/>
        </w:tabs>
      </w:pPr>
      <w:hyperlink w:anchor="_Toc28547" w:history="1">
        <w:r>
          <w:rPr>
            <w:rFonts w:ascii="仿宋" w:eastAsia="仿宋" w:hAnsi="仿宋" w:cs="仿宋" w:hint="eastAsia"/>
            <w:lang w:eastAsia="zh-CN"/>
          </w:rPr>
          <w:t>三、牛仔衣项目选址可行性分析</w:t>
        </w:r>
        <w:r>
          <w:tab/>
        </w:r>
        <w:r>
          <w:fldChar w:fldCharType="begin"/>
        </w:r>
        <w:r>
          <w:instrText xml:space="preserve"> PAGEREF _Toc28547 \h </w:instrText>
        </w:r>
        <w:r>
          <w:fldChar w:fldCharType="separate"/>
        </w:r>
        <w:r>
          <w:t>10</w:t>
        </w:r>
        <w:r>
          <w:fldChar w:fldCharType="end"/>
        </w:r>
      </w:hyperlink>
    </w:p>
    <w:p>
      <w:pPr>
        <w:pStyle w:val="TOC2"/>
        <w:tabs>
          <w:tab w:val="right" w:leader="dot" w:pos="8306"/>
        </w:tabs>
      </w:pPr>
      <w:hyperlink w:anchor="_Toc11402" w:history="1">
        <w:r>
          <w:rPr>
            <w:rFonts w:ascii="仿宋" w:eastAsia="仿宋" w:hAnsi="仿宋" w:cs="仿宋" w:hint="eastAsia"/>
            <w:lang w:eastAsia="zh-CN"/>
          </w:rPr>
          <w:t>(一)、牛仔衣项目选址</w:t>
        </w:r>
        <w:r>
          <w:tab/>
        </w:r>
        <w:r>
          <w:fldChar w:fldCharType="begin"/>
        </w:r>
        <w:r>
          <w:instrText xml:space="preserve"> PAGEREF _Toc11402 \h </w:instrText>
        </w:r>
        <w:r>
          <w:fldChar w:fldCharType="separate"/>
        </w:r>
        <w:r>
          <w:t>10</w:t>
        </w:r>
        <w:r>
          <w:fldChar w:fldCharType="end"/>
        </w:r>
      </w:hyperlink>
    </w:p>
    <w:p>
      <w:pPr>
        <w:pStyle w:val="TOC2"/>
        <w:tabs>
          <w:tab w:val="right" w:leader="dot" w:pos="8306"/>
        </w:tabs>
      </w:pPr>
      <w:hyperlink w:anchor="_Toc27312" w:history="1">
        <w:r>
          <w:rPr>
            <w:rFonts w:ascii="仿宋" w:eastAsia="仿宋" w:hAnsi="仿宋" w:cs="仿宋" w:hint="eastAsia"/>
            <w:lang w:eastAsia="zh-CN"/>
          </w:rPr>
          <w:t>(二)、用地控制指标</w:t>
        </w:r>
        <w:r>
          <w:tab/>
        </w:r>
        <w:r>
          <w:fldChar w:fldCharType="begin"/>
        </w:r>
        <w:r>
          <w:instrText xml:space="preserve"> PAGEREF _Toc27312 \h </w:instrText>
        </w:r>
        <w:r>
          <w:fldChar w:fldCharType="separate"/>
        </w:r>
        <w:r>
          <w:t>10</w:t>
        </w:r>
        <w:r>
          <w:fldChar w:fldCharType="end"/>
        </w:r>
      </w:hyperlink>
    </w:p>
    <w:p>
      <w:pPr>
        <w:pStyle w:val="TOC2"/>
        <w:tabs>
          <w:tab w:val="right" w:leader="dot" w:pos="8306"/>
        </w:tabs>
      </w:pPr>
      <w:hyperlink w:anchor="_Toc12478" w:history="1">
        <w:r>
          <w:rPr>
            <w:rFonts w:ascii="仿宋" w:eastAsia="仿宋" w:hAnsi="仿宋" w:cs="仿宋" w:hint="eastAsia"/>
            <w:lang w:eastAsia="zh-CN"/>
          </w:rPr>
          <w:t>(三)、节约用地措施</w:t>
        </w:r>
        <w:r>
          <w:tab/>
        </w:r>
        <w:r>
          <w:fldChar w:fldCharType="begin"/>
        </w:r>
        <w:r>
          <w:instrText xml:space="preserve"> PAGEREF _Toc12478 \h </w:instrText>
        </w:r>
        <w:r>
          <w:fldChar w:fldCharType="separate"/>
        </w:r>
        <w:r>
          <w:t>12</w:t>
        </w:r>
        <w:r>
          <w:fldChar w:fldCharType="end"/>
        </w:r>
      </w:hyperlink>
    </w:p>
    <w:p>
      <w:pPr>
        <w:pStyle w:val="TOC2"/>
        <w:tabs>
          <w:tab w:val="right" w:leader="dot" w:pos="8306"/>
        </w:tabs>
      </w:pPr>
      <w:hyperlink w:anchor="_Toc31874" w:history="1">
        <w:r>
          <w:rPr>
            <w:rFonts w:ascii="仿宋" w:eastAsia="仿宋" w:hAnsi="仿宋" w:cs="仿宋" w:hint="eastAsia"/>
            <w:lang w:eastAsia="zh-CN"/>
          </w:rPr>
          <w:t>(四)、总图布置方案</w:t>
        </w:r>
        <w:r>
          <w:tab/>
        </w:r>
        <w:r>
          <w:fldChar w:fldCharType="begin"/>
        </w:r>
        <w:r>
          <w:instrText xml:space="preserve"> PAGEREF _Toc31874 \h </w:instrText>
        </w:r>
        <w:r>
          <w:fldChar w:fldCharType="separate"/>
        </w:r>
        <w:r>
          <w:t>13</w:t>
        </w:r>
        <w:r>
          <w:fldChar w:fldCharType="end"/>
        </w:r>
      </w:hyperlink>
    </w:p>
    <w:p>
      <w:pPr>
        <w:pStyle w:val="TOC2"/>
        <w:tabs>
          <w:tab w:val="right" w:leader="dot" w:pos="8306"/>
        </w:tabs>
      </w:pPr>
      <w:hyperlink w:anchor="_Toc8478" w:history="1">
        <w:r>
          <w:rPr>
            <w:rFonts w:ascii="仿宋" w:eastAsia="仿宋" w:hAnsi="仿宋" w:cs="仿宋" w:hint="eastAsia"/>
            <w:lang w:eastAsia="zh-CN"/>
          </w:rPr>
          <w:t>(五)、选址综合评价</w:t>
        </w:r>
        <w:r>
          <w:tab/>
        </w:r>
        <w:r>
          <w:fldChar w:fldCharType="begin"/>
        </w:r>
        <w:r>
          <w:instrText xml:space="preserve"> PAGEREF _Toc8478 \h </w:instrText>
        </w:r>
        <w:r>
          <w:fldChar w:fldCharType="separate"/>
        </w:r>
        <w:r>
          <w:t>14</w:t>
        </w:r>
        <w:r>
          <w:fldChar w:fldCharType="end"/>
        </w:r>
      </w:hyperlink>
    </w:p>
    <w:p>
      <w:pPr>
        <w:pStyle w:val="TOC1"/>
        <w:tabs>
          <w:tab w:val="right" w:leader="dot" w:pos="8306"/>
        </w:tabs>
      </w:pPr>
      <w:hyperlink w:anchor="_Toc13948" w:history="1">
        <w:r>
          <w:rPr>
            <w:rFonts w:ascii="仿宋" w:eastAsia="仿宋" w:hAnsi="仿宋" w:cs="仿宋" w:hint="eastAsia"/>
            <w:lang w:eastAsia="zh-CN"/>
          </w:rPr>
          <w:t>四、牛仔衣项目建设背景及必要性分析</w:t>
        </w:r>
        <w:r>
          <w:tab/>
        </w:r>
        <w:r>
          <w:fldChar w:fldCharType="begin"/>
        </w:r>
        <w:r>
          <w:instrText xml:space="preserve"> PAGEREF _Toc13948 \h </w:instrText>
        </w:r>
        <w:r>
          <w:fldChar w:fldCharType="separate"/>
        </w:r>
        <w:r>
          <w:t>15</w:t>
        </w:r>
        <w:r>
          <w:fldChar w:fldCharType="end"/>
        </w:r>
      </w:hyperlink>
    </w:p>
    <w:p>
      <w:pPr>
        <w:pStyle w:val="TOC2"/>
        <w:tabs>
          <w:tab w:val="right" w:leader="dot" w:pos="8306"/>
        </w:tabs>
      </w:pPr>
      <w:hyperlink w:anchor="_Toc23549" w:history="1">
        <w:r>
          <w:rPr>
            <w:rFonts w:ascii="仿宋" w:eastAsia="仿宋" w:hAnsi="仿宋" w:cs="仿宋" w:hint="eastAsia"/>
            <w:lang w:eastAsia="zh-CN"/>
          </w:rPr>
          <w:t>(一)、牛仔衣项目背景分析</w:t>
        </w:r>
        <w:r>
          <w:tab/>
        </w:r>
        <w:r>
          <w:fldChar w:fldCharType="begin"/>
        </w:r>
        <w:r>
          <w:instrText xml:space="preserve"> PAGEREF _Toc23549 \h </w:instrText>
        </w:r>
        <w:r>
          <w:fldChar w:fldCharType="separate"/>
        </w:r>
        <w:r>
          <w:t>15</w:t>
        </w:r>
        <w:r>
          <w:fldChar w:fldCharType="end"/>
        </w:r>
      </w:hyperlink>
    </w:p>
    <w:p>
      <w:pPr>
        <w:pStyle w:val="TOC2"/>
        <w:tabs>
          <w:tab w:val="right" w:leader="dot" w:pos="8306"/>
        </w:tabs>
      </w:pPr>
      <w:hyperlink w:anchor="_Toc11548" w:history="1">
        <w:r>
          <w:rPr>
            <w:rFonts w:ascii="仿宋" w:eastAsia="仿宋" w:hAnsi="仿宋" w:cs="仿宋" w:hint="eastAsia"/>
            <w:lang w:eastAsia="zh-CN"/>
          </w:rPr>
          <w:t>(二)、牛仔衣项目建设必要性分析</w:t>
        </w:r>
        <w:r>
          <w:tab/>
        </w:r>
        <w:r>
          <w:fldChar w:fldCharType="begin"/>
        </w:r>
        <w:r>
          <w:instrText xml:space="preserve"> PAGEREF _Toc11548 \h </w:instrText>
        </w:r>
        <w:r>
          <w:fldChar w:fldCharType="separate"/>
        </w:r>
        <w:r>
          <w:t>16</w:t>
        </w:r>
        <w:r>
          <w:fldChar w:fldCharType="end"/>
        </w:r>
      </w:hyperlink>
    </w:p>
    <w:p>
      <w:pPr>
        <w:pStyle w:val="TOC1"/>
        <w:tabs>
          <w:tab w:val="right" w:leader="dot" w:pos="8306"/>
        </w:tabs>
      </w:pPr>
      <w:hyperlink w:anchor="_Toc23945" w:history="1">
        <w:r>
          <w:rPr>
            <w:rFonts w:ascii="仿宋" w:eastAsia="仿宋" w:hAnsi="仿宋" w:cs="仿宋" w:hint="eastAsia"/>
            <w:lang w:eastAsia="zh-CN"/>
          </w:rPr>
          <w:t>五、牛仔衣项目可持续发展</w:t>
        </w:r>
        <w:r>
          <w:tab/>
        </w:r>
        <w:r>
          <w:fldChar w:fldCharType="begin"/>
        </w:r>
        <w:r>
          <w:instrText xml:space="preserve"> PAGEREF _Toc23945 \h </w:instrText>
        </w:r>
        <w:r>
          <w:fldChar w:fldCharType="separate"/>
        </w:r>
        <w:r>
          <w:t>18</w:t>
        </w:r>
        <w:r>
          <w:fldChar w:fldCharType="end"/>
        </w:r>
      </w:hyperlink>
    </w:p>
    <w:p>
      <w:pPr>
        <w:pStyle w:val="TOC2"/>
        <w:tabs>
          <w:tab w:val="right" w:leader="dot" w:pos="8306"/>
        </w:tabs>
      </w:pPr>
      <w:hyperlink w:anchor="_Toc26327" w:history="1">
        <w:r>
          <w:rPr>
            <w:rFonts w:ascii="仿宋" w:eastAsia="仿宋" w:hAnsi="仿宋" w:cs="仿宋" w:hint="eastAsia"/>
            <w:lang w:eastAsia="zh-CN"/>
          </w:rPr>
          <w:t>(一)、可持续战略与实践</w:t>
        </w:r>
        <w:r>
          <w:tab/>
        </w:r>
        <w:r>
          <w:fldChar w:fldCharType="begin"/>
        </w:r>
        <w:r>
          <w:instrText xml:space="preserve"> PAGEREF _Toc26327 \h </w:instrText>
        </w:r>
        <w:r>
          <w:fldChar w:fldCharType="separate"/>
        </w:r>
        <w:r>
          <w:t>18</w:t>
        </w:r>
        <w:r>
          <w:fldChar w:fldCharType="end"/>
        </w:r>
      </w:hyperlink>
    </w:p>
    <w:p>
      <w:pPr>
        <w:pStyle w:val="TOC2"/>
        <w:tabs>
          <w:tab w:val="right" w:leader="dot" w:pos="8306"/>
        </w:tabs>
      </w:pPr>
      <w:hyperlink w:anchor="_Toc10587" w:history="1">
        <w:r>
          <w:rPr>
            <w:rFonts w:ascii="仿宋" w:eastAsia="仿宋" w:hAnsi="仿宋" w:cs="仿宋" w:hint="eastAsia"/>
            <w:lang w:eastAsia="zh-CN"/>
          </w:rPr>
          <w:t>(二)、环保与社会责任</w:t>
        </w:r>
        <w:r>
          <w:tab/>
        </w:r>
        <w:r>
          <w:fldChar w:fldCharType="begin"/>
        </w:r>
        <w:r>
          <w:instrText xml:space="preserve"> PAGEREF _Toc10587 \h </w:instrText>
        </w:r>
        <w:r>
          <w:fldChar w:fldCharType="separate"/>
        </w:r>
        <w:r>
          <w:t>18</w:t>
        </w:r>
        <w:r>
          <w:fldChar w:fldCharType="end"/>
        </w:r>
      </w:hyperlink>
    </w:p>
    <w:p>
      <w:pPr>
        <w:pStyle w:val="TOC1"/>
        <w:tabs>
          <w:tab w:val="right" w:leader="dot" w:pos="8306"/>
        </w:tabs>
      </w:pPr>
      <w:hyperlink w:anchor="_Toc31731" w:history="1">
        <w:r>
          <w:rPr>
            <w:rFonts w:ascii="仿宋" w:eastAsia="仿宋" w:hAnsi="仿宋" w:cs="仿宋" w:hint="eastAsia"/>
            <w:lang w:eastAsia="zh-CN"/>
          </w:rPr>
          <w:t>六、产品规划分析</w:t>
        </w:r>
        <w:r>
          <w:tab/>
        </w:r>
        <w:r>
          <w:fldChar w:fldCharType="begin"/>
        </w:r>
        <w:r>
          <w:instrText xml:space="preserve"> PAGEREF _Toc31731 \h </w:instrText>
        </w:r>
        <w:r>
          <w:fldChar w:fldCharType="separate"/>
        </w:r>
        <w:r>
          <w:t>19</w:t>
        </w:r>
        <w:r>
          <w:fldChar w:fldCharType="end"/>
        </w:r>
      </w:hyperlink>
    </w:p>
    <w:p>
      <w:pPr>
        <w:pStyle w:val="TOC2"/>
        <w:tabs>
          <w:tab w:val="right" w:leader="dot" w:pos="8306"/>
        </w:tabs>
      </w:pPr>
      <w:hyperlink w:anchor="_Toc21870" w:history="1">
        <w:r>
          <w:rPr>
            <w:rFonts w:ascii="仿宋" w:eastAsia="仿宋" w:hAnsi="仿宋" w:cs="仿宋" w:hint="eastAsia"/>
            <w:lang w:eastAsia="zh-CN"/>
          </w:rPr>
          <w:t>(一)、产品规划</w:t>
        </w:r>
        <w:r>
          <w:tab/>
        </w:r>
        <w:r>
          <w:fldChar w:fldCharType="begin"/>
        </w:r>
        <w:r>
          <w:instrText xml:space="preserve"> PAGEREF _Toc21870 \h </w:instrText>
        </w:r>
        <w:r>
          <w:fldChar w:fldCharType="separate"/>
        </w:r>
        <w:r>
          <w:t>19</w:t>
        </w:r>
        <w:r>
          <w:fldChar w:fldCharType="end"/>
        </w:r>
      </w:hyperlink>
    </w:p>
    <w:p>
      <w:pPr>
        <w:pStyle w:val="TOC2"/>
        <w:tabs>
          <w:tab w:val="right" w:leader="dot" w:pos="8306"/>
        </w:tabs>
      </w:pPr>
      <w:hyperlink w:anchor="_Toc13859" w:history="1">
        <w:r>
          <w:rPr>
            <w:rFonts w:ascii="仿宋" w:eastAsia="仿宋" w:hAnsi="仿宋" w:cs="仿宋" w:hint="eastAsia"/>
            <w:lang w:eastAsia="zh-CN"/>
          </w:rPr>
          <w:t>(二)、建设规模</w:t>
        </w:r>
        <w:r>
          <w:tab/>
        </w:r>
        <w:r>
          <w:fldChar w:fldCharType="begin"/>
        </w:r>
        <w:r>
          <w:instrText xml:space="preserve"> PAGEREF _Toc13859 \h </w:instrText>
        </w:r>
        <w:r>
          <w:fldChar w:fldCharType="separate"/>
        </w:r>
        <w:r>
          <w:t>20</w:t>
        </w:r>
        <w:r>
          <w:fldChar w:fldCharType="end"/>
        </w:r>
      </w:hyperlink>
    </w:p>
    <w:p>
      <w:pPr>
        <w:pStyle w:val="TOC1"/>
        <w:tabs>
          <w:tab w:val="right" w:leader="dot" w:pos="8306"/>
        </w:tabs>
      </w:pPr>
      <w:hyperlink w:anchor="_Toc27077" w:history="1">
        <w:r>
          <w:rPr>
            <w:rFonts w:ascii="仿宋" w:eastAsia="仿宋" w:hAnsi="仿宋" w:cs="仿宋" w:hint="eastAsia"/>
            <w:lang w:eastAsia="zh-CN"/>
          </w:rPr>
          <w:t>七、牛仔衣项目人力资源管理</w:t>
        </w:r>
        <w:r>
          <w:tab/>
        </w:r>
        <w:r>
          <w:fldChar w:fldCharType="begin"/>
        </w:r>
        <w:r>
          <w:instrText xml:space="preserve"> PAGEREF _Toc27077 \h </w:instrText>
        </w:r>
        <w:r>
          <w:fldChar w:fldCharType="separate"/>
        </w:r>
        <w:r>
          <w:t>21</w:t>
        </w:r>
        <w:r>
          <w:fldChar w:fldCharType="end"/>
        </w:r>
      </w:hyperlink>
    </w:p>
    <w:p>
      <w:pPr>
        <w:pStyle w:val="TOC2"/>
        <w:tabs>
          <w:tab w:val="right" w:leader="dot" w:pos="8306"/>
        </w:tabs>
      </w:pPr>
      <w:hyperlink w:anchor="_Toc13840" w:history="1">
        <w:r>
          <w:rPr>
            <w:rFonts w:ascii="仿宋" w:eastAsia="仿宋" w:hAnsi="仿宋" w:cs="仿宋" w:hint="eastAsia"/>
            <w:lang w:eastAsia="zh-CN"/>
          </w:rPr>
          <w:t>(一)、建立健全的预算管理制度</w:t>
        </w:r>
        <w:r>
          <w:tab/>
        </w:r>
        <w:r>
          <w:fldChar w:fldCharType="begin"/>
        </w:r>
        <w:r>
          <w:instrText xml:space="preserve"> PAGEREF _Toc13840 \h </w:instrText>
        </w:r>
        <w:r>
          <w:fldChar w:fldCharType="separate"/>
        </w:r>
        <w:r>
          <w:t>21</w:t>
        </w:r>
        <w:r>
          <w:fldChar w:fldCharType="end"/>
        </w:r>
      </w:hyperlink>
    </w:p>
    <w:p>
      <w:pPr>
        <w:pStyle w:val="TOC2"/>
        <w:tabs>
          <w:tab w:val="right" w:leader="dot" w:pos="8306"/>
        </w:tabs>
      </w:pPr>
      <w:hyperlink w:anchor="_Toc8778" w:history="1">
        <w:r>
          <w:rPr>
            <w:rFonts w:ascii="仿宋" w:eastAsia="仿宋" w:hAnsi="仿宋" w:cs="仿宋" w:hint="eastAsia"/>
            <w:lang w:eastAsia="zh-CN"/>
          </w:rPr>
          <w:t>(二)、加强资金流动监控</w:t>
        </w:r>
        <w:r>
          <w:tab/>
        </w:r>
        <w:r>
          <w:fldChar w:fldCharType="begin"/>
        </w:r>
        <w:r>
          <w:instrText xml:space="preserve"> PAGEREF _Toc8778 \h </w:instrText>
        </w:r>
        <w:r>
          <w:fldChar w:fldCharType="separate"/>
        </w:r>
        <w:r>
          <w:t>23</w:t>
        </w:r>
        <w:r>
          <w:fldChar w:fldCharType="end"/>
        </w:r>
      </w:hyperlink>
    </w:p>
    <w:p>
      <w:pPr>
        <w:pStyle w:val="TOC2"/>
        <w:tabs>
          <w:tab w:val="right" w:leader="dot" w:pos="8306"/>
        </w:tabs>
      </w:pPr>
      <w:hyperlink w:anchor="_Toc5693" w:history="1">
        <w:r>
          <w:rPr>
            <w:rFonts w:ascii="仿宋" w:eastAsia="仿宋" w:hAnsi="仿宋" w:cs="仿宋" w:hint="eastAsia"/>
            <w:lang w:eastAsia="zh-CN"/>
          </w:rPr>
          <w:t>(三)、制定完善的风险控制机制</w:t>
        </w:r>
        <w:r>
          <w:tab/>
        </w:r>
        <w:r>
          <w:fldChar w:fldCharType="begin"/>
        </w:r>
        <w:r>
          <w:instrText xml:space="preserve"> PAGEREF _Toc5693 \h </w:instrText>
        </w:r>
        <w:r>
          <w:fldChar w:fldCharType="separate"/>
        </w:r>
        <w:r>
          <w:t>24</w:t>
        </w:r>
        <w:r>
          <w:fldChar w:fldCharType="end"/>
        </w:r>
      </w:hyperlink>
    </w:p>
    <w:p>
      <w:pPr>
        <w:pStyle w:val="TOC2"/>
        <w:tabs>
          <w:tab w:val="right" w:leader="dot" w:pos="8306"/>
        </w:tabs>
      </w:pPr>
      <w:hyperlink w:anchor="_Toc19633" w:history="1">
        <w:r>
          <w:rPr>
            <w:rFonts w:ascii="仿宋" w:eastAsia="仿宋" w:hAnsi="仿宋" w:cs="仿宋" w:hint="eastAsia"/>
            <w:lang w:eastAsia="zh-CN"/>
          </w:rPr>
          <w:t>(四)、优化成本管理</w:t>
        </w:r>
        <w:r>
          <w:tab/>
        </w:r>
        <w:r>
          <w:fldChar w:fldCharType="begin"/>
        </w:r>
        <w:r>
          <w:instrText xml:space="preserve"> PAGEREF _Toc19633 \h </w:instrText>
        </w:r>
        <w:r>
          <w:fldChar w:fldCharType="separate"/>
        </w:r>
        <w:r>
          <w:t>25</w:t>
        </w:r>
        <w:r>
          <w:fldChar w:fldCharType="end"/>
        </w:r>
      </w:hyperlink>
    </w:p>
    <w:p>
      <w:pPr>
        <w:pStyle w:val="TOC1"/>
        <w:tabs>
          <w:tab w:val="right" w:leader="dot" w:pos="8306"/>
        </w:tabs>
      </w:pPr>
      <w:hyperlink w:anchor="_Toc32223" w:history="1">
        <w:r>
          <w:rPr>
            <w:rFonts w:ascii="仿宋" w:eastAsia="仿宋" w:hAnsi="仿宋" w:cs="仿宋" w:hint="eastAsia"/>
            <w:lang w:eastAsia="zh-CN"/>
          </w:rPr>
          <w:t>八、牛仔衣项目计划安排</w:t>
        </w:r>
        <w:r>
          <w:tab/>
        </w:r>
        <w:r>
          <w:fldChar w:fldCharType="begin"/>
        </w:r>
        <w:r>
          <w:instrText xml:space="preserve"> PAGEREF _Toc32223 \h </w:instrText>
        </w:r>
        <w:r>
          <w:fldChar w:fldCharType="separate"/>
        </w:r>
        <w:r>
          <w:t>27</w:t>
        </w:r>
        <w:r>
          <w:fldChar w:fldCharType="end"/>
        </w:r>
      </w:hyperlink>
    </w:p>
    <w:p>
      <w:pPr>
        <w:pStyle w:val="TOC2"/>
        <w:tabs>
          <w:tab w:val="right" w:leader="dot" w:pos="8306"/>
        </w:tabs>
      </w:pPr>
      <w:hyperlink w:anchor="_Toc2658" w:history="1">
        <w:r>
          <w:rPr>
            <w:rFonts w:ascii="仿宋" w:eastAsia="仿宋" w:hAnsi="仿宋" w:cs="仿宋" w:hint="eastAsia"/>
            <w:lang w:eastAsia="zh-CN"/>
          </w:rPr>
          <w:t>(一)、建设周期</w:t>
        </w:r>
        <w:r>
          <w:tab/>
        </w:r>
        <w:r>
          <w:fldChar w:fldCharType="begin"/>
        </w:r>
        <w:r>
          <w:instrText xml:space="preserve"> PAGEREF _Toc2658 \h </w:instrText>
        </w:r>
        <w:r>
          <w:fldChar w:fldCharType="separate"/>
        </w:r>
        <w:r>
          <w:t>27</w:t>
        </w:r>
        <w:r>
          <w:fldChar w:fldCharType="end"/>
        </w:r>
      </w:hyperlink>
    </w:p>
    <w:p>
      <w:pPr>
        <w:pStyle w:val="TOC2"/>
        <w:tabs>
          <w:tab w:val="right" w:leader="dot" w:pos="8306"/>
        </w:tabs>
      </w:pPr>
      <w:hyperlink w:anchor="_Toc27556" w:history="1">
        <w:r>
          <w:rPr>
            <w:rFonts w:ascii="仿宋" w:eastAsia="仿宋" w:hAnsi="仿宋" w:cs="仿宋" w:hint="eastAsia"/>
            <w:lang w:eastAsia="zh-CN"/>
          </w:rPr>
          <w:t>(二)、建设进度</w:t>
        </w:r>
        <w:r>
          <w:tab/>
        </w:r>
        <w:r>
          <w:fldChar w:fldCharType="begin"/>
        </w:r>
        <w:r>
          <w:instrText xml:space="preserve"> PAGEREF _Toc27556 \h </w:instrText>
        </w:r>
        <w:r>
          <w:fldChar w:fldCharType="separate"/>
        </w:r>
        <w:r>
          <w:t>27</w:t>
        </w:r>
        <w:r>
          <w:fldChar w:fldCharType="end"/>
        </w:r>
      </w:hyperlink>
    </w:p>
    <w:p>
      <w:pPr>
        <w:pStyle w:val="TOC2"/>
        <w:tabs>
          <w:tab w:val="right" w:leader="dot" w:pos="8306"/>
        </w:tabs>
      </w:pPr>
      <w:hyperlink w:anchor="_Toc16049" w:history="1">
        <w:r>
          <w:rPr>
            <w:rFonts w:ascii="仿宋" w:eastAsia="仿宋" w:hAnsi="仿宋" w:cs="仿宋" w:hint="eastAsia"/>
            <w:lang w:eastAsia="zh-CN"/>
          </w:rPr>
          <w:t>(三)、进度安排注意事项</w:t>
        </w:r>
        <w:r>
          <w:tab/>
        </w:r>
        <w:r>
          <w:fldChar w:fldCharType="begin"/>
        </w:r>
        <w:r>
          <w:instrText xml:space="preserve"> PAGEREF _Toc16049 \h </w:instrText>
        </w:r>
        <w:r>
          <w:fldChar w:fldCharType="separate"/>
        </w:r>
        <w:r>
          <w:t>28</w:t>
        </w:r>
        <w:r>
          <w:fldChar w:fldCharType="end"/>
        </w:r>
      </w:hyperlink>
    </w:p>
    <w:p>
      <w:pPr>
        <w:pStyle w:val="TOC2"/>
        <w:tabs>
          <w:tab w:val="right" w:leader="dot" w:pos="8306"/>
        </w:tabs>
      </w:pPr>
      <w:hyperlink w:anchor="_Toc32635" w:history="1">
        <w:r>
          <w:rPr>
            <w:rFonts w:ascii="仿宋" w:eastAsia="仿宋" w:hAnsi="仿宋" w:cs="仿宋" w:hint="eastAsia"/>
            <w:lang w:eastAsia="zh-CN"/>
          </w:rPr>
          <w:t>(四)、人力资源配置</w:t>
        </w:r>
        <w:r>
          <w:tab/>
        </w:r>
        <w:r>
          <w:fldChar w:fldCharType="begin"/>
        </w:r>
        <w:r>
          <w:instrText xml:space="preserve"> PAGEREF _Toc32635 \h </w:instrText>
        </w:r>
        <w:r>
          <w:fldChar w:fldCharType="separate"/>
        </w:r>
        <w:r>
          <w:t>30</w:t>
        </w:r>
        <w:r>
          <w:fldChar w:fldCharType="end"/>
        </w:r>
      </w:hyperlink>
    </w:p>
    <w:p>
      <w:pPr>
        <w:pStyle w:val="TOC1"/>
        <w:tabs>
          <w:tab w:val="right" w:leader="dot" w:pos="8306"/>
        </w:tabs>
      </w:pPr>
      <w:hyperlink w:anchor="_Toc29689" w:history="1">
        <w:r>
          <w:rPr>
            <w:rFonts w:ascii="仿宋" w:eastAsia="仿宋" w:hAnsi="仿宋" w:cs="仿宋" w:hint="eastAsia"/>
            <w:lang w:eastAsia="zh-CN"/>
          </w:rPr>
          <w:t>九、牛仔衣项目社会影响</w:t>
        </w:r>
        <w:r>
          <w:tab/>
        </w:r>
        <w:r>
          <w:fldChar w:fldCharType="begin"/>
        </w:r>
        <w:r>
          <w:instrText xml:space="preserve"> PAGEREF _Toc29689 \h </w:instrText>
        </w:r>
        <w:r>
          <w:fldChar w:fldCharType="separate"/>
        </w:r>
        <w:r>
          <w:t>31</w:t>
        </w:r>
        <w:r>
          <w:fldChar w:fldCharType="end"/>
        </w:r>
      </w:hyperlink>
    </w:p>
    <w:p>
      <w:pPr>
        <w:pStyle w:val="TOC2"/>
        <w:tabs>
          <w:tab w:val="right" w:leader="dot" w:pos="8306"/>
        </w:tabs>
      </w:pPr>
      <w:hyperlink w:anchor="_Toc990" w:history="1">
        <w:r>
          <w:rPr>
            <w:rFonts w:ascii="仿宋" w:eastAsia="仿宋" w:hAnsi="仿宋" w:cs="仿宋" w:hint="eastAsia"/>
            <w:lang w:eastAsia="zh-CN"/>
          </w:rPr>
          <w:t>(一)、社会责任与义务</w:t>
        </w:r>
        <w:r>
          <w:tab/>
        </w:r>
        <w:r>
          <w:fldChar w:fldCharType="begin"/>
        </w:r>
        <w:r>
          <w:instrText xml:space="preserve"> PAGEREF _Toc990 \h </w:instrText>
        </w:r>
        <w:r>
          <w:fldChar w:fldCharType="separate"/>
        </w:r>
        <w:r>
          <w:t>31</w:t>
        </w:r>
        <w:r>
          <w:fldChar w:fldCharType="end"/>
        </w:r>
      </w:hyperlink>
    </w:p>
    <w:p>
      <w:pPr>
        <w:pStyle w:val="TOC2"/>
        <w:tabs>
          <w:tab w:val="right" w:leader="dot" w:pos="8306"/>
        </w:tabs>
      </w:pPr>
      <w:hyperlink w:anchor="_Toc5704" w:history="1">
        <w:r>
          <w:rPr>
            <w:rFonts w:ascii="仿宋" w:eastAsia="仿宋" w:hAnsi="仿宋" w:cs="仿宋" w:hint="eastAsia"/>
            <w:lang w:eastAsia="zh-CN"/>
          </w:rPr>
          <w:t>(二)、社会参与与沟通</w:t>
        </w:r>
        <w:r>
          <w:tab/>
        </w:r>
        <w:r>
          <w:fldChar w:fldCharType="begin"/>
        </w:r>
        <w:r>
          <w:instrText xml:space="preserve"> PAGEREF _Toc5704 \h </w:instrText>
        </w:r>
        <w:r>
          <w:fldChar w:fldCharType="separate"/>
        </w:r>
        <w:r>
          <w:t>32</w:t>
        </w:r>
        <w:r>
          <w:fldChar w:fldCharType="end"/>
        </w:r>
      </w:hyperlink>
    </w:p>
    <w:p>
      <w:pPr>
        <w:pStyle w:val="TOC1"/>
        <w:tabs>
          <w:tab w:val="right" w:leader="dot" w:pos="8306"/>
        </w:tabs>
      </w:pPr>
      <w:hyperlink w:anchor="_Toc14892" w:history="1">
        <w:r>
          <w:rPr>
            <w:rFonts w:ascii="仿宋" w:eastAsia="仿宋" w:hAnsi="仿宋" w:cs="仿宋" w:hint="eastAsia"/>
            <w:lang w:eastAsia="zh-CN"/>
          </w:rPr>
          <w:t>十、牛仔衣项目经营效益</w:t>
        </w:r>
        <w:r>
          <w:tab/>
        </w:r>
        <w:r>
          <w:fldChar w:fldCharType="begin"/>
        </w:r>
        <w:r>
          <w:instrText xml:space="preserve"> PAGEREF _Toc14892 \h </w:instrText>
        </w:r>
        <w:r>
          <w:fldChar w:fldCharType="separate"/>
        </w:r>
        <w:r>
          <w:t>32</w:t>
        </w:r>
        <w:r>
          <w:fldChar w:fldCharType="end"/>
        </w:r>
      </w:hyperlink>
    </w:p>
    <w:p>
      <w:pPr>
        <w:pStyle w:val="TOC2"/>
        <w:tabs>
          <w:tab w:val="right" w:leader="dot" w:pos="8306"/>
        </w:tabs>
      </w:pPr>
      <w:hyperlink w:anchor="_Toc6341" w:history="1">
        <w:r>
          <w:rPr>
            <w:rFonts w:ascii="仿宋" w:eastAsia="仿宋" w:hAnsi="仿宋" w:cs="仿宋" w:hint="eastAsia"/>
            <w:lang w:eastAsia="zh-CN"/>
          </w:rPr>
          <w:t>(一)、经济评价财务测算</w:t>
        </w:r>
        <w:r>
          <w:tab/>
        </w:r>
        <w:r>
          <w:fldChar w:fldCharType="begin"/>
        </w:r>
        <w:r>
          <w:instrText xml:space="preserve"> PAGEREF _Toc6341 \h </w:instrText>
        </w:r>
        <w:r>
          <w:fldChar w:fldCharType="separate"/>
        </w:r>
        <w:r>
          <w:t>32</w:t>
        </w:r>
        <w:r>
          <w:fldChar w:fldCharType="end"/>
        </w:r>
      </w:hyperlink>
    </w:p>
    <w:p>
      <w:pPr>
        <w:pStyle w:val="TOC2"/>
        <w:tabs>
          <w:tab w:val="right" w:leader="dot" w:pos="8306"/>
        </w:tabs>
      </w:pPr>
      <w:hyperlink w:anchor="_Toc19223" w:history="1">
        <w:r>
          <w:rPr>
            <w:rFonts w:ascii="仿宋" w:eastAsia="仿宋" w:hAnsi="仿宋" w:cs="仿宋" w:hint="eastAsia"/>
            <w:lang w:eastAsia="zh-CN"/>
          </w:rPr>
          <w:t>(二)、牛仔衣项目盈利能力分析</w:t>
        </w:r>
        <w:r>
          <w:tab/>
        </w:r>
        <w:r>
          <w:fldChar w:fldCharType="begin"/>
        </w:r>
        <w:r>
          <w:instrText xml:space="preserve"> PAGEREF _Toc19223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4" w:history="1">
        <w:r>
          <w:rPr>
            <w:rFonts w:ascii="仿宋" w:eastAsia="仿宋" w:hAnsi="仿宋" w:cs="仿宋" w:hint="eastAsia"/>
            <w:lang w:eastAsia="zh-CN"/>
          </w:rPr>
          <w:t>十一、生产安全保护</w:t>
        </w:r>
        <w:r>
          <w:tab/>
        </w:r>
        <w:r>
          <w:fldChar w:fldCharType="begin"/>
        </w:r>
        <w:r>
          <w:instrText xml:space="preserve"> PAGEREF _Toc764 \h </w:instrText>
        </w:r>
        <w:r>
          <w:fldChar w:fldCharType="separate"/>
        </w:r>
        <w:r>
          <w:t>34</w:t>
        </w:r>
        <w:r>
          <w:fldChar w:fldCharType="end"/>
        </w:r>
      </w:hyperlink>
    </w:p>
    <w:p>
      <w:pPr>
        <w:pStyle w:val="TOC2"/>
        <w:tabs>
          <w:tab w:val="right" w:leader="dot" w:pos="8306"/>
        </w:tabs>
      </w:pPr>
      <w:hyperlink w:anchor="_Toc815" w:history="1">
        <w:r>
          <w:rPr>
            <w:rFonts w:ascii="仿宋" w:eastAsia="仿宋" w:hAnsi="仿宋" w:cs="仿宋" w:hint="eastAsia"/>
            <w:lang w:eastAsia="zh-CN"/>
          </w:rPr>
          <w:t>(一)、消防安全</w:t>
        </w:r>
        <w:r>
          <w:tab/>
        </w:r>
        <w:r>
          <w:fldChar w:fldCharType="begin"/>
        </w:r>
        <w:r>
          <w:instrText xml:space="preserve"> PAGEREF _Toc815 \h </w:instrText>
        </w:r>
        <w:r>
          <w:fldChar w:fldCharType="separate"/>
        </w:r>
        <w:r>
          <w:t>34</w:t>
        </w:r>
        <w:r>
          <w:fldChar w:fldCharType="end"/>
        </w:r>
      </w:hyperlink>
    </w:p>
    <w:p>
      <w:pPr>
        <w:pStyle w:val="TOC2"/>
        <w:tabs>
          <w:tab w:val="right" w:leader="dot" w:pos="8306"/>
        </w:tabs>
      </w:pPr>
      <w:hyperlink w:anchor="_Toc3492" w:history="1">
        <w:r>
          <w:rPr>
            <w:rFonts w:ascii="仿宋" w:eastAsia="仿宋" w:hAnsi="仿宋" w:cs="仿宋" w:hint="eastAsia"/>
            <w:lang w:eastAsia="zh-CN"/>
          </w:rPr>
          <w:t>(二)、防火防爆总图布置措施</w:t>
        </w:r>
        <w:r>
          <w:tab/>
        </w:r>
        <w:r>
          <w:fldChar w:fldCharType="begin"/>
        </w:r>
        <w:r>
          <w:instrText xml:space="preserve"> PAGEREF _Toc3492 \h </w:instrText>
        </w:r>
        <w:r>
          <w:fldChar w:fldCharType="separate"/>
        </w:r>
        <w:r>
          <w:t>36</w:t>
        </w:r>
        <w:r>
          <w:fldChar w:fldCharType="end"/>
        </w:r>
      </w:hyperlink>
    </w:p>
    <w:p>
      <w:pPr>
        <w:pStyle w:val="TOC2"/>
        <w:tabs>
          <w:tab w:val="right" w:leader="dot" w:pos="8306"/>
        </w:tabs>
      </w:pPr>
      <w:hyperlink w:anchor="_Toc1292" w:history="1">
        <w:r>
          <w:rPr>
            <w:rFonts w:ascii="仿宋" w:eastAsia="仿宋" w:hAnsi="仿宋" w:cs="仿宋" w:hint="eastAsia"/>
            <w:lang w:eastAsia="zh-CN"/>
          </w:rPr>
          <w:t>(三)、自然灾害防范措施</w:t>
        </w:r>
        <w:r>
          <w:tab/>
        </w:r>
        <w:r>
          <w:fldChar w:fldCharType="begin"/>
        </w:r>
        <w:r>
          <w:instrText xml:space="preserve"> PAGEREF _Toc1292 \h </w:instrText>
        </w:r>
        <w:r>
          <w:fldChar w:fldCharType="separate"/>
        </w:r>
        <w:r>
          <w:t>37</w:t>
        </w:r>
        <w:r>
          <w:fldChar w:fldCharType="end"/>
        </w:r>
      </w:hyperlink>
    </w:p>
    <w:p>
      <w:pPr>
        <w:pStyle w:val="TOC2"/>
        <w:tabs>
          <w:tab w:val="right" w:leader="dot" w:pos="8306"/>
        </w:tabs>
      </w:pPr>
      <w:hyperlink w:anchor="_Toc29356" w:history="1">
        <w:r>
          <w:rPr>
            <w:rFonts w:ascii="仿宋" w:eastAsia="仿宋" w:hAnsi="仿宋" w:cs="仿宋" w:hint="eastAsia"/>
            <w:lang w:eastAsia="zh-CN"/>
          </w:rPr>
          <w:t>(四)、安全色及安全标志使用要求</w:t>
        </w:r>
        <w:r>
          <w:tab/>
        </w:r>
        <w:r>
          <w:fldChar w:fldCharType="begin"/>
        </w:r>
        <w:r>
          <w:instrText xml:space="preserve"> PAGEREF _Toc29356 \h </w:instrText>
        </w:r>
        <w:r>
          <w:fldChar w:fldCharType="separate"/>
        </w:r>
        <w:r>
          <w:t>38</w:t>
        </w:r>
        <w:r>
          <w:fldChar w:fldCharType="end"/>
        </w:r>
      </w:hyperlink>
    </w:p>
    <w:p>
      <w:pPr>
        <w:pStyle w:val="TOC2"/>
        <w:tabs>
          <w:tab w:val="right" w:leader="dot" w:pos="8306"/>
        </w:tabs>
      </w:pPr>
      <w:hyperlink w:anchor="_Toc9653" w:history="1">
        <w:r>
          <w:rPr>
            <w:rFonts w:ascii="仿宋" w:eastAsia="仿宋" w:hAnsi="仿宋" w:cs="仿宋" w:hint="eastAsia"/>
            <w:lang w:eastAsia="zh-CN"/>
          </w:rPr>
          <w:t>(五)、防尘防毒措施</w:t>
        </w:r>
        <w:r>
          <w:tab/>
        </w:r>
        <w:r>
          <w:fldChar w:fldCharType="begin"/>
        </w:r>
        <w:r>
          <w:instrText xml:space="preserve"> PAGEREF _Toc9653 \h </w:instrText>
        </w:r>
        <w:r>
          <w:fldChar w:fldCharType="separate"/>
        </w:r>
        <w:r>
          <w:t>39</w:t>
        </w:r>
        <w:r>
          <w:fldChar w:fldCharType="end"/>
        </w:r>
      </w:hyperlink>
    </w:p>
    <w:p>
      <w:pPr>
        <w:pStyle w:val="TOC2"/>
        <w:tabs>
          <w:tab w:val="right" w:leader="dot" w:pos="8306"/>
        </w:tabs>
      </w:pPr>
      <w:hyperlink w:anchor="_Toc29324" w:history="1">
        <w:r>
          <w:rPr>
            <w:rFonts w:ascii="仿宋" w:eastAsia="仿宋" w:hAnsi="仿宋" w:cs="仿宋" w:hint="eastAsia"/>
            <w:lang w:eastAsia="zh-CN"/>
          </w:rPr>
          <w:t>(六)、防静电、触电防护及防雷措施</w:t>
        </w:r>
        <w:r>
          <w:tab/>
        </w:r>
        <w:r>
          <w:fldChar w:fldCharType="begin"/>
        </w:r>
        <w:r>
          <w:instrText xml:space="preserve"> PAGEREF _Toc29324 \h </w:instrText>
        </w:r>
        <w:r>
          <w:fldChar w:fldCharType="separate"/>
        </w:r>
        <w:r>
          <w:t>39</w:t>
        </w:r>
        <w:r>
          <w:fldChar w:fldCharType="end"/>
        </w:r>
      </w:hyperlink>
    </w:p>
    <w:p>
      <w:pPr>
        <w:pStyle w:val="TOC2"/>
        <w:tabs>
          <w:tab w:val="right" w:leader="dot" w:pos="8306"/>
        </w:tabs>
      </w:pPr>
      <w:hyperlink w:anchor="_Toc3367" w:history="1">
        <w:r>
          <w:rPr>
            <w:rFonts w:ascii="仿宋" w:eastAsia="仿宋" w:hAnsi="仿宋" w:cs="仿宋" w:hint="eastAsia"/>
            <w:lang w:eastAsia="zh-CN"/>
          </w:rPr>
          <w:t>(七)、机械设备安全保障措施</w:t>
        </w:r>
        <w:r>
          <w:tab/>
        </w:r>
        <w:r>
          <w:fldChar w:fldCharType="begin"/>
        </w:r>
        <w:r>
          <w:instrText xml:space="preserve"> PAGEREF _Toc3367 \h </w:instrText>
        </w:r>
        <w:r>
          <w:fldChar w:fldCharType="separate"/>
        </w:r>
        <w:r>
          <w:t>41</w:t>
        </w:r>
        <w:r>
          <w:fldChar w:fldCharType="end"/>
        </w:r>
      </w:hyperlink>
    </w:p>
    <w:p>
      <w:pPr>
        <w:pStyle w:val="TOC1"/>
        <w:tabs>
          <w:tab w:val="right" w:leader="dot" w:pos="8306"/>
        </w:tabs>
      </w:pPr>
      <w:hyperlink w:anchor="_Toc24868" w:history="1">
        <w:r>
          <w:rPr>
            <w:rFonts w:ascii="仿宋" w:eastAsia="仿宋" w:hAnsi="仿宋" w:cs="仿宋" w:hint="eastAsia"/>
            <w:lang w:eastAsia="zh-CN"/>
          </w:rPr>
          <w:t>十二、牛仔衣项目投资规划</w:t>
        </w:r>
        <w:r>
          <w:tab/>
        </w:r>
        <w:r>
          <w:fldChar w:fldCharType="begin"/>
        </w:r>
        <w:r>
          <w:instrText xml:space="preserve"> PAGEREF _Toc24868 \h </w:instrText>
        </w:r>
        <w:r>
          <w:fldChar w:fldCharType="separate"/>
        </w:r>
        <w:r>
          <w:t>42</w:t>
        </w:r>
        <w:r>
          <w:fldChar w:fldCharType="end"/>
        </w:r>
      </w:hyperlink>
    </w:p>
    <w:p>
      <w:pPr>
        <w:pStyle w:val="TOC2"/>
        <w:tabs>
          <w:tab w:val="right" w:leader="dot" w:pos="8306"/>
        </w:tabs>
      </w:pPr>
      <w:hyperlink w:anchor="_Toc17453" w:history="1">
        <w:r>
          <w:rPr>
            <w:rFonts w:ascii="仿宋" w:eastAsia="仿宋" w:hAnsi="仿宋" w:cs="仿宋" w:hint="eastAsia"/>
            <w:lang w:eastAsia="zh-CN"/>
          </w:rPr>
          <w:t>(一)、牛仔衣项目总投资估算</w:t>
        </w:r>
        <w:r>
          <w:tab/>
        </w:r>
        <w:r>
          <w:fldChar w:fldCharType="begin"/>
        </w:r>
        <w:r>
          <w:instrText xml:space="preserve"> PAGEREF _Toc17453 \h </w:instrText>
        </w:r>
        <w:r>
          <w:fldChar w:fldCharType="separate"/>
        </w:r>
        <w:r>
          <w:t>42</w:t>
        </w:r>
        <w:r>
          <w:fldChar w:fldCharType="end"/>
        </w:r>
      </w:hyperlink>
    </w:p>
    <w:p>
      <w:pPr>
        <w:pStyle w:val="TOC2"/>
        <w:tabs>
          <w:tab w:val="right" w:leader="dot" w:pos="8306"/>
        </w:tabs>
      </w:pPr>
      <w:hyperlink w:anchor="_Toc24256" w:history="1">
        <w:r>
          <w:rPr>
            <w:rFonts w:ascii="仿宋" w:eastAsia="仿宋" w:hAnsi="仿宋" w:cs="仿宋" w:hint="eastAsia"/>
            <w:lang w:eastAsia="zh-CN"/>
          </w:rPr>
          <w:t>(二)、资金筹措</w:t>
        </w:r>
        <w:r>
          <w:tab/>
        </w:r>
        <w:r>
          <w:fldChar w:fldCharType="begin"/>
        </w:r>
        <w:r>
          <w:instrText xml:space="preserve"> PAGEREF _Toc24256 \h </w:instrText>
        </w:r>
        <w:r>
          <w:fldChar w:fldCharType="separate"/>
        </w:r>
        <w:r>
          <w:t>43</w:t>
        </w:r>
        <w:r>
          <w:fldChar w:fldCharType="end"/>
        </w:r>
      </w:hyperlink>
    </w:p>
    <w:p>
      <w:pPr>
        <w:pStyle w:val="TOC1"/>
        <w:tabs>
          <w:tab w:val="right" w:leader="dot" w:pos="8306"/>
        </w:tabs>
      </w:pPr>
      <w:hyperlink w:anchor="_Toc25067" w:history="1">
        <w:r>
          <w:rPr>
            <w:rFonts w:ascii="仿宋" w:eastAsia="仿宋" w:hAnsi="仿宋" w:cs="仿宋" w:hint="eastAsia"/>
            <w:lang w:eastAsia="zh-CN"/>
          </w:rPr>
          <w:t>十三、供应链管理</w:t>
        </w:r>
        <w:r>
          <w:tab/>
        </w:r>
        <w:r>
          <w:fldChar w:fldCharType="begin"/>
        </w:r>
        <w:r>
          <w:instrText xml:space="preserve"> PAGEREF _Toc25067 \h </w:instrText>
        </w:r>
        <w:r>
          <w:fldChar w:fldCharType="separate"/>
        </w:r>
        <w:r>
          <w:t>44</w:t>
        </w:r>
        <w:r>
          <w:fldChar w:fldCharType="end"/>
        </w:r>
      </w:hyperlink>
    </w:p>
    <w:p>
      <w:pPr>
        <w:pStyle w:val="TOC2"/>
        <w:tabs>
          <w:tab w:val="right" w:leader="dot" w:pos="8306"/>
        </w:tabs>
      </w:pPr>
      <w:hyperlink w:anchor="_Toc17903" w:history="1">
        <w:r>
          <w:rPr>
            <w:rFonts w:ascii="仿宋" w:eastAsia="仿宋" w:hAnsi="仿宋" w:cs="仿宋" w:hint="eastAsia"/>
            <w:lang w:eastAsia="zh-CN"/>
          </w:rPr>
          <w:t>(一)、供应链战略规划</w:t>
        </w:r>
        <w:r>
          <w:tab/>
        </w:r>
        <w:r>
          <w:fldChar w:fldCharType="begin"/>
        </w:r>
        <w:r>
          <w:instrText xml:space="preserve"> PAGEREF _Toc17903 \h </w:instrText>
        </w:r>
        <w:r>
          <w:fldChar w:fldCharType="separate"/>
        </w:r>
        <w:r>
          <w:t>44</w:t>
        </w:r>
        <w:r>
          <w:fldChar w:fldCharType="end"/>
        </w:r>
      </w:hyperlink>
    </w:p>
    <w:p>
      <w:pPr>
        <w:pStyle w:val="TOC2"/>
        <w:tabs>
          <w:tab w:val="right" w:leader="dot" w:pos="8306"/>
        </w:tabs>
      </w:pPr>
      <w:hyperlink w:anchor="_Toc24262" w:history="1">
        <w:r>
          <w:rPr>
            <w:rFonts w:ascii="仿宋" w:eastAsia="仿宋" w:hAnsi="仿宋" w:cs="仿宋" w:hint="eastAsia"/>
            <w:lang w:eastAsia="zh-CN"/>
          </w:rPr>
          <w:t>(二)、供应商选择与合作</w:t>
        </w:r>
        <w:r>
          <w:tab/>
        </w:r>
        <w:r>
          <w:fldChar w:fldCharType="begin"/>
        </w:r>
        <w:r>
          <w:instrText xml:space="preserve"> PAGEREF _Toc24262 \h </w:instrText>
        </w:r>
        <w:r>
          <w:fldChar w:fldCharType="separate"/>
        </w:r>
        <w:r>
          <w:t>46</w:t>
        </w:r>
        <w:r>
          <w:fldChar w:fldCharType="end"/>
        </w:r>
      </w:hyperlink>
    </w:p>
    <w:p>
      <w:pPr>
        <w:pStyle w:val="TOC2"/>
        <w:tabs>
          <w:tab w:val="right" w:leader="dot" w:pos="8306"/>
        </w:tabs>
      </w:pPr>
      <w:hyperlink w:anchor="_Toc23882" w:history="1">
        <w:r>
          <w:rPr>
            <w:rFonts w:ascii="仿宋" w:eastAsia="仿宋" w:hAnsi="仿宋" w:cs="仿宋" w:hint="eastAsia"/>
            <w:lang w:eastAsia="zh-CN"/>
          </w:rPr>
          <w:t>(三)、物流与库存管理</w:t>
        </w:r>
        <w:r>
          <w:tab/>
        </w:r>
        <w:r>
          <w:fldChar w:fldCharType="begin"/>
        </w:r>
        <w:r>
          <w:instrText xml:space="preserve"> PAGEREF _Toc23882 \h </w:instrText>
        </w:r>
        <w:r>
          <w:fldChar w:fldCharType="separate"/>
        </w:r>
        <w:r>
          <w:t>47</w:t>
        </w:r>
        <w:r>
          <w:fldChar w:fldCharType="end"/>
        </w:r>
      </w:hyperlink>
    </w:p>
    <w:p>
      <w:pPr>
        <w:pStyle w:val="TOC1"/>
        <w:tabs>
          <w:tab w:val="right" w:leader="dot" w:pos="8306"/>
        </w:tabs>
      </w:pPr>
      <w:hyperlink w:anchor="_Toc32659" w:history="1">
        <w:r>
          <w:rPr>
            <w:rFonts w:ascii="仿宋" w:eastAsia="仿宋" w:hAnsi="仿宋" w:cs="仿宋" w:hint="eastAsia"/>
            <w:lang w:eastAsia="zh-CN"/>
          </w:rPr>
          <w:t>十四、牛仔衣项目实施保障措施</w:t>
        </w:r>
        <w:r>
          <w:tab/>
        </w:r>
        <w:r>
          <w:fldChar w:fldCharType="begin"/>
        </w:r>
        <w:r>
          <w:instrText xml:space="preserve"> PAGEREF _Toc32659 \h </w:instrText>
        </w:r>
        <w:r>
          <w:fldChar w:fldCharType="separate"/>
        </w:r>
        <w:r>
          <w:t>48</w:t>
        </w:r>
        <w:r>
          <w:fldChar w:fldCharType="end"/>
        </w:r>
      </w:hyperlink>
    </w:p>
    <w:p>
      <w:pPr>
        <w:pStyle w:val="TOC2"/>
        <w:tabs>
          <w:tab w:val="right" w:leader="dot" w:pos="8306"/>
        </w:tabs>
      </w:pPr>
      <w:hyperlink w:anchor="_Toc5228" w:history="1">
        <w:r>
          <w:rPr>
            <w:rFonts w:ascii="仿宋" w:eastAsia="仿宋" w:hAnsi="仿宋" w:cs="仿宋" w:hint="eastAsia"/>
            <w:lang w:eastAsia="zh-CN"/>
          </w:rPr>
          <w:t>(一)、牛仔衣项目实施保障机制</w:t>
        </w:r>
        <w:r>
          <w:tab/>
        </w:r>
        <w:r>
          <w:fldChar w:fldCharType="begin"/>
        </w:r>
        <w:r>
          <w:instrText xml:space="preserve"> PAGEREF _Toc5228 \h </w:instrText>
        </w:r>
        <w:r>
          <w:fldChar w:fldCharType="separate"/>
        </w:r>
        <w:r>
          <w:t>48</w:t>
        </w:r>
        <w:r>
          <w:fldChar w:fldCharType="end"/>
        </w:r>
      </w:hyperlink>
    </w:p>
    <w:p>
      <w:pPr>
        <w:pStyle w:val="TOC2"/>
        <w:tabs>
          <w:tab w:val="right" w:leader="dot" w:pos="8306"/>
        </w:tabs>
      </w:pPr>
      <w:hyperlink w:anchor="_Toc9008" w:history="1">
        <w:r>
          <w:rPr>
            <w:rFonts w:ascii="仿宋" w:eastAsia="仿宋" w:hAnsi="仿宋" w:cs="仿宋" w:hint="eastAsia"/>
            <w:lang w:eastAsia="zh-CN"/>
          </w:rPr>
          <w:t>(二)、牛仔衣项目法律合规要求</w:t>
        </w:r>
        <w:r>
          <w:tab/>
        </w:r>
        <w:r>
          <w:fldChar w:fldCharType="begin"/>
        </w:r>
        <w:r>
          <w:instrText xml:space="preserve"> PAGEREF _Toc9008 \h </w:instrText>
        </w:r>
        <w:r>
          <w:fldChar w:fldCharType="separate"/>
        </w:r>
        <w:r>
          <w:t>52</w:t>
        </w:r>
        <w:r>
          <w:fldChar w:fldCharType="end"/>
        </w:r>
      </w:hyperlink>
    </w:p>
    <w:p>
      <w:pPr>
        <w:pStyle w:val="TOC2"/>
        <w:tabs>
          <w:tab w:val="right" w:leader="dot" w:pos="8306"/>
        </w:tabs>
      </w:pPr>
      <w:hyperlink w:anchor="_Toc3493" w:history="1">
        <w:r>
          <w:rPr>
            <w:rFonts w:ascii="仿宋" w:eastAsia="仿宋" w:hAnsi="仿宋" w:cs="仿宋" w:hint="eastAsia"/>
            <w:lang w:eastAsia="zh-CN"/>
          </w:rPr>
          <w:t>(三)、牛仔衣项目合同管理与法律事务</w:t>
        </w:r>
        <w:r>
          <w:tab/>
        </w:r>
        <w:r>
          <w:fldChar w:fldCharType="begin"/>
        </w:r>
        <w:r>
          <w:instrText xml:space="preserve"> PAGEREF _Toc3493 \h </w:instrText>
        </w:r>
        <w:r>
          <w:fldChar w:fldCharType="separate"/>
        </w:r>
        <w:r>
          <w:t>56</w:t>
        </w:r>
        <w:r>
          <w:fldChar w:fldCharType="end"/>
        </w:r>
      </w:hyperlink>
    </w:p>
    <w:p>
      <w:pPr>
        <w:pStyle w:val="TOC2"/>
        <w:tabs>
          <w:tab w:val="right" w:leader="dot" w:pos="8306"/>
        </w:tabs>
      </w:pPr>
      <w:hyperlink w:anchor="_Toc19958" w:history="1">
        <w:r>
          <w:rPr>
            <w:rFonts w:ascii="仿宋" w:eastAsia="仿宋" w:hAnsi="仿宋" w:cs="仿宋" w:hint="eastAsia"/>
            <w:lang w:eastAsia="zh-CN"/>
          </w:rPr>
          <w:t>(四)、牛仔衣项目知识产权保护策略</w:t>
        </w:r>
        <w:r>
          <w:tab/>
        </w:r>
        <w:r>
          <w:fldChar w:fldCharType="begin"/>
        </w:r>
        <w:r>
          <w:instrText xml:space="preserve"> PAGEREF _Toc19958 \h </w:instrText>
        </w:r>
        <w:r>
          <w:fldChar w:fldCharType="separate"/>
        </w:r>
        <w:r>
          <w:t>62</w:t>
        </w:r>
        <w:r>
          <w:fldChar w:fldCharType="end"/>
        </w:r>
      </w:hyperlink>
    </w:p>
    <w:p>
      <w:pPr>
        <w:pStyle w:val="TOC1"/>
        <w:tabs>
          <w:tab w:val="right" w:leader="dot" w:pos="8306"/>
        </w:tabs>
      </w:pPr>
      <w:hyperlink w:anchor="_Toc549" w:history="1">
        <w:r>
          <w:rPr>
            <w:rFonts w:ascii="仿宋" w:eastAsia="仿宋" w:hAnsi="仿宋" w:cs="仿宋" w:hint="eastAsia"/>
            <w:lang w:eastAsia="zh-CN"/>
          </w:rPr>
          <w:t>十五、牛仔衣项目工程方案分析</w:t>
        </w:r>
        <w:r>
          <w:tab/>
        </w:r>
        <w:r>
          <w:fldChar w:fldCharType="begin"/>
        </w:r>
        <w:r>
          <w:instrText xml:space="preserve"> PAGEREF _Toc549 \h </w:instrText>
        </w:r>
        <w:r>
          <w:fldChar w:fldCharType="separate"/>
        </w:r>
        <w:r>
          <w:t>64</w:t>
        </w:r>
        <w:r>
          <w:fldChar w:fldCharType="end"/>
        </w:r>
      </w:hyperlink>
    </w:p>
    <w:p>
      <w:pPr>
        <w:pStyle w:val="TOC2"/>
        <w:tabs>
          <w:tab w:val="right" w:leader="dot" w:pos="8306"/>
        </w:tabs>
      </w:pPr>
      <w:hyperlink w:anchor="_Toc27043" w:history="1">
        <w:r>
          <w:rPr>
            <w:rFonts w:ascii="仿宋" w:eastAsia="仿宋" w:hAnsi="仿宋" w:cs="仿宋" w:hint="eastAsia"/>
            <w:lang w:eastAsia="zh-CN"/>
          </w:rPr>
          <w:t>(一)、建筑工程设计原则</w:t>
        </w:r>
        <w:r>
          <w:tab/>
        </w:r>
        <w:r>
          <w:fldChar w:fldCharType="begin"/>
        </w:r>
        <w:r>
          <w:instrText xml:space="preserve"> PAGEREF _Toc27043 \h </w:instrText>
        </w:r>
        <w:r>
          <w:fldChar w:fldCharType="separate"/>
        </w:r>
        <w:r>
          <w:t>64</w:t>
        </w:r>
        <w:r>
          <w:fldChar w:fldCharType="end"/>
        </w:r>
      </w:hyperlink>
    </w:p>
    <w:p>
      <w:pPr>
        <w:pStyle w:val="TOC2"/>
        <w:tabs>
          <w:tab w:val="right" w:leader="dot" w:pos="8306"/>
        </w:tabs>
      </w:pPr>
      <w:hyperlink w:anchor="_Toc15546" w:history="1">
        <w:r>
          <w:rPr>
            <w:rFonts w:ascii="仿宋" w:eastAsia="仿宋" w:hAnsi="仿宋" w:cs="仿宋" w:hint="eastAsia"/>
            <w:lang w:eastAsia="zh-CN"/>
          </w:rPr>
          <w:t>(二)、土建工程建设指标</w:t>
        </w:r>
        <w:r>
          <w:tab/>
        </w:r>
        <w:r>
          <w:fldChar w:fldCharType="begin"/>
        </w:r>
        <w:r>
          <w:instrText xml:space="preserve"> PAGEREF _Toc15546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68"/>
      <w:r>
        <w:rPr>
          <w:rFonts w:ascii="仿宋" w:eastAsia="仿宋" w:hAnsi="仿宋" w:cs="仿宋" w:hint="eastAsia"/>
          <w:sz w:val="28"/>
          <w:lang w:eastAsia="zh-CN"/>
        </w:rPr>
        <w:t>一、牛仔衣项目文档管理</w:t>
      </w:r>
      <w:bookmarkEnd w:id="2"/>
    </w:p>
    <w:p>
      <w:pPr>
        <w:pStyle w:val="Heading2"/>
        <w:rPr>
          <w:rFonts w:ascii="仿宋" w:eastAsia="仿宋" w:hAnsi="仿宋" w:cs="仿宋" w:hint="eastAsia"/>
          <w:lang w:eastAsia="zh-CN"/>
        </w:rPr>
      </w:pPr>
      <w:bookmarkStart w:id="3" w:name="_Toc226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牛仔衣项目高度重视文档的质量和准确性，以支持牛仔衣项目的各项活动和决策。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文档的编制始于牛仔衣项目计划的初期，我们制定了详细的文档编制计划，明确了每个文档的内容、格式和编写责任人。在牛仔衣项目启动阶段，我们首先编制了牛仔衣项目章程，明确定义了牛仔衣项目的目标、范围、风险等关键要素。随后，牛仔衣项目团队根据计划陆续编制了需求文档、设计文档、测试文档等各类文档，确保牛仔衣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牛仔衣项目管理中的重要环节，旨在确保牛仔衣项目文档符合质量标准和牛仔衣项目需求。在牛仔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除了内部审查，我们还进行了外部审查，邀请牛仔衣项目相关利益方和专业领域的专家对文档进行独立审查。这有助于获取更全面、客观的反馈，确保牛仔衣项目文档不仅符合内部标准，也满足外部需求。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牛仔衣项目在文档编制与审查方面建立了严格的管理机制，通过规范的流程和多维度的审查，确保牛仔衣项目文档的质量、准确性和可靠性，为牛仔衣项目的顺利推进提供了有力支持。</w:t>
      </w:r>
    </w:p>
    <w:p>
      <w:pPr>
        <w:pStyle w:val="Heading2"/>
        <w:ind w:firstLine="560" w:firstLineChars="200"/>
        <w:rPr>
          <w:rFonts w:ascii="仿宋" w:eastAsia="仿宋" w:hAnsi="仿宋" w:cs="仿宋" w:hint="eastAsia"/>
          <w:sz w:val="28"/>
          <w:lang w:eastAsia="zh-CN"/>
        </w:rPr>
      </w:pPr>
      <w:bookmarkStart w:id="4" w:name="_Toc300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我们通过多渠道发布文档，包括电子邮件、牛仔衣项目管理平台、内部网站等，以满足不同团队成员的偏好和需求。多渠道发布确保了信息的全面覆盖。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我们采用了精细的权限控制，确保只有授权人员可以访问敏感信息。这种安全措施保护了牛仔衣项目文档的机密性，防止了未经授权的信息泄露。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文档存档与归档是牛仔衣项目生命周期中一个至关重要的环节，直接关系到牛仔衣项目信息的长期保存和历史记录的完整性。在牛仔衣项目中，我们实施了一系列有效的文档存档与归档管理策略：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44"/>
      <w:r>
        <w:rPr>
          <w:rFonts w:ascii="仿宋" w:eastAsia="仿宋" w:hAnsi="仿宋" w:cs="仿宋" w:hint="eastAsia"/>
          <w:sz w:val="28"/>
          <w:lang w:eastAsia="zh-CN"/>
        </w:rPr>
        <w:t>二、牛仔衣项目土建工程</w:t>
      </w:r>
      <w:bookmarkEnd w:id="6"/>
    </w:p>
    <w:p>
      <w:pPr>
        <w:pStyle w:val="Heading2"/>
        <w:rPr>
          <w:rFonts w:ascii="仿宋" w:eastAsia="仿宋" w:hAnsi="仿宋" w:cs="仿宋" w:hint="eastAsia"/>
          <w:lang w:eastAsia="zh-CN"/>
        </w:rPr>
      </w:pPr>
      <w:bookmarkStart w:id="7" w:name="_Toc2665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在牛仔衣项目的建筑工程设计中，我们将秉承一系列重要的设计原则，以确保牛仔衣项目建筑在功能、美观、可持续性等方面达到最佳效果。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首要原则是确保建筑的功能性得到最大化的发挥。我们将充分理解牛仔衣项目的实际需求，合理布局各个功能区域，保证建筑在满足业务需求的同时，提供高效的工作环境。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在建筑设计中，我们将综合考虑建设和运营成本。通过精细的经济效益分析，确保设计方案在高效利用资源的同时，对牛仔衣项目的长期盈利能力有积极的贡献。</w:t>
      </w:r>
    </w:p>
    <w:p>
      <w:pPr>
        <w:pStyle w:val="Heading2"/>
        <w:ind w:firstLine="560" w:firstLineChars="200"/>
        <w:rPr>
          <w:rFonts w:ascii="仿宋" w:eastAsia="仿宋" w:hAnsi="仿宋" w:cs="仿宋" w:hint="eastAsia"/>
          <w:sz w:val="28"/>
          <w:lang w:eastAsia="zh-CN"/>
        </w:rPr>
      </w:pPr>
      <w:bookmarkStart w:id="8" w:name="_Toc8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的土建工程设计中，我们将精准设定设计年限，结合牛仔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牛仔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5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牛仔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牛仔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牛仔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8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本期工程牛仔衣项目预计总建筑面积XXX平方米，其中：计容建筑面积XXX平方米，计划建筑工程投资XX万元，占牛仔衣项目总投资的XX%。</w:t>
      </w:r>
    </w:p>
    <w:p>
      <w:pPr>
        <w:pStyle w:val="Heading1"/>
        <w:ind w:firstLine="560" w:firstLineChars="200"/>
        <w:rPr>
          <w:rFonts w:ascii="仿宋" w:eastAsia="仿宋" w:hAnsi="仿宋" w:cs="仿宋" w:hint="eastAsia"/>
          <w:sz w:val="28"/>
          <w:lang w:eastAsia="zh-CN"/>
        </w:rPr>
      </w:pPr>
      <w:bookmarkStart w:id="11" w:name="_Toc28547"/>
      <w:r>
        <w:rPr>
          <w:rFonts w:ascii="仿宋" w:eastAsia="仿宋" w:hAnsi="仿宋" w:cs="仿宋" w:hint="eastAsia"/>
          <w:sz w:val="28"/>
          <w:lang w:eastAsia="zh-CN"/>
        </w:rPr>
        <w:t>三、牛仔衣项目选址可行性分析</w:t>
      </w:r>
      <w:bookmarkEnd w:id="11"/>
    </w:p>
    <w:p>
      <w:pPr>
        <w:pStyle w:val="Heading2"/>
        <w:rPr>
          <w:rFonts w:ascii="仿宋" w:eastAsia="仿宋" w:hAnsi="仿宋" w:cs="仿宋" w:hint="eastAsia"/>
          <w:lang w:eastAsia="zh-CN"/>
        </w:rPr>
      </w:pPr>
      <w:bookmarkStart w:id="12" w:name="_Toc11402"/>
      <w:r>
        <w:rPr>
          <w:rFonts w:ascii="仿宋" w:eastAsia="仿宋" w:hAnsi="仿宋" w:cs="仿宋" w:hint="eastAsia"/>
          <w:lang w:eastAsia="zh-CN"/>
        </w:rPr>
        <w:t>(一)、牛仔衣项目选址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该牛仔衣项目选址位于XX省XX市XX区XXX街道</w:t>
      </w:r>
    </w:p>
    <w:p>
      <w:pPr>
        <w:pStyle w:val="Heading2"/>
        <w:ind w:firstLine="560" w:firstLineChars="200"/>
        <w:rPr>
          <w:rFonts w:ascii="仿宋" w:eastAsia="仿宋" w:hAnsi="仿宋" w:cs="仿宋" w:hint="eastAsia"/>
          <w:sz w:val="28"/>
          <w:lang w:eastAsia="zh-CN"/>
        </w:rPr>
      </w:pPr>
      <w:bookmarkStart w:id="13" w:name="_Toc2731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牛仔衣项目的征地面积将根据牛仔衣项目的实际规模和需求进行精确规划。具体面积XXX平方米，旨在确保牛仔衣项目不仅能够满足当前的发展需求，还能够预留空间以适应未来的扩展。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净用地面积是在征地面积基础上去除不可利用面积后的实际可开发用地。具体面积XXX平方米，考虑到环保、交通、安全等多方面因素，以确保牛仔衣项目在整体利用效率上达到最优。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牛仔衣项目计划建设的建筑总规模具体面积XXX平方米。这一规模的确定综合考虑了牛仔衣项目的性质、规模，以及城市规划的相关要求，确保建筑布局与周边环境协调一致。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绿地率是牛仔衣项目用地中被规划为绿地的比例。具体面积XXX平方米，旨在通过合理规划绿地，改善牛仔衣项目周边环境，提升居民生活质量，并符合城市整体绿化规划。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容积率是用地上可以建设的建筑总体积与用地面积之比。具体面积XXX，通过合理的容积率规划，确保牛仔衣项目建筑规模与周边环境和谐共生。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确保牛仔衣项目选址与当地城市规划相一致，具体面积XXX平方米。通过与城市规划部门深入沟通，确保牛仔衣项目不仅符合城市的整体发展方向，还能够融入城市的发展布局，为城市的长远发展贡献力量。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充分了解并确保牛仔衣项目选址符合当地产业政策，具体面积XXX平方米。这包括牛仔衣项目对当地经济的促进作用，以及对相关产业的带动效应，确保牛仔衣项目与地方政府的产业政策保持一致，促进共赢合作。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用地总体要求必须符合环保和可持续发展的原则，具体面积XXX平方米。通过采用绿色建筑设计、节能减排等措施，确保牛仔衣项目在建设和运营过程中对环境的影响最小化，达到可持续发展的要求。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确保牛仔衣项目选址具备必要的公共设施配套，具体面积XXX平方米。这包括交通便利性、教育、医疗等基础设施，以提高居民生活品质，使得牛仔衣项目选址更具吸引力。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考虑用地总体要求对当地社会稳定性的影响，具体面积XXX平方米。通过深入了解当地社区反馈，确保牛仔衣项目的选址和建设过程对当地社会和谐稳定产生积极作用。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牛仔衣项目选址不仅符合法规和规划，还在实际操作中具有可行性。这一全面规划将为牛仔衣项目的成功实施提供坚实的基础，确保牛仔衣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47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仔衣项目的设备规划和空间设计中，我们将采取灵活设备布局的措施。设备布局将根据实际需求进行灵活设计，避免不必要的浪费。通过合理规划设备摆放位置，我们将提高设备的利用率，减少设备间距，以确保牛仔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牛仔衣项目内部引入共享设施的概念，例如共享会议室、办公区等。通过这种方式，我们可以减少对资源的重复建设，提高资源共享效率，从而减小牛仔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8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牛仔衣项目的总图布置中，我们将不同功能区域进行明确的规划，以最大程度满足牛仔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47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我们首先关注市场因素，包括潜在客户分布、竞争对手位置、市场需求等。通过深入的市场调研，我们能够更准确地评估选址对于市场开拓和产品销售的影响，确保牛仔衣项目能够在有利的市场环境中蓬勃发展。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牛仔衣项目对环境的影响是综合评价的重要因素之一。我们将详细考虑选址周边的自然环境、生态保护区、水源地等情况，确保牛仔衣项目的建设和运营对环境影响最小化，并符合当地的环保法规标准。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对选址的评价还需充分考虑当地政府的产业政策和法规。我们将详细了解牛仔衣项目所在地的相关政策，确保牛仔衣项目的规划和运营与当地法规相符，降低不必要的法律风险。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考虑到社会稳定性对企业运营的重要性，我们将评估选址地区的社会安全情况、劳工关系、社区反馈等方面，以确保牛仔衣项目的建设和运营不会受到社会稳定性的负面影响。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最后，我们将综合考虑用地成本，包括土地购置费用、土地开发成本等。通过对用地成本的详细评估，我们能够做出更为精确的经济效益分析，为牛仔衣项目的投资决策提供有力支持。</w:t>
      </w:r>
    </w:p>
    <w:p>
      <w:pPr>
        <w:pStyle w:val="Heading1"/>
        <w:ind w:firstLine="560" w:firstLineChars="200"/>
        <w:rPr>
          <w:rFonts w:ascii="仿宋" w:eastAsia="仿宋" w:hAnsi="仿宋" w:cs="仿宋" w:hint="eastAsia"/>
          <w:sz w:val="28"/>
          <w:lang w:eastAsia="zh-CN"/>
        </w:rPr>
      </w:pPr>
      <w:bookmarkStart w:id="17" w:name="_Toc13948"/>
      <w:r>
        <w:rPr>
          <w:rFonts w:ascii="仿宋" w:eastAsia="仿宋" w:hAnsi="仿宋" w:cs="仿宋" w:hint="eastAsia"/>
          <w:sz w:val="28"/>
          <w:lang w:eastAsia="zh-CN"/>
        </w:rPr>
        <w:t>四、牛仔衣项目建设背景及必要性分析</w:t>
      </w:r>
      <w:bookmarkEnd w:id="17"/>
    </w:p>
    <w:p>
      <w:pPr>
        <w:pStyle w:val="Heading2"/>
        <w:rPr>
          <w:rFonts w:ascii="仿宋" w:eastAsia="仿宋" w:hAnsi="仿宋" w:cs="仿宋" w:hint="eastAsia"/>
          <w:lang w:eastAsia="zh-CN"/>
        </w:rPr>
      </w:pPr>
      <w:bookmarkStart w:id="18" w:name="_Toc23549"/>
      <w:r>
        <w:rPr>
          <w:rFonts w:ascii="仿宋" w:eastAsia="仿宋" w:hAnsi="仿宋" w:cs="仿宋" w:hint="eastAsia"/>
          <w:lang w:eastAsia="zh-CN"/>
        </w:rPr>
        <w:t>(一)、牛仔衣项目背景分析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牛仔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我们的背景分析将深入挖掘当前行业的发展趋势，通过对竞争态势的全面审视，找到牛仔衣项目在这个潮流中的定位。同时，我们将关注行业内涌现的新兴机遇，以便牛仔衣项目更好地融入行业发展的潮流中。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牛仔衣项目提供了强大的发展动力。我们将聚焦于行业内最新的技术发展趋势，包括但不限于人工智能、大数据分析、物联网等领域。通过深度的技术研究，我们将确保牛仔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牛仔衣项目发展的源泉。我们将投入更多的精力对市场需求进行深入剖析，超越表面的需求，深入挖掘潜在的市场痛点和机遇。通过对市场需求的细致了解，牛仔衣项目将更有针对性地设计解决方案，满足市场的多样化需求，从而更好地促进牛仔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牛仔衣项目战略至关重要。我们将对竞争态势进行更为深入的分析，包括但不限于市场份额、产品特点、客户满意度等多个维度。通过深度的竞争分析，牛仔衣项目将能够更准确地把握市场脉搏，制定具有竞争力的牛仔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牛仔衣项目的发展具有直接的影响。我们将进行更为全面的法规和政策分析，了解行业发展中的潜在法律风险和合规挑战。通过充分了解和遵守相关法规，牛仔衣项目将确保在法律框架内合法合规运营，为牛仔衣项目的稳健发展提供有力支持。</w:t>
      </w:r>
    </w:p>
    <w:p>
      <w:pPr>
        <w:pStyle w:val="Heading2"/>
        <w:ind w:firstLine="560" w:firstLineChars="200"/>
        <w:rPr>
          <w:rFonts w:ascii="仿宋" w:eastAsia="仿宋" w:hAnsi="仿宋" w:cs="仿宋" w:hint="eastAsia"/>
          <w:sz w:val="28"/>
          <w:lang w:eastAsia="zh-CN"/>
        </w:rPr>
      </w:pPr>
      <w:bookmarkStart w:id="19" w:name="_Toc11548"/>
      <w:r>
        <w:rPr>
          <w:rFonts w:ascii="仿宋" w:eastAsia="仿宋" w:hAnsi="仿宋" w:cs="仿宋" w:hint="eastAsia"/>
          <w:sz w:val="28"/>
          <w:lang w:eastAsia="zh-CN"/>
        </w:rPr>
        <w:t>(二)、牛仔衣项目建设必要性分析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https://d.book118.com/106053152010010103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50660"/>
    <w:rsid w:val="4A9506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5315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2024-03-04T15:52:00Z</dcterms:created>
  <dcterms:modified xsi:type="dcterms:W3CDTF">2024-03-04T15:52:32Z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F5D0540D480B4ACEBA0BCCA70DEB2B90_11</vt:lpwstr>
  </property>
  <property fmtid="{D5CDD505-2E9C-101B-9397-08002B2CF9AE}" pid="3" name="KSOProductBuildVer">
    <vt:lpwstr>2052-12.1.0.16388</vt:lpwstr>
  </property>
</Properties>
</file>