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硅铬铁项目规划设计纲要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5" w:history="1">
        <w:r>
          <w:rPr>
            <w:rFonts w:ascii="仿宋" w:eastAsia="仿宋" w:hAnsi="仿宋" w:cs="仿宋" w:hint="eastAsia"/>
            <w:lang w:eastAsia="zh-CN"/>
          </w:rPr>
          <w:t>序言</w:t>
        </w:r>
        <w:r>
          <w:tab/>
        </w:r>
        <w:r>
          <w:fldChar w:fldCharType="begin"/>
        </w:r>
        <w:r>
          <w:instrText xml:space="preserve"> PAGEREF _Toc5715 \h </w:instrText>
        </w:r>
        <w:r>
          <w:fldChar w:fldCharType="separate"/>
        </w:r>
        <w:r>
          <w:t>3</w:t>
        </w:r>
        <w:r>
          <w:fldChar w:fldCharType="end"/>
        </w:r>
      </w:hyperlink>
    </w:p>
    <w:p>
      <w:pPr>
        <w:pStyle w:val="TOC1"/>
        <w:tabs>
          <w:tab w:val="right" w:leader="dot" w:pos="8306"/>
        </w:tabs>
      </w:pPr>
      <w:hyperlink w:anchor="_Toc24941" w:history="1">
        <w:r>
          <w:rPr>
            <w:rFonts w:ascii="仿宋" w:eastAsia="仿宋" w:hAnsi="仿宋" w:cs="仿宋" w:hint="eastAsia"/>
            <w:lang w:eastAsia="zh-CN"/>
          </w:rPr>
          <w:t>一、产品规划分析</w:t>
        </w:r>
        <w:r>
          <w:tab/>
        </w:r>
        <w:r>
          <w:fldChar w:fldCharType="begin"/>
        </w:r>
        <w:r>
          <w:instrText xml:space="preserve"> PAGEREF _Toc24941 \h </w:instrText>
        </w:r>
        <w:r>
          <w:fldChar w:fldCharType="separate"/>
        </w:r>
        <w:r>
          <w:t>3</w:t>
        </w:r>
        <w:r>
          <w:fldChar w:fldCharType="end"/>
        </w:r>
      </w:hyperlink>
    </w:p>
    <w:p>
      <w:pPr>
        <w:pStyle w:val="TOC2"/>
        <w:tabs>
          <w:tab w:val="right" w:leader="dot" w:pos="8306"/>
        </w:tabs>
      </w:pPr>
      <w:hyperlink w:anchor="_Toc26211" w:history="1">
        <w:r>
          <w:rPr>
            <w:rFonts w:ascii="仿宋" w:eastAsia="仿宋" w:hAnsi="仿宋" w:cs="仿宋" w:hint="eastAsia"/>
            <w:lang w:eastAsia="zh-CN"/>
          </w:rPr>
          <w:t>(一)、产品规划</w:t>
        </w:r>
        <w:r>
          <w:tab/>
        </w:r>
        <w:r>
          <w:fldChar w:fldCharType="begin"/>
        </w:r>
        <w:r>
          <w:instrText xml:space="preserve"> PAGEREF _Toc26211 \h </w:instrText>
        </w:r>
        <w:r>
          <w:fldChar w:fldCharType="separate"/>
        </w:r>
        <w:r>
          <w:t>3</w:t>
        </w:r>
        <w:r>
          <w:fldChar w:fldCharType="end"/>
        </w:r>
      </w:hyperlink>
    </w:p>
    <w:p>
      <w:pPr>
        <w:pStyle w:val="TOC2"/>
        <w:tabs>
          <w:tab w:val="right" w:leader="dot" w:pos="8306"/>
        </w:tabs>
      </w:pPr>
      <w:hyperlink w:anchor="_Toc27555" w:history="1">
        <w:r>
          <w:rPr>
            <w:rFonts w:ascii="仿宋" w:eastAsia="仿宋" w:hAnsi="仿宋" w:cs="仿宋" w:hint="eastAsia"/>
            <w:lang w:eastAsia="zh-CN"/>
          </w:rPr>
          <w:t>(二)、建设规模</w:t>
        </w:r>
        <w:r>
          <w:tab/>
        </w:r>
        <w:r>
          <w:fldChar w:fldCharType="begin"/>
        </w:r>
        <w:r>
          <w:instrText xml:space="preserve"> PAGEREF _Toc27555 \h </w:instrText>
        </w:r>
        <w:r>
          <w:fldChar w:fldCharType="separate"/>
        </w:r>
        <w:r>
          <w:t>4</w:t>
        </w:r>
        <w:r>
          <w:fldChar w:fldCharType="end"/>
        </w:r>
      </w:hyperlink>
    </w:p>
    <w:p>
      <w:pPr>
        <w:pStyle w:val="TOC1"/>
        <w:tabs>
          <w:tab w:val="right" w:leader="dot" w:pos="8306"/>
        </w:tabs>
      </w:pPr>
      <w:hyperlink w:anchor="_Toc2735" w:history="1">
        <w:r>
          <w:rPr>
            <w:rFonts w:ascii="仿宋" w:eastAsia="仿宋" w:hAnsi="仿宋" w:cs="仿宋" w:hint="eastAsia"/>
            <w:lang w:eastAsia="zh-CN"/>
          </w:rPr>
          <w:t>二、硅铬铁项目土建工程</w:t>
        </w:r>
        <w:r>
          <w:tab/>
        </w:r>
        <w:r>
          <w:fldChar w:fldCharType="begin"/>
        </w:r>
        <w:r>
          <w:instrText xml:space="preserve"> PAGEREF _Toc2735 \h </w:instrText>
        </w:r>
        <w:r>
          <w:fldChar w:fldCharType="separate"/>
        </w:r>
        <w:r>
          <w:t>5</w:t>
        </w:r>
        <w:r>
          <w:fldChar w:fldCharType="end"/>
        </w:r>
      </w:hyperlink>
    </w:p>
    <w:p>
      <w:pPr>
        <w:pStyle w:val="TOC2"/>
        <w:tabs>
          <w:tab w:val="right" w:leader="dot" w:pos="8306"/>
        </w:tabs>
      </w:pPr>
      <w:hyperlink w:anchor="_Toc8084" w:history="1">
        <w:r>
          <w:rPr>
            <w:rFonts w:ascii="仿宋" w:eastAsia="仿宋" w:hAnsi="仿宋" w:cs="仿宋" w:hint="eastAsia"/>
            <w:lang w:eastAsia="zh-CN"/>
          </w:rPr>
          <w:t>(一)、建筑工程设计原则</w:t>
        </w:r>
        <w:r>
          <w:tab/>
        </w:r>
        <w:r>
          <w:fldChar w:fldCharType="begin"/>
        </w:r>
        <w:r>
          <w:instrText xml:space="preserve"> PAGEREF _Toc8084 \h </w:instrText>
        </w:r>
        <w:r>
          <w:fldChar w:fldCharType="separate"/>
        </w:r>
        <w:r>
          <w:t>5</w:t>
        </w:r>
        <w:r>
          <w:fldChar w:fldCharType="end"/>
        </w:r>
      </w:hyperlink>
    </w:p>
    <w:p>
      <w:pPr>
        <w:pStyle w:val="TOC2"/>
        <w:tabs>
          <w:tab w:val="right" w:leader="dot" w:pos="8306"/>
        </w:tabs>
      </w:pPr>
      <w:hyperlink w:anchor="_Toc20345" w:history="1">
        <w:r>
          <w:rPr>
            <w:rFonts w:ascii="仿宋" w:eastAsia="仿宋" w:hAnsi="仿宋" w:cs="仿宋" w:hint="eastAsia"/>
            <w:lang w:eastAsia="zh-CN"/>
          </w:rPr>
          <w:t>(二)、土建工程设计年限及安全等级</w:t>
        </w:r>
        <w:r>
          <w:tab/>
        </w:r>
        <w:r>
          <w:fldChar w:fldCharType="begin"/>
        </w:r>
        <w:r>
          <w:instrText xml:space="preserve"> PAGEREF _Toc20345 \h </w:instrText>
        </w:r>
        <w:r>
          <w:fldChar w:fldCharType="separate"/>
        </w:r>
        <w:r>
          <w:t>6</w:t>
        </w:r>
        <w:r>
          <w:fldChar w:fldCharType="end"/>
        </w:r>
      </w:hyperlink>
    </w:p>
    <w:p>
      <w:pPr>
        <w:pStyle w:val="TOC2"/>
        <w:tabs>
          <w:tab w:val="right" w:leader="dot" w:pos="8306"/>
        </w:tabs>
      </w:pPr>
      <w:hyperlink w:anchor="_Toc26109" w:history="1">
        <w:r>
          <w:rPr>
            <w:rFonts w:ascii="仿宋" w:eastAsia="仿宋" w:hAnsi="仿宋" w:cs="仿宋" w:hint="eastAsia"/>
            <w:lang w:eastAsia="zh-CN"/>
          </w:rPr>
          <w:t>(三)、建筑工程设计总体要求</w:t>
        </w:r>
        <w:r>
          <w:tab/>
        </w:r>
        <w:r>
          <w:fldChar w:fldCharType="begin"/>
        </w:r>
        <w:r>
          <w:instrText xml:space="preserve"> PAGEREF _Toc26109 \h </w:instrText>
        </w:r>
        <w:r>
          <w:fldChar w:fldCharType="separate"/>
        </w:r>
        <w:r>
          <w:t>7</w:t>
        </w:r>
        <w:r>
          <w:fldChar w:fldCharType="end"/>
        </w:r>
      </w:hyperlink>
    </w:p>
    <w:p>
      <w:pPr>
        <w:pStyle w:val="TOC2"/>
        <w:tabs>
          <w:tab w:val="right" w:leader="dot" w:pos="8306"/>
        </w:tabs>
      </w:pPr>
      <w:hyperlink w:anchor="_Toc6659" w:history="1">
        <w:r>
          <w:rPr>
            <w:rFonts w:ascii="仿宋" w:eastAsia="仿宋" w:hAnsi="仿宋" w:cs="仿宋" w:hint="eastAsia"/>
            <w:lang w:eastAsia="zh-CN"/>
          </w:rPr>
          <w:t>(四)、土建工程建设指标</w:t>
        </w:r>
        <w:r>
          <w:tab/>
        </w:r>
        <w:r>
          <w:fldChar w:fldCharType="begin"/>
        </w:r>
        <w:r>
          <w:instrText xml:space="preserve"> PAGEREF _Toc6659 \h </w:instrText>
        </w:r>
        <w:r>
          <w:fldChar w:fldCharType="separate"/>
        </w:r>
        <w:r>
          <w:t>8</w:t>
        </w:r>
        <w:r>
          <w:fldChar w:fldCharType="end"/>
        </w:r>
      </w:hyperlink>
    </w:p>
    <w:p>
      <w:pPr>
        <w:pStyle w:val="TOC1"/>
        <w:tabs>
          <w:tab w:val="right" w:leader="dot" w:pos="8306"/>
        </w:tabs>
      </w:pPr>
      <w:hyperlink w:anchor="_Toc6318" w:history="1">
        <w:r>
          <w:rPr>
            <w:rFonts w:ascii="仿宋" w:eastAsia="仿宋" w:hAnsi="仿宋" w:cs="仿宋" w:hint="eastAsia"/>
            <w:lang w:eastAsia="zh-CN"/>
          </w:rPr>
          <w:t>三、硅铬铁项目可持续发展</w:t>
        </w:r>
        <w:r>
          <w:tab/>
        </w:r>
        <w:r>
          <w:fldChar w:fldCharType="begin"/>
        </w:r>
        <w:r>
          <w:instrText xml:space="preserve"> PAGEREF _Toc6318 \h </w:instrText>
        </w:r>
        <w:r>
          <w:fldChar w:fldCharType="separate"/>
        </w:r>
        <w:r>
          <w:t>8</w:t>
        </w:r>
        <w:r>
          <w:fldChar w:fldCharType="end"/>
        </w:r>
      </w:hyperlink>
    </w:p>
    <w:p>
      <w:pPr>
        <w:pStyle w:val="TOC2"/>
        <w:tabs>
          <w:tab w:val="right" w:leader="dot" w:pos="8306"/>
        </w:tabs>
      </w:pPr>
      <w:hyperlink w:anchor="_Toc2090" w:history="1">
        <w:r>
          <w:rPr>
            <w:rFonts w:ascii="仿宋" w:eastAsia="仿宋" w:hAnsi="仿宋" w:cs="仿宋" w:hint="eastAsia"/>
            <w:lang w:eastAsia="zh-CN"/>
          </w:rPr>
          <w:t>(一)、可持续战略与实践</w:t>
        </w:r>
        <w:r>
          <w:tab/>
        </w:r>
        <w:r>
          <w:fldChar w:fldCharType="begin"/>
        </w:r>
        <w:r>
          <w:instrText xml:space="preserve"> PAGEREF _Toc2090 \h </w:instrText>
        </w:r>
        <w:r>
          <w:fldChar w:fldCharType="separate"/>
        </w:r>
        <w:r>
          <w:t>8</w:t>
        </w:r>
        <w:r>
          <w:fldChar w:fldCharType="end"/>
        </w:r>
      </w:hyperlink>
    </w:p>
    <w:p>
      <w:pPr>
        <w:pStyle w:val="TOC2"/>
        <w:tabs>
          <w:tab w:val="right" w:leader="dot" w:pos="8306"/>
        </w:tabs>
      </w:pPr>
      <w:hyperlink w:anchor="_Toc1066" w:history="1">
        <w:r>
          <w:rPr>
            <w:rFonts w:ascii="仿宋" w:eastAsia="仿宋" w:hAnsi="仿宋" w:cs="仿宋" w:hint="eastAsia"/>
            <w:lang w:eastAsia="zh-CN"/>
          </w:rPr>
          <w:t>(二)、环保与社会责任</w:t>
        </w:r>
        <w:r>
          <w:tab/>
        </w:r>
        <w:r>
          <w:fldChar w:fldCharType="begin"/>
        </w:r>
        <w:r>
          <w:instrText xml:space="preserve"> PAGEREF _Toc1066 \h </w:instrText>
        </w:r>
        <w:r>
          <w:fldChar w:fldCharType="separate"/>
        </w:r>
        <w:r>
          <w:t>9</w:t>
        </w:r>
        <w:r>
          <w:fldChar w:fldCharType="end"/>
        </w:r>
      </w:hyperlink>
    </w:p>
    <w:p>
      <w:pPr>
        <w:pStyle w:val="TOC1"/>
        <w:tabs>
          <w:tab w:val="right" w:leader="dot" w:pos="8306"/>
        </w:tabs>
      </w:pPr>
      <w:hyperlink w:anchor="_Toc18940" w:history="1">
        <w:r>
          <w:rPr>
            <w:rFonts w:ascii="仿宋" w:eastAsia="仿宋" w:hAnsi="仿宋" w:cs="仿宋" w:hint="eastAsia"/>
            <w:lang w:eastAsia="zh-CN"/>
          </w:rPr>
          <w:t>四、工艺说明</w:t>
        </w:r>
        <w:r>
          <w:tab/>
        </w:r>
        <w:r>
          <w:fldChar w:fldCharType="begin"/>
        </w:r>
        <w:r>
          <w:instrText xml:space="preserve"> PAGEREF _Toc18940 \h </w:instrText>
        </w:r>
        <w:r>
          <w:fldChar w:fldCharType="separate"/>
        </w:r>
        <w:r>
          <w:t>10</w:t>
        </w:r>
        <w:r>
          <w:fldChar w:fldCharType="end"/>
        </w:r>
      </w:hyperlink>
    </w:p>
    <w:p>
      <w:pPr>
        <w:pStyle w:val="TOC2"/>
        <w:tabs>
          <w:tab w:val="right" w:leader="dot" w:pos="8306"/>
        </w:tabs>
      </w:pPr>
      <w:hyperlink w:anchor="_Toc16256" w:history="1">
        <w:r>
          <w:rPr>
            <w:rFonts w:ascii="仿宋" w:eastAsia="仿宋" w:hAnsi="仿宋" w:cs="仿宋" w:hint="eastAsia"/>
            <w:lang w:eastAsia="zh-CN"/>
          </w:rPr>
          <w:t>(一)、技术管理特点</w:t>
        </w:r>
        <w:r>
          <w:tab/>
        </w:r>
        <w:r>
          <w:fldChar w:fldCharType="begin"/>
        </w:r>
        <w:r>
          <w:instrText xml:space="preserve"> PAGEREF _Toc16256 \h </w:instrText>
        </w:r>
        <w:r>
          <w:fldChar w:fldCharType="separate"/>
        </w:r>
        <w:r>
          <w:t>10</w:t>
        </w:r>
        <w:r>
          <w:fldChar w:fldCharType="end"/>
        </w:r>
      </w:hyperlink>
    </w:p>
    <w:p>
      <w:pPr>
        <w:pStyle w:val="TOC2"/>
        <w:tabs>
          <w:tab w:val="right" w:leader="dot" w:pos="8306"/>
        </w:tabs>
      </w:pPr>
      <w:hyperlink w:anchor="_Toc27834" w:history="1">
        <w:r>
          <w:rPr>
            <w:rFonts w:ascii="仿宋" w:eastAsia="仿宋" w:hAnsi="仿宋" w:cs="仿宋" w:hint="eastAsia"/>
            <w:lang w:eastAsia="zh-CN"/>
          </w:rPr>
          <w:t>(二)、硅铬铁项目工艺技术设计方案</w:t>
        </w:r>
        <w:r>
          <w:tab/>
        </w:r>
        <w:r>
          <w:fldChar w:fldCharType="begin"/>
        </w:r>
        <w:r>
          <w:instrText xml:space="preserve"> PAGEREF _Toc27834 \h </w:instrText>
        </w:r>
        <w:r>
          <w:fldChar w:fldCharType="separate"/>
        </w:r>
        <w:r>
          <w:t>11</w:t>
        </w:r>
        <w:r>
          <w:fldChar w:fldCharType="end"/>
        </w:r>
      </w:hyperlink>
    </w:p>
    <w:p>
      <w:pPr>
        <w:pStyle w:val="TOC2"/>
        <w:tabs>
          <w:tab w:val="right" w:leader="dot" w:pos="8306"/>
        </w:tabs>
      </w:pPr>
      <w:hyperlink w:anchor="_Toc21421" w:history="1">
        <w:r>
          <w:rPr>
            <w:rFonts w:ascii="仿宋" w:eastAsia="仿宋" w:hAnsi="仿宋" w:cs="仿宋" w:hint="eastAsia"/>
            <w:lang w:eastAsia="zh-CN"/>
          </w:rPr>
          <w:t>(三)、设备选型方案</w:t>
        </w:r>
        <w:r>
          <w:tab/>
        </w:r>
        <w:r>
          <w:fldChar w:fldCharType="begin"/>
        </w:r>
        <w:r>
          <w:instrText xml:space="preserve"> PAGEREF _Toc21421 \h </w:instrText>
        </w:r>
        <w:r>
          <w:fldChar w:fldCharType="separate"/>
        </w:r>
        <w:r>
          <w:t>12</w:t>
        </w:r>
        <w:r>
          <w:fldChar w:fldCharType="end"/>
        </w:r>
      </w:hyperlink>
    </w:p>
    <w:p>
      <w:pPr>
        <w:pStyle w:val="TOC1"/>
        <w:tabs>
          <w:tab w:val="right" w:leader="dot" w:pos="8306"/>
        </w:tabs>
      </w:pPr>
      <w:hyperlink w:anchor="_Toc19234" w:history="1">
        <w:r>
          <w:rPr>
            <w:rFonts w:ascii="仿宋" w:eastAsia="仿宋" w:hAnsi="仿宋" w:cs="仿宋" w:hint="eastAsia"/>
            <w:lang w:eastAsia="zh-CN"/>
          </w:rPr>
          <w:t>五、硅铬铁项目选址可行性分析</w:t>
        </w:r>
        <w:r>
          <w:tab/>
        </w:r>
        <w:r>
          <w:fldChar w:fldCharType="begin"/>
        </w:r>
        <w:r>
          <w:instrText xml:space="preserve"> PAGEREF _Toc19234 \h </w:instrText>
        </w:r>
        <w:r>
          <w:fldChar w:fldCharType="separate"/>
        </w:r>
        <w:r>
          <w:t>13</w:t>
        </w:r>
        <w:r>
          <w:fldChar w:fldCharType="end"/>
        </w:r>
      </w:hyperlink>
    </w:p>
    <w:p>
      <w:pPr>
        <w:pStyle w:val="TOC2"/>
        <w:tabs>
          <w:tab w:val="right" w:leader="dot" w:pos="8306"/>
        </w:tabs>
      </w:pPr>
      <w:hyperlink w:anchor="_Toc14149" w:history="1">
        <w:r>
          <w:rPr>
            <w:rFonts w:ascii="仿宋" w:eastAsia="仿宋" w:hAnsi="仿宋" w:cs="仿宋" w:hint="eastAsia"/>
            <w:lang w:eastAsia="zh-CN"/>
          </w:rPr>
          <w:t>(一)、硅铬铁项目选址</w:t>
        </w:r>
        <w:r>
          <w:tab/>
        </w:r>
        <w:r>
          <w:fldChar w:fldCharType="begin"/>
        </w:r>
        <w:r>
          <w:instrText xml:space="preserve"> PAGEREF _Toc14149 \h </w:instrText>
        </w:r>
        <w:r>
          <w:fldChar w:fldCharType="separate"/>
        </w:r>
        <w:r>
          <w:t>13</w:t>
        </w:r>
        <w:r>
          <w:fldChar w:fldCharType="end"/>
        </w:r>
      </w:hyperlink>
    </w:p>
    <w:p>
      <w:pPr>
        <w:pStyle w:val="TOC2"/>
        <w:tabs>
          <w:tab w:val="right" w:leader="dot" w:pos="8306"/>
        </w:tabs>
      </w:pPr>
      <w:hyperlink w:anchor="_Toc13574" w:history="1">
        <w:r>
          <w:rPr>
            <w:rFonts w:ascii="仿宋" w:eastAsia="仿宋" w:hAnsi="仿宋" w:cs="仿宋" w:hint="eastAsia"/>
            <w:lang w:eastAsia="zh-CN"/>
          </w:rPr>
          <w:t>(二)、用地控制指标</w:t>
        </w:r>
        <w:r>
          <w:tab/>
        </w:r>
        <w:r>
          <w:fldChar w:fldCharType="begin"/>
        </w:r>
        <w:r>
          <w:instrText xml:space="preserve"> PAGEREF _Toc13574 \h </w:instrText>
        </w:r>
        <w:r>
          <w:fldChar w:fldCharType="separate"/>
        </w:r>
        <w:r>
          <w:t>13</w:t>
        </w:r>
        <w:r>
          <w:fldChar w:fldCharType="end"/>
        </w:r>
      </w:hyperlink>
    </w:p>
    <w:p>
      <w:pPr>
        <w:pStyle w:val="TOC2"/>
        <w:tabs>
          <w:tab w:val="right" w:leader="dot" w:pos="8306"/>
        </w:tabs>
      </w:pPr>
      <w:hyperlink w:anchor="_Toc2105" w:history="1">
        <w:r>
          <w:rPr>
            <w:rFonts w:ascii="仿宋" w:eastAsia="仿宋" w:hAnsi="仿宋" w:cs="仿宋" w:hint="eastAsia"/>
            <w:lang w:eastAsia="zh-CN"/>
          </w:rPr>
          <w:t>(三)、节约用地措施</w:t>
        </w:r>
        <w:r>
          <w:tab/>
        </w:r>
        <w:r>
          <w:fldChar w:fldCharType="begin"/>
        </w:r>
        <w:r>
          <w:instrText xml:space="preserve"> PAGEREF _Toc2105 \h </w:instrText>
        </w:r>
        <w:r>
          <w:fldChar w:fldCharType="separate"/>
        </w:r>
        <w:r>
          <w:t>15</w:t>
        </w:r>
        <w:r>
          <w:fldChar w:fldCharType="end"/>
        </w:r>
      </w:hyperlink>
    </w:p>
    <w:p>
      <w:pPr>
        <w:pStyle w:val="TOC2"/>
        <w:tabs>
          <w:tab w:val="right" w:leader="dot" w:pos="8306"/>
        </w:tabs>
      </w:pPr>
      <w:hyperlink w:anchor="_Toc12393" w:history="1">
        <w:r>
          <w:rPr>
            <w:rFonts w:ascii="仿宋" w:eastAsia="仿宋" w:hAnsi="仿宋" w:cs="仿宋" w:hint="eastAsia"/>
            <w:lang w:eastAsia="zh-CN"/>
          </w:rPr>
          <w:t>(四)、总图布置方案</w:t>
        </w:r>
        <w:r>
          <w:tab/>
        </w:r>
        <w:r>
          <w:fldChar w:fldCharType="begin"/>
        </w:r>
        <w:r>
          <w:instrText xml:space="preserve"> PAGEREF _Toc12393 \h </w:instrText>
        </w:r>
        <w:r>
          <w:fldChar w:fldCharType="separate"/>
        </w:r>
        <w:r>
          <w:t>16</w:t>
        </w:r>
        <w:r>
          <w:fldChar w:fldCharType="end"/>
        </w:r>
      </w:hyperlink>
    </w:p>
    <w:p>
      <w:pPr>
        <w:pStyle w:val="TOC2"/>
        <w:tabs>
          <w:tab w:val="right" w:leader="dot" w:pos="8306"/>
        </w:tabs>
      </w:pPr>
      <w:hyperlink w:anchor="_Toc31986" w:history="1">
        <w:r>
          <w:rPr>
            <w:rFonts w:ascii="仿宋" w:eastAsia="仿宋" w:hAnsi="仿宋" w:cs="仿宋" w:hint="eastAsia"/>
            <w:lang w:eastAsia="zh-CN"/>
          </w:rPr>
          <w:t>(五)、选址综合评价</w:t>
        </w:r>
        <w:r>
          <w:tab/>
        </w:r>
        <w:r>
          <w:fldChar w:fldCharType="begin"/>
        </w:r>
        <w:r>
          <w:instrText xml:space="preserve"> PAGEREF _Toc31986 \h </w:instrText>
        </w:r>
        <w:r>
          <w:fldChar w:fldCharType="separate"/>
        </w:r>
        <w:r>
          <w:t>17</w:t>
        </w:r>
        <w:r>
          <w:fldChar w:fldCharType="end"/>
        </w:r>
      </w:hyperlink>
    </w:p>
    <w:p>
      <w:pPr>
        <w:pStyle w:val="TOC1"/>
        <w:tabs>
          <w:tab w:val="right" w:leader="dot" w:pos="8306"/>
        </w:tabs>
      </w:pPr>
      <w:hyperlink w:anchor="_Toc2237" w:history="1">
        <w:r>
          <w:rPr>
            <w:rFonts w:ascii="仿宋" w:eastAsia="仿宋" w:hAnsi="仿宋" w:cs="仿宋" w:hint="eastAsia"/>
            <w:lang w:eastAsia="zh-CN"/>
          </w:rPr>
          <w:t>六、硅铬铁项目危机管理</w:t>
        </w:r>
        <w:r>
          <w:tab/>
        </w:r>
        <w:r>
          <w:fldChar w:fldCharType="begin"/>
        </w:r>
        <w:r>
          <w:instrText xml:space="preserve"> PAGEREF _Toc2237 \h </w:instrText>
        </w:r>
        <w:r>
          <w:fldChar w:fldCharType="separate"/>
        </w:r>
        <w:r>
          <w:t>18</w:t>
        </w:r>
        <w:r>
          <w:fldChar w:fldCharType="end"/>
        </w:r>
      </w:hyperlink>
    </w:p>
    <w:p>
      <w:pPr>
        <w:pStyle w:val="TOC2"/>
        <w:tabs>
          <w:tab w:val="right" w:leader="dot" w:pos="8306"/>
        </w:tabs>
      </w:pPr>
      <w:hyperlink w:anchor="_Toc3864" w:history="1">
        <w:r>
          <w:rPr>
            <w:rFonts w:ascii="仿宋" w:eastAsia="仿宋" w:hAnsi="仿宋" w:cs="仿宋" w:hint="eastAsia"/>
            <w:lang w:eastAsia="zh-CN"/>
          </w:rPr>
          <w:t>(一)、危机预警与识别</w:t>
        </w:r>
        <w:r>
          <w:tab/>
        </w:r>
        <w:r>
          <w:fldChar w:fldCharType="begin"/>
        </w:r>
        <w:r>
          <w:instrText xml:space="preserve"> PAGEREF _Toc3864 \h </w:instrText>
        </w:r>
        <w:r>
          <w:fldChar w:fldCharType="separate"/>
        </w:r>
        <w:r>
          <w:t>18</w:t>
        </w:r>
        <w:r>
          <w:fldChar w:fldCharType="end"/>
        </w:r>
      </w:hyperlink>
    </w:p>
    <w:p>
      <w:pPr>
        <w:pStyle w:val="TOC2"/>
        <w:tabs>
          <w:tab w:val="right" w:leader="dot" w:pos="8306"/>
        </w:tabs>
      </w:pPr>
      <w:hyperlink w:anchor="_Toc17666" w:history="1">
        <w:r>
          <w:rPr>
            <w:rFonts w:ascii="仿宋" w:eastAsia="仿宋" w:hAnsi="仿宋" w:cs="仿宋" w:hint="eastAsia"/>
            <w:lang w:eastAsia="zh-CN"/>
          </w:rPr>
          <w:t>(二)、危机应对与恢复</w:t>
        </w:r>
        <w:r>
          <w:tab/>
        </w:r>
        <w:r>
          <w:fldChar w:fldCharType="begin"/>
        </w:r>
        <w:r>
          <w:instrText xml:space="preserve"> PAGEREF _Toc17666 \h </w:instrText>
        </w:r>
        <w:r>
          <w:fldChar w:fldCharType="separate"/>
        </w:r>
        <w:r>
          <w:t>19</w:t>
        </w:r>
        <w:r>
          <w:fldChar w:fldCharType="end"/>
        </w:r>
      </w:hyperlink>
    </w:p>
    <w:p>
      <w:pPr>
        <w:pStyle w:val="TOC1"/>
        <w:tabs>
          <w:tab w:val="right" w:leader="dot" w:pos="8306"/>
        </w:tabs>
      </w:pPr>
      <w:hyperlink w:anchor="_Toc13758" w:history="1">
        <w:r>
          <w:rPr>
            <w:rFonts w:ascii="仿宋" w:eastAsia="仿宋" w:hAnsi="仿宋" w:cs="仿宋" w:hint="eastAsia"/>
            <w:lang w:eastAsia="zh-CN"/>
          </w:rPr>
          <w:t>七、硅铬铁项目财务管理</w:t>
        </w:r>
        <w:r>
          <w:tab/>
        </w:r>
        <w:r>
          <w:fldChar w:fldCharType="begin"/>
        </w:r>
        <w:r>
          <w:instrText xml:space="preserve"> PAGEREF _Toc13758 \h </w:instrText>
        </w:r>
        <w:r>
          <w:fldChar w:fldCharType="separate"/>
        </w:r>
        <w:r>
          <w:t>21</w:t>
        </w:r>
        <w:r>
          <w:fldChar w:fldCharType="end"/>
        </w:r>
      </w:hyperlink>
    </w:p>
    <w:p>
      <w:pPr>
        <w:pStyle w:val="TOC2"/>
        <w:tabs>
          <w:tab w:val="right" w:leader="dot" w:pos="8306"/>
        </w:tabs>
      </w:pPr>
      <w:hyperlink w:anchor="_Toc9164" w:history="1">
        <w:r>
          <w:rPr>
            <w:rFonts w:ascii="仿宋" w:eastAsia="仿宋" w:hAnsi="仿宋" w:cs="仿宋" w:hint="eastAsia"/>
            <w:lang w:eastAsia="zh-CN"/>
          </w:rPr>
          <w:t>(一)、资金需求大</w:t>
        </w:r>
        <w:r>
          <w:tab/>
        </w:r>
        <w:r>
          <w:fldChar w:fldCharType="begin"/>
        </w:r>
        <w:r>
          <w:instrText xml:space="preserve"> PAGEREF _Toc9164 \h </w:instrText>
        </w:r>
        <w:r>
          <w:fldChar w:fldCharType="separate"/>
        </w:r>
        <w:r>
          <w:t>21</w:t>
        </w:r>
        <w:r>
          <w:fldChar w:fldCharType="end"/>
        </w:r>
      </w:hyperlink>
    </w:p>
    <w:p>
      <w:pPr>
        <w:pStyle w:val="TOC2"/>
        <w:tabs>
          <w:tab w:val="right" w:leader="dot" w:pos="8306"/>
        </w:tabs>
      </w:pPr>
      <w:hyperlink w:anchor="_Toc29134" w:history="1">
        <w:r>
          <w:rPr>
            <w:rFonts w:ascii="仿宋" w:eastAsia="仿宋" w:hAnsi="仿宋" w:cs="仿宋" w:hint="eastAsia"/>
            <w:lang w:eastAsia="zh-CN"/>
          </w:rPr>
          <w:t>(二)、研发周期长</w:t>
        </w:r>
        <w:r>
          <w:tab/>
        </w:r>
        <w:r>
          <w:fldChar w:fldCharType="begin"/>
        </w:r>
        <w:r>
          <w:instrText xml:space="preserve"> PAGEREF _Toc29134 \h </w:instrText>
        </w:r>
        <w:r>
          <w:fldChar w:fldCharType="separate"/>
        </w:r>
        <w:r>
          <w:t>22</w:t>
        </w:r>
        <w:r>
          <w:fldChar w:fldCharType="end"/>
        </w:r>
      </w:hyperlink>
    </w:p>
    <w:p>
      <w:pPr>
        <w:pStyle w:val="TOC2"/>
        <w:tabs>
          <w:tab w:val="right" w:leader="dot" w:pos="8306"/>
        </w:tabs>
      </w:pPr>
      <w:hyperlink w:anchor="_Toc29815" w:history="1">
        <w:r>
          <w:rPr>
            <w:rFonts w:ascii="仿宋" w:eastAsia="仿宋" w:hAnsi="仿宋" w:cs="仿宋" w:hint="eastAsia"/>
            <w:lang w:eastAsia="zh-CN"/>
          </w:rPr>
          <w:t>(三)、市场风险大</w:t>
        </w:r>
        <w:r>
          <w:tab/>
        </w:r>
        <w:r>
          <w:fldChar w:fldCharType="begin"/>
        </w:r>
        <w:r>
          <w:instrText xml:space="preserve"> PAGEREF _Toc29815 \h </w:instrText>
        </w:r>
        <w:r>
          <w:fldChar w:fldCharType="separate"/>
        </w:r>
        <w:r>
          <w:t>23</w:t>
        </w:r>
        <w:r>
          <w:fldChar w:fldCharType="end"/>
        </w:r>
      </w:hyperlink>
    </w:p>
    <w:p>
      <w:pPr>
        <w:pStyle w:val="TOC2"/>
        <w:tabs>
          <w:tab w:val="right" w:leader="dot" w:pos="8306"/>
        </w:tabs>
      </w:pPr>
      <w:hyperlink w:anchor="_Toc18146" w:history="1">
        <w:r>
          <w:rPr>
            <w:rFonts w:ascii="仿宋" w:eastAsia="仿宋" w:hAnsi="仿宋" w:cs="仿宋" w:hint="eastAsia"/>
            <w:lang w:eastAsia="zh-CN"/>
          </w:rPr>
          <w:t>(四)、利润率高</w:t>
        </w:r>
        <w:r>
          <w:tab/>
        </w:r>
        <w:r>
          <w:fldChar w:fldCharType="begin"/>
        </w:r>
        <w:r>
          <w:instrText xml:space="preserve"> PAGEREF _Toc18146 \h </w:instrText>
        </w:r>
        <w:r>
          <w:fldChar w:fldCharType="separate"/>
        </w:r>
        <w:r>
          <w:t>26</w:t>
        </w:r>
        <w:r>
          <w:fldChar w:fldCharType="end"/>
        </w:r>
      </w:hyperlink>
    </w:p>
    <w:p>
      <w:pPr>
        <w:pStyle w:val="TOC1"/>
        <w:tabs>
          <w:tab w:val="right" w:leader="dot" w:pos="8306"/>
        </w:tabs>
      </w:pPr>
      <w:hyperlink w:anchor="_Toc7962" w:history="1">
        <w:r>
          <w:rPr>
            <w:rFonts w:ascii="仿宋" w:eastAsia="仿宋" w:hAnsi="仿宋" w:cs="仿宋" w:hint="eastAsia"/>
            <w:lang w:eastAsia="zh-CN"/>
          </w:rPr>
          <w:t>八、硅铬铁项目人力资源培养与发展</w:t>
        </w:r>
        <w:r>
          <w:tab/>
        </w:r>
        <w:r>
          <w:fldChar w:fldCharType="begin"/>
        </w:r>
        <w:r>
          <w:instrText xml:space="preserve"> PAGEREF _Toc7962 \h </w:instrText>
        </w:r>
        <w:r>
          <w:fldChar w:fldCharType="separate"/>
        </w:r>
        <w:r>
          <w:t>28</w:t>
        </w:r>
        <w:r>
          <w:fldChar w:fldCharType="end"/>
        </w:r>
      </w:hyperlink>
    </w:p>
    <w:p>
      <w:pPr>
        <w:pStyle w:val="TOC2"/>
        <w:tabs>
          <w:tab w:val="right" w:leader="dot" w:pos="8306"/>
        </w:tabs>
      </w:pPr>
      <w:hyperlink w:anchor="_Toc19449" w:history="1">
        <w:r>
          <w:rPr>
            <w:rFonts w:ascii="仿宋" w:eastAsia="仿宋" w:hAnsi="仿宋" w:cs="仿宋" w:hint="eastAsia"/>
            <w:lang w:eastAsia="zh-CN"/>
          </w:rPr>
          <w:t>(一)、人才需求与规划</w:t>
        </w:r>
        <w:r>
          <w:tab/>
        </w:r>
        <w:r>
          <w:fldChar w:fldCharType="begin"/>
        </w:r>
        <w:r>
          <w:instrText xml:space="preserve"> PAGEREF _Toc19449 \h </w:instrText>
        </w:r>
        <w:r>
          <w:fldChar w:fldCharType="separate"/>
        </w:r>
        <w:r>
          <w:t>28</w:t>
        </w:r>
        <w:r>
          <w:fldChar w:fldCharType="end"/>
        </w:r>
      </w:hyperlink>
    </w:p>
    <w:p>
      <w:pPr>
        <w:pStyle w:val="TOC2"/>
        <w:tabs>
          <w:tab w:val="right" w:leader="dot" w:pos="8306"/>
        </w:tabs>
      </w:pPr>
      <w:hyperlink w:anchor="_Toc30967" w:history="1">
        <w:r>
          <w:rPr>
            <w:rFonts w:ascii="仿宋" w:eastAsia="仿宋" w:hAnsi="仿宋" w:cs="仿宋" w:hint="eastAsia"/>
            <w:lang w:eastAsia="zh-CN"/>
          </w:rPr>
          <w:t>(二)、培训与发展计划</w:t>
        </w:r>
        <w:r>
          <w:tab/>
        </w:r>
        <w:r>
          <w:fldChar w:fldCharType="begin"/>
        </w:r>
        <w:r>
          <w:instrText xml:space="preserve"> PAGEREF _Toc30967 \h </w:instrText>
        </w:r>
        <w:r>
          <w:fldChar w:fldCharType="separate"/>
        </w:r>
        <w:r>
          <w:t>28</w:t>
        </w:r>
        <w:r>
          <w:fldChar w:fldCharType="end"/>
        </w:r>
      </w:hyperlink>
    </w:p>
    <w:p>
      <w:pPr>
        <w:pStyle w:val="TOC1"/>
        <w:tabs>
          <w:tab w:val="right" w:leader="dot" w:pos="8306"/>
        </w:tabs>
      </w:pPr>
      <w:hyperlink w:anchor="_Toc6813" w:history="1">
        <w:r>
          <w:rPr>
            <w:rFonts w:ascii="仿宋" w:eastAsia="仿宋" w:hAnsi="仿宋" w:cs="仿宋" w:hint="eastAsia"/>
            <w:lang w:eastAsia="zh-CN"/>
          </w:rPr>
          <w:t>九、硅铬铁项目社会影响</w:t>
        </w:r>
        <w:r>
          <w:tab/>
        </w:r>
        <w:r>
          <w:fldChar w:fldCharType="begin"/>
        </w:r>
        <w:r>
          <w:instrText xml:space="preserve"> PAGEREF _Toc6813 \h </w:instrText>
        </w:r>
        <w:r>
          <w:fldChar w:fldCharType="separate"/>
        </w:r>
        <w:r>
          <w:t>29</w:t>
        </w:r>
        <w:r>
          <w:fldChar w:fldCharType="end"/>
        </w:r>
      </w:hyperlink>
    </w:p>
    <w:p>
      <w:pPr>
        <w:pStyle w:val="TOC2"/>
        <w:tabs>
          <w:tab w:val="right" w:leader="dot" w:pos="8306"/>
        </w:tabs>
      </w:pPr>
      <w:hyperlink w:anchor="_Toc12662" w:history="1">
        <w:r>
          <w:rPr>
            <w:rFonts w:ascii="仿宋" w:eastAsia="仿宋" w:hAnsi="仿宋" w:cs="仿宋" w:hint="eastAsia"/>
            <w:lang w:eastAsia="zh-CN"/>
          </w:rPr>
          <w:t>(一)、社会责任与义务</w:t>
        </w:r>
        <w:r>
          <w:tab/>
        </w:r>
        <w:r>
          <w:fldChar w:fldCharType="begin"/>
        </w:r>
        <w:r>
          <w:instrText xml:space="preserve"> PAGEREF _Toc12662 \h </w:instrText>
        </w:r>
        <w:r>
          <w:fldChar w:fldCharType="separate"/>
        </w:r>
        <w:r>
          <w:t>29</w:t>
        </w:r>
        <w:r>
          <w:fldChar w:fldCharType="end"/>
        </w:r>
      </w:hyperlink>
    </w:p>
    <w:p>
      <w:pPr>
        <w:pStyle w:val="TOC2"/>
        <w:tabs>
          <w:tab w:val="right" w:leader="dot" w:pos="8306"/>
        </w:tabs>
      </w:pPr>
      <w:hyperlink w:anchor="_Toc22651" w:history="1">
        <w:r>
          <w:rPr>
            <w:rFonts w:ascii="仿宋" w:eastAsia="仿宋" w:hAnsi="仿宋" w:cs="仿宋" w:hint="eastAsia"/>
            <w:lang w:eastAsia="zh-CN"/>
          </w:rPr>
          <w:t>(二)、社会参与与沟通</w:t>
        </w:r>
        <w:r>
          <w:tab/>
        </w:r>
        <w:r>
          <w:fldChar w:fldCharType="begin"/>
        </w:r>
        <w:r>
          <w:instrText xml:space="preserve"> PAGEREF _Toc22651 \h </w:instrText>
        </w:r>
        <w:r>
          <w:fldChar w:fldCharType="separate"/>
        </w:r>
        <w:r>
          <w:t>30</w:t>
        </w:r>
        <w:r>
          <w:fldChar w:fldCharType="end"/>
        </w:r>
      </w:hyperlink>
    </w:p>
    <w:p>
      <w:pPr>
        <w:pStyle w:val="TOC1"/>
        <w:tabs>
          <w:tab w:val="right" w:leader="dot" w:pos="8306"/>
        </w:tabs>
      </w:pPr>
      <w:hyperlink w:anchor="_Toc17391" w:history="1">
        <w:r>
          <w:rPr>
            <w:rFonts w:ascii="仿宋" w:eastAsia="仿宋" w:hAnsi="仿宋" w:cs="仿宋" w:hint="eastAsia"/>
            <w:lang w:eastAsia="zh-CN"/>
          </w:rPr>
          <w:t>十、硅铬铁项目计划安排</w:t>
        </w:r>
        <w:r>
          <w:tab/>
        </w:r>
        <w:r>
          <w:fldChar w:fldCharType="begin"/>
        </w:r>
        <w:r>
          <w:instrText xml:space="preserve"> PAGEREF _Toc17391 \h </w:instrText>
        </w:r>
        <w:r>
          <w:fldChar w:fldCharType="separate"/>
        </w:r>
        <w:r>
          <w:t>30</w:t>
        </w:r>
        <w:r>
          <w:fldChar w:fldCharType="end"/>
        </w:r>
      </w:hyperlink>
    </w:p>
    <w:p>
      <w:pPr>
        <w:pStyle w:val="TOC2"/>
        <w:tabs>
          <w:tab w:val="right" w:leader="dot" w:pos="8306"/>
        </w:tabs>
      </w:pPr>
      <w:hyperlink w:anchor="_Toc13948" w:history="1">
        <w:r>
          <w:rPr>
            <w:rFonts w:ascii="仿宋" w:eastAsia="仿宋" w:hAnsi="仿宋" w:cs="仿宋" w:hint="eastAsia"/>
            <w:lang w:eastAsia="zh-CN"/>
          </w:rPr>
          <w:t>(一)、建设周期</w:t>
        </w:r>
        <w:r>
          <w:tab/>
        </w:r>
        <w:r>
          <w:fldChar w:fldCharType="begin"/>
        </w:r>
        <w:r>
          <w:instrText xml:space="preserve"> PAGEREF _Toc13948 \h </w:instrText>
        </w:r>
        <w:r>
          <w:fldChar w:fldCharType="separate"/>
        </w:r>
        <w:r>
          <w:t>30</w:t>
        </w:r>
        <w:r>
          <w:fldChar w:fldCharType="end"/>
        </w:r>
      </w:hyperlink>
    </w:p>
    <w:p>
      <w:pPr>
        <w:pStyle w:val="TOC2"/>
        <w:tabs>
          <w:tab w:val="right" w:leader="dot" w:pos="8306"/>
        </w:tabs>
      </w:pPr>
      <w:hyperlink w:anchor="_Toc31950" w:history="1">
        <w:r>
          <w:rPr>
            <w:rFonts w:ascii="仿宋" w:eastAsia="仿宋" w:hAnsi="仿宋" w:cs="仿宋" w:hint="eastAsia"/>
            <w:lang w:eastAsia="zh-CN"/>
          </w:rPr>
          <w:t>(二)、建设进度</w:t>
        </w:r>
        <w:r>
          <w:tab/>
        </w:r>
        <w:r>
          <w:fldChar w:fldCharType="begin"/>
        </w:r>
        <w:r>
          <w:instrText xml:space="preserve"> PAGEREF _Toc31950 \h </w:instrText>
        </w:r>
        <w:r>
          <w:fldChar w:fldCharType="separate"/>
        </w:r>
        <w:r>
          <w:t>31</w:t>
        </w:r>
        <w:r>
          <w:fldChar w:fldCharType="end"/>
        </w:r>
      </w:hyperlink>
    </w:p>
    <w:p>
      <w:pPr>
        <w:pStyle w:val="TOC2"/>
        <w:tabs>
          <w:tab w:val="right" w:leader="dot" w:pos="8306"/>
        </w:tabs>
      </w:pPr>
      <w:hyperlink w:anchor="_Toc23003" w:history="1">
        <w:r>
          <w:rPr>
            <w:rFonts w:ascii="仿宋" w:eastAsia="仿宋" w:hAnsi="仿宋" w:cs="仿宋" w:hint="eastAsia"/>
            <w:lang w:eastAsia="zh-CN"/>
          </w:rPr>
          <w:t>(三)、进度安排注意事项</w:t>
        </w:r>
        <w:r>
          <w:tab/>
        </w:r>
        <w:r>
          <w:fldChar w:fldCharType="begin"/>
        </w:r>
        <w:r>
          <w:instrText xml:space="preserve"> PAGEREF _Toc23003 \h </w:instrText>
        </w:r>
        <w:r>
          <w:fldChar w:fldCharType="separate"/>
        </w:r>
        <w:r>
          <w:t>32</w:t>
        </w:r>
        <w:r>
          <w:fldChar w:fldCharType="end"/>
        </w:r>
      </w:hyperlink>
    </w:p>
    <w:p>
      <w:pPr>
        <w:pStyle w:val="TOC2"/>
        <w:tabs>
          <w:tab w:val="right" w:leader="dot" w:pos="8306"/>
        </w:tabs>
      </w:pPr>
      <w:hyperlink w:anchor="_Toc21722" w:history="1">
        <w:r>
          <w:rPr>
            <w:rFonts w:ascii="仿宋" w:eastAsia="仿宋" w:hAnsi="仿宋" w:cs="仿宋" w:hint="eastAsia"/>
            <w:lang w:eastAsia="zh-CN"/>
          </w:rPr>
          <w:t>(四)、人力资源配置</w:t>
        </w:r>
        <w:r>
          <w:tab/>
        </w:r>
        <w:r>
          <w:fldChar w:fldCharType="begin"/>
        </w:r>
        <w:r>
          <w:instrText xml:space="preserve"> PAGEREF _Toc21722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 w:history="1">
        <w:r>
          <w:rPr>
            <w:rFonts w:ascii="仿宋" w:eastAsia="仿宋" w:hAnsi="仿宋" w:cs="仿宋" w:hint="eastAsia"/>
            <w:lang w:eastAsia="zh-CN"/>
          </w:rPr>
          <w:t>十一、硅铬铁项目创新与研发</w:t>
        </w:r>
        <w:r>
          <w:tab/>
        </w:r>
        <w:r>
          <w:fldChar w:fldCharType="begin"/>
        </w:r>
        <w:r>
          <w:instrText xml:space="preserve"> PAGEREF _Toc1752 \h </w:instrText>
        </w:r>
        <w:r>
          <w:fldChar w:fldCharType="separate"/>
        </w:r>
        <w:r>
          <w:t>35</w:t>
        </w:r>
        <w:r>
          <w:fldChar w:fldCharType="end"/>
        </w:r>
      </w:hyperlink>
    </w:p>
    <w:p>
      <w:pPr>
        <w:pStyle w:val="TOC2"/>
        <w:tabs>
          <w:tab w:val="right" w:leader="dot" w:pos="8306"/>
        </w:tabs>
      </w:pPr>
      <w:hyperlink w:anchor="_Toc15265" w:history="1">
        <w:r>
          <w:rPr>
            <w:rFonts w:ascii="仿宋" w:eastAsia="仿宋" w:hAnsi="仿宋" w:cs="仿宋" w:hint="eastAsia"/>
            <w:lang w:eastAsia="zh-CN"/>
          </w:rPr>
          <w:t>(一)、创新策略与方向</w:t>
        </w:r>
        <w:r>
          <w:tab/>
        </w:r>
        <w:r>
          <w:fldChar w:fldCharType="begin"/>
        </w:r>
        <w:r>
          <w:instrText xml:space="preserve"> PAGEREF _Toc15265 \h </w:instrText>
        </w:r>
        <w:r>
          <w:fldChar w:fldCharType="separate"/>
        </w:r>
        <w:r>
          <w:t>35</w:t>
        </w:r>
        <w:r>
          <w:fldChar w:fldCharType="end"/>
        </w:r>
      </w:hyperlink>
    </w:p>
    <w:p>
      <w:pPr>
        <w:pStyle w:val="TOC2"/>
        <w:tabs>
          <w:tab w:val="right" w:leader="dot" w:pos="8306"/>
        </w:tabs>
      </w:pPr>
      <w:hyperlink w:anchor="_Toc25065" w:history="1">
        <w:r>
          <w:rPr>
            <w:rFonts w:ascii="仿宋" w:eastAsia="仿宋" w:hAnsi="仿宋" w:cs="仿宋" w:hint="eastAsia"/>
            <w:lang w:eastAsia="zh-CN"/>
          </w:rPr>
          <w:t>(二)、研发规划与投入</w:t>
        </w:r>
        <w:r>
          <w:tab/>
        </w:r>
        <w:r>
          <w:fldChar w:fldCharType="begin"/>
        </w:r>
        <w:r>
          <w:instrText xml:space="preserve"> PAGEREF _Toc25065 \h </w:instrText>
        </w:r>
        <w:r>
          <w:fldChar w:fldCharType="separate"/>
        </w:r>
        <w:r>
          <w:t>36</w:t>
        </w:r>
        <w:r>
          <w:fldChar w:fldCharType="end"/>
        </w:r>
      </w:hyperlink>
    </w:p>
    <w:p>
      <w:pPr>
        <w:pStyle w:val="TOC1"/>
        <w:tabs>
          <w:tab w:val="right" w:leader="dot" w:pos="8306"/>
        </w:tabs>
      </w:pPr>
      <w:hyperlink w:anchor="_Toc29273" w:history="1">
        <w:r>
          <w:rPr>
            <w:rFonts w:ascii="仿宋" w:eastAsia="仿宋" w:hAnsi="仿宋" w:cs="仿宋" w:hint="eastAsia"/>
            <w:lang w:eastAsia="zh-CN"/>
          </w:rPr>
          <w:t>十二、硅铬铁项目投资规划</w:t>
        </w:r>
        <w:r>
          <w:tab/>
        </w:r>
        <w:r>
          <w:fldChar w:fldCharType="begin"/>
        </w:r>
        <w:r>
          <w:instrText xml:space="preserve"> PAGEREF _Toc29273 \h </w:instrText>
        </w:r>
        <w:r>
          <w:fldChar w:fldCharType="separate"/>
        </w:r>
        <w:r>
          <w:t>38</w:t>
        </w:r>
        <w:r>
          <w:fldChar w:fldCharType="end"/>
        </w:r>
      </w:hyperlink>
    </w:p>
    <w:p>
      <w:pPr>
        <w:pStyle w:val="TOC2"/>
        <w:tabs>
          <w:tab w:val="right" w:leader="dot" w:pos="8306"/>
        </w:tabs>
      </w:pPr>
      <w:hyperlink w:anchor="_Toc928" w:history="1">
        <w:r>
          <w:rPr>
            <w:rFonts w:ascii="仿宋" w:eastAsia="仿宋" w:hAnsi="仿宋" w:cs="仿宋" w:hint="eastAsia"/>
            <w:lang w:eastAsia="zh-CN"/>
          </w:rPr>
          <w:t>(一)、硅铬铁项目总投资估算</w:t>
        </w:r>
        <w:r>
          <w:tab/>
        </w:r>
        <w:r>
          <w:fldChar w:fldCharType="begin"/>
        </w:r>
        <w:r>
          <w:instrText xml:space="preserve"> PAGEREF _Toc928 \h </w:instrText>
        </w:r>
        <w:r>
          <w:fldChar w:fldCharType="separate"/>
        </w:r>
        <w:r>
          <w:t>38</w:t>
        </w:r>
        <w:r>
          <w:fldChar w:fldCharType="end"/>
        </w:r>
      </w:hyperlink>
    </w:p>
    <w:p>
      <w:pPr>
        <w:pStyle w:val="TOC2"/>
        <w:tabs>
          <w:tab w:val="right" w:leader="dot" w:pos="8306"/>
        </w:tabs>
      </w:pPr>
      <w:hyperlink w:anchor="_Toc25270" w:history="1">
        <w:r>
          <w:rPr>
            <w:rFonts w:ascii="仿宋" w:eastAsia="仿宋" w:hAnsi="仿宋" w:cs="仿宋" w:hint="eastAsia"/>
            <w:lang w:eastAsia="zh-CN"/>
          </w:rPr>
          <w:t>(二)、资金筹措</w:t>
        </w:r>
        <w:r>
          <w:tab/>
        </w:r>
        <w:r>
          <w:fldChar w:fldCharType="begin"/>
        </w:r>
        <w:r>
          <w:instrText xml:space="preserve"> PAGEREF _Toc25270 \h </w:instrText>
        </w:r>
        <w:r>
          <w:fldChar w:fldCharType="separate"/>
        </w:r>
        <w:r>
          <w:t>39</w:t>
        </w:r>
        <w:r>
          <w:fldChar w:fldCharType="end"/>
        </w:r>
      </w:hyperlink>
    </w:p>
    <w:p>
      <w:pPr>
        <w:pStyle w:val="TOC1"/>
        <w:tabs>
          <w:tab w:val="right" w:leader="dot" w:pos="8306"/>
        </w:tabs>
      </w:pPr>
      <w:hyperlink w:anchor="_Toc15521" w:history="1">
        <w:r>
          <w:rPr>
            <w:rFonts w:ascii="仿宋" w:eastAsia="仿宋" w:hAnsi="仿宋" w:cs="仿宋" w:hint="eastAsia"/>
            <w:lang w:eastAsia="zh-CN"/>
          </w:rPr>
          <w:t>十三、硅铬铁项目治理与监督</w:t>
        </w:r>
        <w:r>
          <w:tab/>
        </w:r>
        <w:r>
          <w:fldChar w:fldCharType="begin"/>
        </w:r>
        <w:r>
          <w:instrText xml:space="preserve"> PAGEREF _Toc15521 \h </w:instrText>
        </w:r>
        <w:r>
          <w:fldChar w:fldCharType="separate"/>
        </w:r>
        <w:r>
          <w:t>40</w:t>
        </w:r>
        <w:r>
          <w:fldChar w:fldCharType="end"/>
        </w:r>
      </w:hyperlink>
    </w:p>
    <w:p>
      <w:pPr>
        <w:pStyle w:val="TOC2"/>
        <w:tabs>
          <w:tab w:val="right" w:leader="dot" w:pos="8306"/>
        </w:tabs>
      </w:pPr>
      <w:hyperlink w:anchor="_Toc31110" w:history="1">
        <w:r>
          <w:rPr>
            <w:rFonts w:ascii="仿宋" w:eastAsia="仿宋" w:hAnsi="仿宋" w:cs="仿宋" w:hint="eastAsia"/>
            <w:lang w:eastAsia="zh-CN"/>
          </w:rPr>
          <w:t>(一)、硅铬铁项目治理结构</w:t>
        </w:r>
        <w:r>
          <w:tab/>
        </w:r>
        <w:r>
          <w:fldChar w:fldCharType="begin"/>
        </w:r>
        <w:r>
          <w:instrText xml:space="preserve"> PAGEREF _Toc31110 \h </w:instrText>
        </w:r>
        <w:r>
          <w:fldChar w:fldCharType="separate"/>
        </w:r>
        <w:r>
          <w:t>40</w:t>
        </w:r>
        <w:r>
          <w:fldChar w:fldCharType="end"/>
        </w:r>
      </w:hyperlink>
    </w:p>
    <w:p>
      <w:pPr>
        <w:pStyle w:val="TOC2"/>
        <w:tabs>
          <w:tab w:val="right" w:leader="dot" w:pos="8306"/>
        </w:tabs>
      </w:pPr>
      <w:hyperlink w:anchor="_Toc4697" w:history="1">
        <w:r>
          <w:rPr>
            <w:rFonts w:ascii="仿宋" w:eastAsia="仿宋" w:hAnsi="仿宋" w:cs="仿宋" w:hint="eastAsia"/>
            <w:lang w:eastAsia="zh-CN"/>
          </w:rPr>
          <w:t>(二)、监督与审计</w:t>
        </w:r>
        <w:r>
          <w:tab/>
        </w:r>
        <w:r>
          <w:fldChar w:fldCharType="begin"/>
        </w:r>
        <w:r>
          <w:instrText xml:space="preserve"> PAGEREF _Toc4697 \h </w:instrText>
        </w:r>
        <w:r>
          <w:fldChar w:fldCharType="separate"/>
        </w:r>
        <w:r>
          <w:t>41</w:t>
        </w:r>
        <w:r>
          <w:fldChar w:fldCharType="end"/>
        </w:r>
      </w:hyperlink>
    </w:p>
    <w:p>
      <w:pPr>
        <w:pStyle w:val="TOC1"/>
        <w:tabs>
          <w:tab w:val="right" w:leader="dot" w:pos="8306"/>
        </w:tabs>
      </w:pPr>
      <w:hyperlink w:anchor="_Toc2831" w:history="1">
        <w:r>
          <w:rPr>
            <w:rFonts w:ascii="仿宋" w:eastAsia="仿宋" w:hAnsi="仿宋" w:cs="仿宋" w:hint="eastAsia"/>
            <w:lang w:eastAsia="zh-CN"/>
          </w:rPr>
          <w:t>十四、营销与推广策略</w:t>
        </w:r>
        <w:r>
          <w:tab/>
        </w:r>
        <w:r>
          <w:fldChar w:fldCharType="begin"/>
        </w:r>
        <w:r>
          <w:instrText xml:space="preserve"> PAGEREF _Toc2831 \h </w:instrText>
        </w:r>
        <w:r>
          <w:fldChar w:fldCharType="separate"/>
        </w:r>
        <w:r>
          <w:t>42</w:t>
        </w:r>
        <w:r>
          <w:fldChar w:fldCharType="end"/>
        </w:r>
      </w:hyperlink>
    </w:p>
    <w:p>
      <w:pPr>
        <w:pStyle w:val="TOC2"/>
        <w:tabs>
          <w:tab w:val="right" w:leader="dot" w:pos="8306"/>
        </w:tabs>
      </w:pPr>
      <w:hyperlink w:anchor="_Toc594" w:history="1">
        <w:r>
          <w:rPr>
            <w:rFonts w:ascii="仿宋" w:eastAsia="仿宋" w:hAnsi="仿宋" w:cs="仿宋" w:hint="eastAsia"/>
            <w:lang w:eastAsia="zh-CN"/>
          </w:rPr>
          <w:t>(一)、产品/服务定位与特点</w:t>
        </w:r>
        <w:r>
          <w:tab/>
        </w:r>
        <w:r>
          <w:fldChar w:fldCharType="begin"/>
        </w:r>
        <w:r>
          <w:instrText xml:space="preserve"> PAGEREF _Toc594 \h </w:instrText>
        </w:r>
        <w:r>
          <w:fldChar w:fldCharType="separate"/>
        </w:r>
        <w:r>
          <w:t>42</w:t>
        </w:r>
        <w:r>
          <w:fldChar w:fldCharType="end"/>
        </w:r>
      </w:hyperlink>
    </w:p>
    <w:p>
      <w:pPr>
        <w:pStyle w:val="TOC2"/>
        <w:tabs>
          <w:tab w:val="right" w:leader="dot" w:pos="8306"/>
        </w:tabs>
      </w:pPr>
      <w:hyperlink w:anchor="_Toc14213" w:history="1">
        <w:r>
          <w:rPr>
            <w:rFonts w:ascii="仿宋" w:eastAsia="仿宋" w:hAnsi="仿宋" w:cs="仿宋" w:hint="eastAsia"/>
            <w:lang w:eastAsia="zh-CN"/>
          </w:rPr>
          <w:t>(二)、市场定位与竞争分析</w:t>
        </w:r>
        <w:r>
          <w:tab/>
        </w:r>
        <w:r>
          <w:fldChar w:fldCharType="begin"/>
        </w:r>
        <w:r>
          <w:instrText xml:space="preserve"> PAGEREF _Toc14213 \h </w:instrText>
        </w:r>
        <w:r>
          <w:fldChar w:fldCharType="separate"/>
        </w:r>
        <w:r>
          <w:t>44</w:t>
        </w:r>
        <w:r>
          <w:fldChar w:fldCharType="end"/>
        </w:r>
      </w:hyperlink>
    </w:p>
    <w:p>
      <w:pPr>
        <w:pStyle w:val="TOC2"/>
        <w:tabs>
          <w:tab w:val="right" w:leader="dot" w:pos="8306"/>
        </w:tabs>
      </w:pPr>
      <w:hyperlink w:anchor="_Toc18786" w:history="1">
        <w:r>
          <w:rPr>
            <w:rFonts w:ascii="仿宋" w:eastAsia="仿宋" w:hAnsi="仿宋" w:cs="仿宋" w:hint="eastAsia"/>
            <w:lang w:eastAsia="zh-CN"/>
          </w:rPr>
          <w:t>(三)、营销渠道与策略</w:t>
        </w:r>
        <w:r>
          <w:tab/>
        </w:r>
        <w:r>
          <w:fldChar w:fldCharType="begin"/>
        </w:r>
        <w:r>
          <w:instrText xml:space="preserve"> PAGEREF _Toc18786 \h </w:instrText>
        </w:r>
        <w:r>
          <w:fldChar w:fldCharType="separate"/>
        </w:r>
        <w:r>
          <w:t>45</w:t>
        </w:r>
        <w:r>
          <w:fldChar w:fldCharType="end"/>
        </w:r>
      </w:hyperlink>
    </w:p>
    <w:p>
      <w:pPr>
        <w:pStyle w:val="TOC2"/>
        <w:tabs>
          <w:tab w:val="right" w:leader="dot" w:pos="8306"/>
        </w:tabs>
      </w:pPr>
      <w:hyperlink w:anchor="_Toc14361" w:history="1">
        <w:r>
          <w:rPr>
            <w:rFonts w:ascii="仿宋" w:eastAsia="仿宋" w:hAnsi="仿宋" w:cs="仿宋" w:hint="eastAsia"/>
            <w:lang w:eastAsia="zh-CN"/>
          </w:rPr>
          <w:t>(四)、推广与宣传活动</w:t>
        </w:r>
        <w:r>
          <w:tab/>
        </w:r>
        <w:r>
          <w:fldChar w:fldCharType="begin"/>
        </w:r>
        <w:r>
          <w:instrText xml:space="preserve"> PAGEREF _Toc14361 \h </w:instrText>
        </w:r>
        <w:r>
          <w:fldChar w:fldCharType="separate"/>
        </w:r>
        <w:r>
          <w:t>46</w:t>
        </w:r>
        <w:r>
          <w:fldChar w:fldCharType="end"/>
        </w:r>
      </w:hyperlink>
    </w:p>
    <w:p>
      <w:pPr>
        <w:pStyle w:val="TOC1"/>
        <w:tabs>
          <w:tab w:val="right" w:leader="dot" w:pos="8306"/>
        </w:tabs>
      </w:pPr>
      <w:hyperlink w:anchor="_Toc5376" w:history="1">
        <w:r>
          <w:rPr>
            <w:rFonts w:ascii="仿宋" w:eastAsia="仿宋" w:hAnsi="仿宋" w:cs="仿宋" w:hint="eastAsia"/>
            <w:lang w:eastAsia="zh-CN"/>
          </w:rPr>
          <w:t>十五、风险识别与分类</w:t>
        </w:r>
        <w:r>
          <w:tab/>
        </w:r>
        <w:r>
          <w:fldChar w:fldCharType="begin"/>
        </w:r>
        <w:r>
          <w:instrText xml:space="preserve"> PAGEREF _Toc5376 \h </w:instrText>
        </w:r>
        <w:r>
          <w:fldChar w:fldCharType="separate"/>
        </w:r>
        <w:r>
          <w:t>51</w:t>
        </w:r>
        <w:r>
          <w:fldChar w:fldCharType="end"/>
        </w:r>
      </w:hyperlink>
    </w:p>
    <w:p>
      <w:pPr>
        <w:pStyle w:val="TOC2"/>
        <w:tabs>
          <w:tab w:val="right" w:leader="dot" w:pos="8306"/>
        </w:tabs>
      </w:pPr>
      <w:hyperlink w:anchor="_Toc349" w:history="1">
        <w:r>
          <w:rPr>
            <w:rFonts w:ascii="仿宋" w:eastAsia="仿宋" w:hAnsi="仿宋" w:cs="仿宋" w:hint="eastAsia"/>
            <w:lang w:eastAsia="zh-CN"/>
          </w:rPr>
          <w:t>(一)、风险识别</w:t>
        </w:r>
        <w:r>
          <w:tab/>
        </w:r>
        <w:r>
          <w:fldChar w:fldCharType="begin"/>
        </w:r>
        <w:r>
          <w:instrText xml:space="preserve"> PAGEREF _Toc349 \h </w:instrText>
        </w:r>
        <w:r>
          <w:fldChar w:fldCharType="separate"/>
        </w:r>
        <w:r>
          <w:t>51</w:t>
        </w:r>
        <w:r>
          <w:fldChar w:fldCharType="end"/>
        </w:r>
      </w:hyperlink>
    </w:p>
    <w:p>
      <w:pPr>
        <w:pStyle w:val="TOC2"/>
        <w:tabs>
          <w:tab w:val="right" w:leader="dot" w:pos="8306"/>
        </w:tabs>
      </w:pPr>
      <w:hyperlink w:anchor="_Toc30845" w:history="1">
        <w:r>
          <w:rPr>
            <w:rFonts w:ascii="仿宋" w:eastAsia="仿宋" w:hAnsi="仿宋" w:cs="仿宋" w:hint="eastAsia"/>
            <w:lang w:eastAsia="zh-CN"/>
          </w:rPr>
          <w:t>(二)、风险分类</w:t>
        </w:r>
        <w:r>
          <w:tab/>
        </w:r>
        <w:r>
          <w:fldChar w:fldCharType="begin"/>
        </w:r>
        <w:r>
          <w:instrText xml:space="preserve"> PAGEREF _Toc30845 \h </w:instrText>
        </w:r>
        <w:r>
          <w:fldChar w:fldCharType="separate"/>
        </w:r>
        <w:r>
          <w:t>53</w:t>
        </w:r>
        <w:r>
          <w:fldChar w:fldCharType="end"/>
        </w:r>
      </w:hyperlink>
    </w:p>
    <w:p>
      <w:pPr>
        <w:pStyle w:val="TOC1"/>
        <w:tabs>
          <w:tab w:val="right" w:leader="dot" w:pos="8306"/>
        </w:tabs>
      </w:pPr>
      <w:hyperlink w:anchor="_Toc20005" w:history="1">
        <w:r>
          <w:rPr>
            <w:rFonts w:ascii="仿宋" w:eastAsia="仿宋" w:hAnsi="仿宋" w:cs="仿宋" w:hint="eastAsia"/>
            <w:lang w:eastAsia="zh-CN"/>
          </w:rPr>
          <w:t>十六、硅铬铁项目实施保障措施</w:t>
        </w:r>
        <w:r>
          <w:tab/>
        </w:r>
        <w:r>
          <w:fldChar w:fldCharType="begin"/>
        </w:r>
        <w:r>
          <w:instrText xml:space="preserve"> PAGEREF _Toc20005 \h </w:instrText>
        </w:r>
        <w:r>
          <w:fldChar w:fldCharType="separate"/>
        </w:r>
        <w:r>
          <w:t>54</w:t>
        </w:r>
        <w:r>
          <w:fldChar w:fldCharType="end"/>
        </w:r>
      </w:hyperlink>
    </w:p>
    <w:p>
      <w:pPr>
        <w:pStyle w:val="TOC2"/>
        <w:tabs>
          <w:tab w:val="right" w:leader="dot" w:pos="8306"/>
        </w:tabs>
      </w:pPr>
      <w:hyperlink w:anchor="_Toc3334" w:history="1">
        <w:r>
          <w:rPr>
            <w:rFonts w:ascii="仿宋" w:eastAsia="仿宋" w:hAnsi="仿宋" w:cs="仿宋" w:hint="eastAsia"/>
            <w:lang w:eastAsia="zh-CN"/>
          </w:rPr>
          <w:t>(一)、硅铬铁项目实施保障机制</w:t>
        </w:r>
        <w:r>
          <w:tab/>
        </w:r>
        <w:r>
          <w:fldChar w:fldCharType="begin"/>
        </w:r>
        <w:r>
          <w:instrText xml:space="preserve"> PAGEREF _Toc3334 \h </w:instrText>
        </w:r>
        <w:r>
          <w:fldChar w:fldCharType="separate"/>
        </w:r>
        <w:r>
          <w:t>54</w:t>
        </w:r>
        <w:r>
          <w:fldChar w:fldCharType="end"/>
        </w:r>
      </w:hyperlink>
    </w:p>
    <w:p>
      <w:pPr>
        <w:pStyle w:val="TOC2"/>
        <w:tabs>
          <w:tab w:val="right" w:leader="dot" w:pos="8306"/>
        </w:tabs>
      </w:pPr>
      <w:hyperlink w:anchor="_Toc32262" w:history="1">
        <w:r>
          <w:rPr>
            <w:rFonts w:ascii="仿宋" w:eastAsia="仿宋" w:hAnsi="仿宋" w:cs="仿宋" w:hint="eastAsia"/>
            <w:lang w:eastAsia="zh-CN"/>
          </w:rPr>
          <w:t>(二)、硅铬铁项目法律合规要求</w:t>
        </w:r>
        <w:r>
          <w:tab/>
        </w:r>
        <w:r>
          <w:fldChar w:fldCharType="begin"/>
        </w:r>
        <w:r>
          <w:instrText xml:space="preserve"> PAGEREF _Toc32262 \h </w:instrText>
        </w:r>
        <w:r>
          <w:fldChar w:fldCharType="separate"/>
        </w:r>
        <w:r>
          <w:t>58</w:t>
        </w:r>
        <w:r>
          <w:fldChar w:fldCharType="end"/>
        </w:r>
      </w:hyperlink>
    </w:p>
    <w:p>
      <w:pPr>
        <w:pStyle w:val="TOC2"/>
        <w:tabs>
          <w:tab w:val="right" w:leader="dot" w:pos="8306"/>
        </w:tabs>
      </w:pPr>
      <w:hyperlink w:anchor="_Toc6795" w:history="1">
        <w:r>
          <w:rPr>
            <w:rFonts w:ascii="仿宋" w:eastAsia="仿宋" w:hAnsi="仿宋" w:cs="仿宋" w:hint="eastAsia"/>
            <w:lang w:eastAsia="zh-CN"/>
          </w:rPr>
          <w:t>(三)、硅铬铁项目合同管理与法律事务</w:t>
        </w:r>
        <w:r>
          <w:tab/>
        </w:r>
        <w:r>
          <w:fldChar w:fldCharType="begin"/>
        </w:r>
        <w:r>
          <w:instrText xml:space="preserve"> PAGEREF _Toc6795 \h </w:instrText>
        </w:r>
        <w:r>
          <w:fldChar w:fldCharType="separate"/>
        </w:r>
        <w:r>
          <w:t>62</w:t>
        </w:r>
        <w:r>
          <w:fldChar w:fldCharType="end"/>
        </w:r>
      </w:hyperlink>
    </w:p>
    <w:p>
      <w:pPr>
        <w:pStyle w:val="TOC2"/>
        <w:tabs>
          <w:tab w:val="right" w:leader="dot" w:pos="8306"/>
        </w:tabs>
      </w:pPr>
      <w:hyperlink w:anchor="_Toc19739" w:history="1">
        <w:r>
          <w:rPr>
            <w:rFonts w:ascii="仿宋" w:eastAsia="仿宋" w:hAnsi="仿宋" w:cs="仿宋" w:hint="eastAsia"/>
            <w:lang w:eastAsia="zh-CN"/>
          </w:rPr>
          <w:t>(四)、硅铬铁项目知识产权保护策略</w:t>
        </w:r>
        <w:r>
          <w:tab/>
        </w:r>
        <w:r>
          <w:fldChar w:fldCharType="begin"/>
        </w:r>
        <w:r>
          <w:instrText xml:space="preserve"> PAGEREF _Toc19739 \h </w:instrText>
        </w:r>
        <w:r>
          <w:fldChar w:fldCharType="separate"/>
        </w:r>
        <w:r>
          <w:t>68</w:t>
        </w:r>
        <w:r>
          <w:fldChar w:fldCharType="end"/>
        </w:r>
      </w:hyperlink>
    </w:p>
    <w:p>
      <w:pPr>
        <w:pStyle w:val="TOC1"/>
        <w:tabs>
          <w:tab w:val="right" w:leader="dot" w:pos="8306"/>
        </w:tabs>
      </w:pPr>
      <w:hyperlink w:anchor="_Toc22783" w:history="1">
        <w:r>
          <w:rPr>
            <w:rFonts w:ascii="仿宋" w:eastAsia="仿宋" w:hAnsi="仿宋" w:cs="仿宋" w:hint="eastAsia"/>
            <w:lang w:eastAsia="zh-CN"/>
          </w:rPr>
          <w:t>十七、硅铬铁项目变更管理</w:t>
        </w:r>
        <w:r>
          <w:tab/>
        </w:r>
        <w:r>
          <w:fldChar w:fldCharType="begin"/>
        </w:r>
        <w:r>
          <w:instrText xml:space="preserve"> PAGEREF _Toc22783 \h </w:instrText>
        </w:r>
        <w:r>
          <w:fldChar w:fldCharType="separate"/>
        </w:r>
        <w:r>
          <w:t>70</w:t>
        </w:r>
        <w:r>
          <w:fldChar w:fldCharType="end"/>
        </w:r>
      </w:hyperlink>
    </w:p>
    <w:p>
      <w:pPr>
        <w:pStyle w:val="TOC2"/>
        <w:tabs>
          <w:tab w:val="right" w:leader="dot" w:pos="8306"/>
        </w:tabs>
      </w:pPr>
      <w:hyperlink w:anchor="_Toc22212" w:history="1">
        <w:r>
          <w:rPr>
            <w:rFonts w:ascii="仿宋" w:eastAsia="仿宋" w:hAnsi="仿宋" w:cs="仿宋" w:hint="eastAsia"/>
            <w:lang w:eastAsia="zh-CN"/>
          </w:rPr>
          <w:t>(一)、变更申请与评估</w:t>
        </w:r>
        <w:r>
          <w:tab/>
        </w:r>
        <w:r>
          <w:fldChar w:fldCharType="begin"/>
        </w:r>
        <w:r>
          <w:instrText xml:space="preserve"> PAGEREF _Toc22212 \h </w:instrText>
        </w:r>
        <w:r>
          <w:fldChar w:fldCharType="separate"/>
        </w:r>
        <w:r>
          <w:t>70</w:t>
        </w:r>
        <w:r>
          <w:fldChar w:fldCharType="end"/>
        </w:r>
      </w:hyperlink>
    </w:p>
    <w:p>
      <w:pPr>
        <w:pStyle w:val="TOC2"/>
        <w:tabs>
          <w:tab w:val="right" w:leader="dot" w:pos="8306"/>
        </w:tabs>
      </w:pPr>
      <w:hyperlink w:anchor="_Toc5271" w:history="1">
        <w:r>
          <w:rPr>
            <w:rFonts w:ascii="仿宋" w:eastAsia="仿宋" w:hAnsi="仿宋" w:cs="仿宋" w:hint="eastAsia"/>
            <w:lang w:eastAsia="zh-CN"/>
          </w:rPr>
          <w:t>(二)、变更实施与控制</w:t>
        </w:r>
        <w:r>
          <w:tab/>
        </w:r>
        <w:r>
          <w:fldChar w:fldCharType="begin"/>
        </w:r>
        <w:r>
          <w:instrText xml:space="preserve"> PAGEREF _Toc5271 \h </w:instrText>
        </w:r>
        <w:r>
          <w:fldChar w:fldCharType="separate"/>
        </w:r>
        <w:r>
          <w:t>71</w:t>
        </w:r>
        <w:r>
          <w:fldChar w:fldCharType="end"/>
        </w:r>
      </w:hyperlink>
    </w:p>
    <w:p>
      <w:pPr>
        <w:pStyle w:val="TOC1"/>
        <w:tabs>
          <w:tab w:val="right" w:leader="dot" w:pos="8306"/>
        </w:tabs>
      </w:pPr>
      <w:hyperlink w:anchor="_Toc9069" w:history="1">
        <w:r>
          <w:rPr>
            <w:rFonts w:ascii="仿宋" w:eastAsia="仿宋" w:hAnsi="仿宋" w:cs="仿宋" w:hint="eastAsia"/>
            <w:lang w:eastAsia="zh-CN"/>
          </w:rPr>
          <w:t>十八、供应链管理</w:t>
        </w:r>
        <w:r>
          <w:tab/>
        </w:r>
        <w:r>
          <w:fldChar w:fldCharType="begin"/>
        </w:r>
        <w:r>
          <w:instrText xml:space="preserve"> PAGEREF _Toc9069 \h </w:instrText>
        </w:r>
        <w:r>
          <w:fldChar w:fldCharType="separate"/>
        </w:r>
        <w:r>
          <w:t>72</w:t>
        </w:r>
        <w:r>
          <w:fldChar w:fldCharType="end"/>
        </w:r>
      </w:hyperlink>
    </w:p>
    <w:p>
      <w:pPr>
        <w:pStyle w:val="TOC2"/>
        <w:tabs>
          <w:tab w:val="right" w:leader="dot" w:pos="8306"/>
        </w:tabs>
      </w:pPr>
      <w:hyperlink w:anchor="_Toc5351" w:history="1">
        <w:r>
          <w:rPr>
            <w:rFonts w:ascii="仿宋" w:eastAsia="仿宋" w:hAnsi="仿宋" w:cs="仿宋" w:hint="eastAsia"/>
            <w:lang w:eastAsia="zh-CN"/>
          </w:rPr>
          <w:t>(一)、供应链战略规划</w:t>
        </w:r>
        <w:r>
          <w:tab/>
        </w:r>
        <w:r>
          <w:fldChar w:fldCharType="begin"/>
        </w:r>
        <w:r>
          <w:instrText xml:space="preserve"> PAGEREF _Toc5351 \h </w:instrText>
        </w:r>
        <w:r>
          <w:fldChar w:fldCharType="separate"/>
        </w:r>
        <w:r>
          <w:t>72</w:t>
        </w:r>
        <w:r>
          <w:fldChar w:fldCharType="end"/>
        </w:r>
      </w:hyperlink>
    </w:p>
    <w:p>
      <w:pPr>
        <w:pStyle w:val="TOC2"/>
        <w:tabs>
          <w:tab w:val="right" w:leader="dot" w:pos="8306"/>
        </w:tabs>
      </w:pPr>
      <w:hyperlink w:anchor="_Toc16819" w:history="1">
        <w:r>
          <w:rPr>
            <w:rFonts w:ascii="仿宋" w:eastAsia="仿宋" w:hAnsi="仿宋" w:cs="仿宋" w:hint="eastAsia"/>
            <w:lang w:eastAsia="zh-CN"/>
          </w:rPr>
          <w:t>(二)、供应商选择与合作</w:t>
        </w:r>
        <w:r>
          <w:tab/>
        </w:r>
        <w:r>
          <w:fldChar w:fldCharType="begin"/>
        </w:r>
        <w:r>
          <w:instrText xml:space="preserve"> PAGEREF _Toc16819 \h </w:instrText>
        </w:r>
        <w:r>
          <w:fldChar w:fldCharType="separate"/>
        </w:r>
        <w:r>
          <w:t>73</w:t>
        </w:r>
        <w:r>
          <w:fldChar w:fldCharType="end"/>
        </w:r>
      </w:hyperlink>
    </w:p>
    <w:p>
      <w:pPr>
        <w:pStyle w:val="TOC2"/>
        <w:tabs>
          <w:tab w:val="right" w:leader="dot" w:pos="8306"/>
        </w:tabs>
      </w:pPr>
      <w:hyperlink w:anchor="_Toc26134" w:history="1">
        <w:r>
          <w:rPr>
            <w:rFonts w:ascii="仿宋" w:eastAsia="仿宋" w:hAnsi="仿宋" w:cs="仿宋" w:hint="eastAsia"/>
            <w:lang w:eastAsia="zh-CN"/>
          </w:rPr>
          <w:t>(三)、物流与库存管理</w:t>
        </w:r>
        <w:r>
          <w:tab/>
        </w:r>
        <w:r>
          <w:fldChar w:fldCharType="begin"/>
        </w:r>
        <w:r>
          <w:instrText xml:space="preserve"> PAGEREF _Toc26134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2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硅铬铁项目的主要产品是XXXX，预计年产值为XXX万元。这一产品在市场中占据着重要的地位，其广泛的应用范围使得该硅铬铁项目的市场前景非常广阔。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铬铁项目的xxx产品作为重要的原材料之一，将在多个领域发挥关键作用。其在建筑、交通、能源等方面的广泛应用将为整个产业链提供强大的支持，形成产业协同效应。硅铬铁项目的年产值XXX万XXX万XXX万万元不仅反映了其在市场上的巨大潜力，更预示着它对国民经济的积极贡献。这种关联度高、涉及面广的产业关系，使得该硅铬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5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铬铁项目总征地面积为XXXX平方米，相当于约XX.XX亩，其中净用地面积为XXXX平方米，红线范围内相当于约XX.XX亩。这一用地规模充分考虑了硅铬铁项目的建设需求，保障了硅铬铁项目在合适的空间内得以充分发展。硅铬铁项目规划的总建筑面积为XXXX平方米，其中主体工程建设占XXXX平方米，计容建筑面积达XXXX平方米。预计建筑工程的投资将达到XXXX万元，为硅铬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铬铁项目计划购置的设备共计XXXX台（套），设备购置费用为XXXX万元。这一设备购置计划充分考虑到硅铬铁项目的生产需求和技术要求，确保了硅铬铁项目在生产运营中具备先进的技术装备和高效的生产能力。设备的合理配置将为硅铬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铬铁项目计划总投资为XXXX万元，预计年实现营业收入为XXXX万元。这一产能规模的设定旨在确保硅铬铁项目能够在投资与回报之间取得平衡，实现长期可持续的发展。硅铬铁项目的总投资充分考虑到各个方面的需求，包括用地建设、设备购置等多个环节，以确保硅铬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35"/>
      <w:r>
        <w:rPr>
          <w:rFonts w:ascii="仿宋" w:eastAsia="仿宋" w:hAnsi="仿宋" w:cs="仿宋" w:hint="eastAsia"/>
          <w:sz w:val="28"/>
          <w:lang w:eastAsia="zh-CN"/>
        </w:rPr>
        <w:t>二、硅铬铁项目土建工程</w:t>
      </w:r>
      <w:bookmarkEnd w:id="5"/>
    </w:p>
    <w:p>
      <w:pPr>
        <w:pStyle w:val="Heading2"/>
        <w:rPr>
          <w:rFonts w:ascii="仿宋" w:eastAsia="仿宋" w:hAnsi="仿宋" w:cs="仿宋" w:hint="eastAsia"/>
          <w:lang w:eastAsia="zh-CN"/>
        </w:rPr>
      </w:pPr>
      <w:bookmarkStart w:id="6" w:name="_Toc808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在硅铬铁项目的建筑工程设计中，我们将秉承一系列重要的设计原则，以确保硅铬铁项目建筑在功能、美观、可持续性等方面达到最佳效果。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首要原则是确保建筑的功能性得到最大化的发挥。我们将充分理解硅铬铁项目的实际需求，合理布局各个功能区域，保证建筑在满足业务需求的同时，提供高效的工作环境。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在建筑设计中，我们将综合考虑建设和运营成本。通过精细的经济效益分析，确保设计方案在高效利用资源的同时，对硅铬铁项目的长期盈利能力有积极的贡献。</w:t>
      </w:r>
    </w:p>
    <w:p>
      <w:pPr>
        <w:pStyle w:val="Heading2"/>
        <w:ind w:firstLine="560" w:firstLineChars="200"/>
        <w:rPr>
          <w:rFonts w:ascii="仿宋" w:eastAsia="仿宋" w:hAnsi="仿宋" w:cs="仿宋" w:hint="eastAsia"/>
          <w:sz w:val="28"/>
          <w:lang w:eastAsia="zh-CN"/>
        </w:rPr>
      </w:pPr>
      <w:bookmarkStart w:id="7" w:name="_Toc2034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铬铁项目的土建工程设计中，我们将精准设定设计年限，结合硅铬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铬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1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硅铬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铬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铬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65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本期工程硅铬铁项目预计总建筑面积XXX平方米，其中：计容建筑面积XXX平方米，计划建筑工程投资XX万元，占硅铬铁项目总投资的XX%。</w:t>
      </w:r>
    </w:p>
    <w:p>
      <w:pPr>
        <w:pStyle w:val="Heading1"/>
        <w:ind w:firstLine="560" w:firstLineChars="200"/>
        <w:rPr>
          <w:rFonts w:ascii="仿宋" w:eastAsia="仿宋" w:hAnsi="仿宋" w:cs="仿宋" w:hint="eastAsia"/>
          <w:sz w:val="28"/>
          <w:lang w:eastAsia="zh-CN"/>
        </w:rPr>
      </w:pPr>
      <w:bookmarkStart w:id="10" w:name="_Toc6318"/>
      <w:r>
        <w:rPr>
          <w:rFonts w:ascii="仿宋" w:eastAsia="仿宋" w:hAnsi="仿宋" w:cs="仿宋" w:hint="eastAsia"/>
          <w:sz w:val="28"/>
          <w:lang w:eastAsia="zh-CN"/>
        </w:rPr>
        <w:t>三、硅铬铁项目可持续发展</w:t>
      </w:r>
      <w:bookmarkEnd w:id="10"/>
    </w:p>
    <w:p>
      <w:pPr>
        <w:pStyle w:val="Heading2"/>
        <w:rPr>
          <w:rFonts w:ascii="仿宋" w:eastAsia="仿宋" w:hAnsi="仿宋" w:cs="仿宋" w:hint="eastAsia"/>
          <w:lang w:eastAsia="zh-CN"/>
        </w:rPr>
      </w:pPr>
      <w:bookmarkStart w:id="11" w:name="_Toc209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铬铁项目中，硅铬铁项目团队着眼于未来，明确了可持续发展的战略方向。制定的具体可持续发展目标包括降低资源使用、采用环保技术、最大化社会效益等。这一步骤不仅有助于硅铬铁项目在环保和社会责任方面达到最高标准，也为未来提供了明确的指引，确保硅铬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可持续实践的融入硅铬铁项目管理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硅铬铁项目管理周期。从硅铬铁项目规划开始，硅铬铁项目团队就考虑了环境和社会的因素。在执行阶段，硅铬铁项目团队积极推动绿色技术的应用，优化资源利用。此外，关注员工的社会责任，通过培训和沟通活动提高员工对可持续发展的认知，使他们能够在日常工作中践行可持续实践。这些举措不仅为硅铬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06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扎根于硅铬铁项目的可持续发展理念，我们深信环保与社会责任是硅铬铁项目成功的关键支柱。在硅铬铁项目的每一步，我们都致力于通过创新和实践，履行对环境和社会的坚定责任。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铬铁项目团队通过引入先进的环保技术、建立高效的废物处理系统以及推动能源节约措施，积极履行环保责任。定期的环保监测和评估确保硅铬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铬铁项目不仅致力于自身可持续发展，还注重对社会的回馈。通过支持社区硅铬铁项目、参与慈善事业、提供培训机会等方式，硅铬铁项目积极履行社会责任。与当地社区建立积极互动，关注员工的工作与生活平衡，以及员工的身心健康，是硅铬铁项目在社会责任层面的关键举措。这样的实践不仅增强了硅铬铁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894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625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硅铬铁项目的技术管理特点体现在其创新导向。通过引入最先进的技术趋势和解决方案，硅铬铁项目致力于提升科技含量、提高质量和效率水平。这意味着我们将采用最新的工具和方法，确保硅铬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铬铁项目技术管理的显著特征。通过整合不同领域的技术资源，我们实现了跨学科的协同工作。这有助于优化技术架构，提高整体效能。此外，整合性策略还促进了不同技术团队之间的紧密沟通和高效合作，确保硅铬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铬铁项目所采用的技术。通过不断优化技术方案，硅铬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铬铁项目团队将在硅铬铁项目初期识别可能的技术风险，并采取相应的预防和应对措施。通过建立健全的风险评估机制，硅铬铁项目能够在实施过程中及时发现并解决潜在的技术问题，保障硅铬铁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通过这些独特的技术管理特点，我们确信在硅铬铁项目中，技术将成为硅铬铁项目成功的有力支持。这一深度剖析揭示了技术管理在硅铬铁项目实施中的关键作用，为硅铬铁项目的技术基础奠定了坚实的基础。</w:t>
      </w:r>
    </w:p>
    <w:p>
      <w:pPr>
        <w:pStyle w:val="Heading2"/>
        <w:ind w:firstLine="560" w:firstLineChars="200"/>
        <w:rPr>
          <w:rFonts w:ascii="仿宋" w:eastAsia="仿宋" w:hAnsi="仿宋" w:cs="仿宋" w:hint="eastAsia"/>
          <w:sz w:val="28"/>
          <w:lang w:eastAsia="zh-CN"/>
        </w:rPr>
      </w:pPr>
      <w:bookmarkStart w:id="15" w:name="_Toc27834"/>
      <w:r>
        <w:rPr>
          <w:rFonts w:ascii="仿宋" w:eastAsia="仿宋" w:hAnsi="仿宋" w:cs="仿宋" w:hint="eastAsia"/>
          <w:sz w:val="28"/>
          <w:lang w:eastAsia="zh-CN"/>
        </w:rPr>
        <w:t>(二)、硅铬铁项目工艺技术设计方案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铬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铬铁项目将严格按照相关行业规范要求进行组织。通过有效控制产品质量，硅铬铁项目将致力于为顾客提供优质的硅铬铁项目产品和良好的服务。这体现了硅铬铁项目对于生产活动合规性和质量标准的高度重视，为硅铬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硅铬铁项目注重生态效益和清洁生产原则。硅铬铁项目建设将紧密结合地方特色经济发展，与社会经济发展规划和区域环境保护规划方案相协调一致。通过与当地区域自然生态系统的结合，硅铬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铬铁项目产品具有多样化的客户需求和个性化的特点。因此，硅铬铁项目产品规格品种多样，且单批生产数量较小。为满足这一特点，硅铬铁项目承办单位将建设先进的柔性制造生产线。通过广泛应用柔性制造技术，硅铬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铬铁项目采用的技术具有较高的技术含量和自动化水平，处于国内先进水平。这一技术选用不仅体现了对生产效率、质量和环境友好性的高标准要求，同时为硅铬铁项目的可持续发展奠定了坚实的基础。</w:t>
      </w:r>
    </w:p>
    <w:p>
      <w:pPr>
        <w:pStyle w:val="Heading2"/>
        <w:ind w:firstLine="560" w:firstLineChars="200"/>
        <w:rPr>
          <w:rFonts w:ascii="仿宋" w:eastAsia="仿宋" w:hAnsi="仿宋" w:cs="仿宋" w:hint="eastAsia"/>
          <w:sz w:val="28"/>
          <w:lang w:eastAsia="zh-CN"/>
        </w:rPr>
      </w:pPr>
      <w:bookmarkStart w:id="16" w:name="_Toc2142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为确保硅铬铁项目的高效生产和技术实施，我们制定了一套精心设计的设备选型方案，以满足硅铬铁项目生产、质量和环保的要求。该方案的主要特点如下：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硅铬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针对硅铬铁项目产品的多样性和小批量生产的特点，我们将建设柔性制造生产线。通过在设备选型中考虑柔性制造技术，可以灵活应对不同产品规格和生产需求，实现生产线的高度灵活性和适应性。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9234"/>
      <w:r>
        <w:rPr>
          <w:rFonts w:ascii="仿宋" w:eastAsia="仿宋" w:hAnsi="仿宋" w:cs="仿宋" w:hint="eastAsia"/>
          <w:sz w:val="28"/>
          <w:lang w:eastAsia="zh-CN"/>
        </w:rPr>
        <w:t>五、硅铬铁项目选址可行性分析</w:t>
      </w:r>
      <w:bookmarkEnd w:id="17"/>
    </w:p>
    <w:p>
      <w:pPr>
        <w:pStyle w:val="Heading2"/>
        <w:rPr>
          <w:rFonts w:ascii="仿宋" w:eastAsia="仿宋" w:hAnsi="仿宋" w:cs="仿宋" w:hint="eastAsia"/>
          <w:lang w:eastAsia="zh-CN"/>
        </w:rPr>
      </w:pPr>
      <w:bookmarkStart w:id="18" w:name="_Toc14149"/>
      <w:r>
        <w:rPr>
          <w:rFonts w:ascii="仿宋" w:eastAsia="仿宋" w:hAnsi="仿宋" w:cs="仿宋" w:hint="eastAsia"/>
          <w:lang w:eastAsia="zh-CN"/>
        </w:rPr>
        <w:t>(一)、硅铬铁项目选址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该硅铬铁项目选址位于XX省XX市XX区XXX街道</w:t>
      </w:r>
    </w:p>
    <w:p>
      <w:pPr>
        <w:pStyle w:val="Heading2"/>
        <w:ind w:firstLine="560" w:firstLineChars="200"/>
        <w:rPr>
          <w:rFonts w:ascii="仿宋" w:eastAsia="仿宋" w:hAnsi="仿宋" w:cs="仿宋" w:hint="eastAsia"/>
          <w:sz w:val="28"/>
          <w:lang w:eastAsia="zh-CN"/>
        </w:rPr>
      </w:pPr>
      <w:bookmarkStart w:id="19" w:name="_Toc1357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硅铬铁项目的征地面积将根据硅铬铁项目的实际规模和需求进行精确规划。具体面积XXX平方米，旨在确保硅铬铁项目不仅能够满足当前的发展需求，还能够预留空间以适应未来的扩展。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净用地面积是在征地面积基础上去除不可利用面积后的实际可开发用地。具体面积XXX平方米，考虑到环保、交通、安全等多方面因素，以确保硅铬铁项目在整体利用效率上达到最优。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硅铬铁项目计划建设的建筑总规模具体面积XXX平方米。这一规模的确定综合考虑了硅铬铁项目的性质、规模，以及城市规划的相关要求，确保建筑布局与周边环境协调一致。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绿地率是硅铬铁项目用地中被规划为绿地的比例。具体面积XXX平方米，旨在通过合理规划绿地，改善硅铬铁项目周边环境，提升居民生活质量，并符合城市整体绿化规划。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容积率是用地上可以建设的建筑总体积与用地面积之比。具体面积XXX，通过合理的容积率规划，确保硅铬铁项目建筑规模与周边环境和谐共生。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确保硅铬铁项目选址与当地城市规划相一致，具体面积XXX平方米。通过与城市规划部门深入沟通，确保硅铬铁项目不仅符合城市的整体发展方向，还能够融入城市的发展布局，为城市的长远发展贡献力量。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充分了解并确保硅铬铁项目选址符合当地产业政策，具体面积XXX平方米。这包括硅铬铁项目对当地经济的促进作用，以及对相关产业的带动效应，确保硅铬铁项目与地方政府的产业政策保持一致，促进共赢合作。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用地总体要求必须符合环保和可持续发展的原则，具体面积XXX平方米。通过采用绿色建筑设计、节能减排等措施，确保硅铬铁项目在建设和运营过程中对环境的影响最小化，达到可持续发展的要求。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确保硅铬铁项目选址具备必要的公共设施配套，具体面积XXX平方米。这包括交通便利性、教育、医疗等基础设施，以提高居民生活品质，使得硅铬铁项目选址更具吸引力。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考虑用地总体要求对当地社会稳定性的影响，具体面积XXX平方米。通过深入了解当地社区反馈，确保硅铬铁项目的选址和建设过程对当地社会和谐稳定产生积极作用。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铬铁项目选址不仅符合法规和规划，还在实际操作中具有可行性。这一全面规划将为硅铬铁项目的成功实施提供坚实的基础，确保硅铬铁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10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硅铬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铬铁项目的设备规划和空间设计中，我们将采取灵活设备布局的措施。设备布局将根据实际需求进行灵活设计，避免不必要的浪费。通过合理规划设备摆放位置，我们将提高设备的利用率，减少设备间距，以确保硅铬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铬铁项目内部引入共享设施的概念，例如共享会议室、办公区等。通过这种方式，我们可以减少对资源的重复建设，提高资源共享效率，从而减小硅铬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2393"/>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铬铁项目的总图布置中，我们将不同功能区域进行明确的规划，以最大程度满足硅铬铁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https://d.book118.com/106110104011010035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硅铬铁项目规划设计纲要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514FA"/>
    <w:rsid w:val="490514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101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2024-01-15T15:08:00Z</dcterms:created>
  <dcterms:modified xsi:type="dcterms:W3CDTF">2024-01-15T15:08:52Z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DC55484763EA4FDEA905CC9958B14E20_11</vt:lpwstr>
  </property>
  <property fmtid="{D5CDD505-2E9C-101B-9397-08002B2CF9AE}" pid="3" name="KSOProductBuildVer">
    <vt:lpwstr>2052-12.1.0.16120</vt:lpwstr>
  </property>
</Properties>
</file>