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出口关税项目规划设计纲要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7" w:history="1">
        <w:r>
          <w:rPr>
            <w:rFonts w:ascii="仿宋" w:eastAsia="仿宋" w:hAnsi="仿宋" w:cs="仿宋" w:hint="eastAsia"/>
            <w:lang w:eastAsia="zh-CN"/>
          </w:rPr>
          <w:t>序言</w:t>
        </w:r>
        <w:r>
          <w:tab/>
        </w:r>
        <w:r>
          <w:fldChar w:fldCharType="begin"/>
        </w:r>
        <w:r>
          <w:instrText xml:space="preserve"> PAGEREF _Toc4617 \h </w:instrText>
        </w:r>
        <w:r>
          <w:fldChar w:fldCharType="separate"/>
        </w:r>
        <w:r>
          <w:t>3</w:t>
        </w:r>
        <w:r>
          <w:fldChar w:fldCharType="end"/>
        </w:r>
      </w:hyperlink>
    </w:p>
    <w:p>
      <w:pPr>
        <w:pStyle w:val="TOC1"/>
        <w:tabs>
          <w:tab w:val="right" w:leader="dot" w:pos="8306"/>
        </w:tabs>
      </w:pPr>
      <w:hyperlink w:anchor="_Toc32387" w:history="1">
        <w:r>
          <w:rPr>
            <w:rFonts w:ascii="仿宋" w:eastAsia="仿宋" w:hAnsi="仿宋" w:cs="仿宋" w:hint="eastAsia"/>
            <w:lang w:eastAsia="zh-CN"/>
          </w:rPr>
          <w:t>一、出口关税项目选址可行性分析</w:t>
        </w:r>
        <w:r>
          <w:tab/>
        </w:r>
        <w:r>
          <w:fldChar w:fldCharType="begin"/>
        </w:r>
        <w:r>
          <w:instrText xml:space="preserve"> PAGEREF _Toc32387 \h </w:instrText>
        </w:r>
        <w:r>
          <w:fldChar w:fldCharType="separate"/>
        </w:r>
        <w:r>
          <w:t>3</w:t>
        </w:r>
        <w:r>
          <w:fldChar w:fldCharType="end"/>
        </w:r>
      </w:hyperlink>
    </w:p>
    <w:p>
      <w:pPr>
        <w:pStyle w:val="TOC2"/>
        <w:tabs>
          <w:tab w:val="right" w:leader="dot" w:pos="8306"/>
        </w:tabs>
      </w:pPr>
      <w:hyperlink w:anchor="_Toc4001" w:history="1">
        <w:r>
          <w:rPr>
            <w:rFonts w:ascii="仿宋" w:eastAsia="仿宋" w:hAnsi="仿宋" w:cs="仿宋" w:hint="eastAsia"/>
            <w:lang w:eastAsia="zh-CN"/>
          </w:rPr>
          <w:t>(一)、出口关税项目选址</w:t>
        </w:r>
        <w:r>
          <w:tab/>
        </w:r>
        <w:r>
          <w:fldChar w:fldCharType="begin"/>
        </w:r>
        <w:r>
          <w:instrText xml:space="preserve"> PAGEREF _Toc4001 \h </w:instrText>
        </w:r>
        <w:r>
          <w:fldChar w:fldCharType="separate"/>
        </w:r>
        <w:r>
          <w:t>3</w:t>
        </w:r>
        <w:r>
          <w:fldChar w:fldCharType="end"/>
        </w:r>
      </w:hyperlink>
    </w:p>
    <w:p>
      <w:pPr>
        <w:pStyle w:val="TOC2"/>
        <w:tabs>
          <w:tab w:val="right" w:leader="dot" w:pos="8306"/>
        </w:tabs>
      </w:pPr>
      <w:hyperlink w:anchor="_Toc6871" w:history="1">
        <w:r>
          <w:rPr>
            <w:rFonts w:ascii="仿宋" w:eastAsia="仿宋" w:hAnsi="仿宋" w:cs="仿宋" w:hint="eastAsia"/>
            <w:lang w:eastAsia="zh-CN"/>
          </w:rPr>
          <w:t>(二)、用地控制指标</w:t>
        </w:r>
        <w:r>
          <w:tab/>
        </w:r>
        <w:r>
          <w:fldChar w:fldCharType="begin"/>
        </w:r>
        <w:r>
          <w:instrText xml:space="preserve"> PAGEREF _Toc6871 \h </w:instrText>
        </w:r>
        <w:r>
          <w:fldChar w:fldCharType="separate"/>
        </w:r>
        <w:r>
          <w:t>3</w:t>
        </w:r>
        <w:r>
          <w:fldChar w:fldCharType="end"/>
        </w:r>
      </w:hyperlink>
    </w:p>
    <w:p>
      <w:pPr>
        <w:pStyle w:val="TOC2"/>
        <w:tabs>
          <w:tab w:val="right" w:leader="dot" w:pos="8306"/>
        </w:tabs>
      </w:pPr>
      <w:hyperlink w:anchor="_Toc14069" w:history="1">
        <w:r>
          <w:rPr>
            <w:rFonts w:ascii="仿宋" w:eastAsia="仿宋" w:hAnsi="仿宋" w:cs="仿宋" w:hint="eastAsia"/>
            <w:lang w:eastAsia="zh-CN"/>
          </w:rPr>
          <w:t>(三)、节约用地措施</w:t>
        </w:r>
        <w:r>
          <w:tab/>
        </w:r>
        <w:r>
          <w:fldChar w:fldCharType="begin"/>
        </w:r>
        <w:r>
          <w:instrText xml:space="preserve"> PAGEREF _Toc14069 \h </w:instrText>
        </w:r>
        <w:r>
          <w:fldChar w:fldCharType="separate"/>
        </w:r>
        <w:r>
          <w:t>5</w:t>
        </w:r>
        <w:r>
          <w:fldChar w:fldCharType="end"/>
        </w:r>
      </w:hyperlink>
    </w:p>
    <w:p>
      <w:pPr>
        <w:pStyle w:val="TOC2"/>
        <w:tabs>
          <w:tab w:val="right" w:leader="dot" w:pos="8306"/>
        </w:tabs>
      </w:pPr>
      <w:hyperlink w:anchor="_Toc32007" w:history="1">
        <w:r>
          <w:rPr>
            <w:rFonts w:ascii="仿宋" w:eastAsia="仿宋" w:hAnsi="仿宋" w:cs="仿宋" w:hint="eastAsia"/>
            <w:lang w:eastAsia="zh-CN"/>
          </w:rPr>
          <w:t>(四)、总图布置方案</w:t>
        </w:r>
        <w:r>
          <w:tab/>
        </w:r>
        <w:r>
          <w:fldChar w:fldCharType="begin"/>
        </w:r>
        <w:r>
          <w:instrText xml:space="preserve"> PAGEREF _Toc32007 \h </w:instrText>
        </w:r>
        <w:r>
          <w:fldChar w:fldCharType="separate"/>
        </w:r>
        <w:r>
          <w:t>6</w:t>
        </w:r>
        <w:r>
          <w:fldChar w:fldCharType="end"/>
        </w:r>
      </w:hyperlink>
    </w:p>
    <w:p>
      <w:pPr>
        <w:pStyle w:val="TOC2"/>
        <w:tabs>
          <w:tab w:val="right" w:leader="dot" w:pos="8306"/>
        </w:tabs>
      </w:pPr>
      <w:hyperlink w:anchor="_Toc8317" w:history="1">
        <w:r>
          <w:rPr>
            <w:rFonts w:ascii="仿宋" w:eastAsia="仿宋" w:hAnsi="仿宋" w:cs="仿宋" w:hint="eastAsia"/>
            <w:lang w:eastAsia="zh-CN"/>
          </w:rPr>
          <w:t>(五)、选址综合评价</w:t>
        </w:r>
        <w:r>
          <w:tab/>
        </w:r>
        <w:r>
          <w:fldChar w:fldCharType="begin"/>
        </w:r>
        <w:r>
          <w:instrText xml:space="preserve"> PAGEREF _Toc8317 \h </w:instrText>
        </w:r>
        <w:r>
          <w:fldChar w:fldCharType="separate"/>
        </w:r>
        <w:r>
          <w:t>7</w:t>
        </w:r>
        <w:r>
          <w:fldChar w:fldCharType="end"/>
        </w:r>
      </w:hyperlink>
    </w:p>
    <w:p>
      <w:pPr>
        <w:pStyle w:val="TOC1"/>
        <w:tabs>
          <w:tab w:val="right" w:leader="dot" w:pos="8306"/>
        </w:tabs>
      </w:pPr>
      <w:hyperlink w:anchor="_Toc17995" w:history="1">
        <w:r>
          <w:rPr>
            <w:rFonts w:ascii="仿宋" w:eastAsia="仿宋" w:hAnsi="仿宋" w:cs="仿宋" w:hint="eastAsia"/>
            <w:lang w:eastAsia="zh-CN"/>
          </w:rPr>
          <w:t>二、出口关税项目概论</w:t>
        </w:r>
        <w:r>
          <w:tab/>
        </w:r>
        <w:r>
          <w:fldChar w:fldCharType="begin"/>
        </w:r>
        <w:r>
          <w:instrText xml:space="preserve"> PAGEREF _Toc17995 \h </w:instrText>
        </w:r>
        <w:r>
          <w:fldChar w:fldCharType="separate"/>
        </w:r>
        <w:r>
          <w:t>8</w:t>
        </w:r>
        <w:r>
          <w:fldChar w:fldCharType="end"/>
        </w:r>
      </w:hyperlink>
    </w:p>
    <w:p>
      <w:pPr>
        <w:pStyle w:val="TOC2"/>
        <w:tabs>
          <w:tab w:val="right" w:leader="dot" w:pos="8306"/>
        </w:tabs>
      </w:pPr>
      <w:hyperlink w:anchor="_Toc4289" w:history="1">
        <w:r>
          <w:rPr>
            <w:rFonts w:ascii="仿宋" w:eastAsia="仿宋" w:hAnsi="仿宋" w:cs="仿宋" w:hint="eastAsia"/>
            <w:lang w:eastAsia="zh-CN"/>
          </w:rPr>
          <w:t>(一)、出口关税项目概况</w:t>
        </w:r>
        <w:r>
          <w:tab/>
        </w:r>
        <w:r>
          <w:fldChar w:fldCharType="begin"/>
        </w:r>
        <w:r>
          <w:instrText xml:space="preserve"> PAGEREF _Toc4289 \h </w:instrText>
        </w:r>
        <w:r>
          <w:fldChar w:fldCharType="separate"/>
        </w:r>
        <w:r>
          <w:t>8</w:t>
        </w:r>
        <w:r>
          <w:fldChar w:fldCharType="end"/>
        </w:r>
      </w:hyperlink>
    </w:p>
    <w:p>
      <w:pPr>
        <w:pStyle w:val="TOC2"/>
        <w:tabs>
          <w:tab w:val="right" w:leader="dot" w:pos="8306"/>
        </w:tabs>
      </w:pPr>
      <w:hyperlink w:anchor="_Toc30834" w:history="1">
        <w:r>
          <w:rPr>
            <w:rFonts w:ascii="仿宋" w:eastAsia="仿宋" w:hAnsi="仿宋" w:cs="仿宋" w:hint="eastAsia"/>
            <w:lang w:eastAsia="zh-CN"/>
          </w:rPr>
          <w:t>(二)、出口关税项目目标</w:t>
        </w:r>
        <w:r>
          <w:tab/>
        </w:r>
        <w:r>
          <w:fldChar w:fldCharType="begin"/>
        </w:r>
        <w:r>
          <w:instrText xml:space="preserve"> PAGEREF _Toc30834 \h </w:instrText>
        </w:r>
        <w:r>
          <w:fldChar w:fldCharType="separate"/>
        </w:r>
        <w:r>
          <w:t>10</w:t>
        </w:r>
        <w:r>
          <w:fldChar w:fldCharType="end"/>
        </w:r>
      </w:hyperlink>
    </w:p>
    <w:p>
      <w:pPr>
        <w:pStyle w:val="TOC2"/>
        <w:tabs>
          <w:tab w:val="right" w:leader="dot" w:pos="8306"/>
        </w:tabs>
      </w:pPr>
      <w:hyperlink w:anchor="_Toc15379" w:history="1">
        <w:r>
          <w:rPr>
            <w:rFonts w:ascii="仿宋" w:eastAsia="仿宋" w:hAnsi="仿宋" w:cs="仿宋" w:hint="eastAsia"/>
            <w:lang w:eastAsia="zh-CN"/>
          </w:rPr>
          <w:t>(三)、出口关税项目提出的理由</w:t>
        </w:r>
        <w:r>
          <w:tab/>
        </w:r>
        <w:r>
          <w:fldChar w:fldCharType="begin"/>
        </w:r>
        <w:r>
          <w:instrText xml:space="preserve"> PAGEREF _Toc15379 \h </w:instrText>
        </w:r>
        <w:r>
          <w:fldChar w:fldCharType="separate"/>
        </w:r>
        <w:r>
          <w:t>11</w:t>
        </w:r>
        <w:r>
          <w:fldChar w:fldCharType="end"/>
        </w:r>
      </w:hyperlink>
    </w:p>
    <w:p>
      <w:pPr>
        <w:pStyle w:val="TOC2"/>
        <w:tabs>
          <w:tab w:val="right" w:leader="dot" w:pos="8306"/>
        </w:tabs>
      </w:pPr>
      <w:hyperlink w:anchor="_Toc20797" w:history="1">
        <w:r>
          <w:rPr>
            <w:rFonts w:ascii="仿宋" w:eastAsia="仿宋" w:hAnsi="仿宋" w:cs="仿宋" w:hint="eastAsia"/>
            <w:lang w:eastAsia="zh-CN"/>
          </w:rPr>
          <w:t>(四)、出口关税项目意义</w:t>
        </w:r>
        <w:r>
          <w:tab/>
        </w:r>
        <w:r>
          <w:fldChar w:fldCharType="begin"/>
        </w:r>
        <w:r>
          <w:instrText xml:space="preserve"> PAGEREF _Toc20797 \h </w:instrText>
        </w:r>
        <w:r>
          <w:fldChar w:fldCharType="separate"/>
        </w:r>
        <w:r>
          <w:t>13</w:t>
        </w:r>
        <w:r>
          <w:fldChar w:fldCharType="end"/>
        </w:r>
      </w:hyperlink>
    </w:p>
    <w:p>
      <w:pPr>
        <w:pStyle w:val="TOC2"/>
        <w:tabs>
          <w:tab w:val="right" w:leader="dot" w:pos="8306"/>
        </w:tabs>
      </w:pPr>
      <w:hyperlink w:anchor="_Toc16648" w:history="1">
        <w:r>
          <w:rPr>
            <w:rFonts w:ascii="仿宋" w:eastAsia="仿宋" w:hAnsi="仿宋" w:cs="仿宋" w:hint="eastAsia"/>
            <w:lang w:eastAsia="zh-CN"/>
          </w:rPr>
          <w:t>(五)、出口关税项目背景</w:t>
        </w:r>
        <w:r>
          <w:tab/>
        </w:r>
        <w:r>
          <w:fldChar w:fldCharType="begin"/>
        </w:r>
        <w:r>
          <w:instrText xml:space="preserve"> PAGEREF _Toc16648 \h </w:instrText>
        </w:r>
        <w:r>
          <w:fldChar w:fldCharType="separate"/>
        </w:r>
        <w:r>
          <w:t>14</w:t>
        </w:r>
        <w:r>
          <w:fldChar w:fldCharType="end"/>
        </w:r>
      </w:hyperlink>
    </w:p>
    <w:p>
      <w:pPr>
        <w:pStyle w:val="TOC1"/>
        <w:tabs>
          <w:tab w:val="right" w:leader="dot" w:pos="8306"/>
        </w:tabs>
      </w:pPr>
      <w:hyperlink w:anchor="_Toc13694" w:history="1">
        <w:r>
          <w:rPr>
            <w:rFonts w:ascii="仿宋" w:eastAsia="仿宋" w:hAnsi="仿宋" w:cs="仿宋" w:hint="eastAsia"/>
            <w:lang w:eastAsia="zh-CN"/>
          </w:rPr>
          <w:t>三、出口关税项目土建工程</w:t>
        </w:r>
        <w:r>
          <w:tab/>
        </w:r>
        <w:r>
          <w:fldChar w:fldCharType="begin"/>
        </w:r>
        <w:r>
          <w:instrText xml:space="preserve"> PAGEREF _Toc13694 \h </w:instrText>
        </w:r>
        <w:r>
          <w:fldChar w:fldCharType="separate"/>
        </w:r>
        <w:r>
          <w:t>15</w:t>
        </w:r>
        <w:r>
          <w:fldChar w:fldCharType="end"/>
        </w:r>
      </w:hyperlink>
    </w:p>
    <w:p>
      <w:pPr>
        <w:pStyle w:val="TOC2"/>
        <w:tabs>
          <w:tab w:val="right" w:leader="dot" w:pos="8306"/>
        </w:tabs>
      </w:pPr>
      <w:hyperlink w:anchor="_Toc22410" w:history="1">
        <w:r>
          <w:rPr>
            <w:rFonts w:ascii="仿宋" w:eastAsia="仿宋" w:hAnsi="仿宋" w:cs="仿宋" w:hint="eastAsia"/>
            <w:lang w:eastAsia="zh-CN"/>
          </w:rPr>
          <w:t>(一)、建筑工程设计原则</w:t>
        </w:r>
        <w:r>
          <w:tab/>
        </w:r>
        <w:r>
          <w:fldChar w:fldCharType="begin"/>
        </w:r>
        <w:r>
          <w:instrText xml:space="preserve"> PAGEREF _Toc22410 \h </w:instrText>
        </w:r>
        <w:r>
          <w:fldChar w:fldCharType="separate"/>
        </w:r>
        <w:r>
          <w:t>15</w:t>
        </w:r>
        <w:r>
          <w:fldChar w:fldCharType="end"/>
        </w:r>
      </w:hyperlink>
    </w:p>
    <w:p>
      <w:pPr>
        <w:pStyle w:val="TOC2"/>
        <w:tabs>
          <w:tab w:val="right" w:leader="dot" w:pos="8306"/>
        </w:tabs>
      </w:pPr>
      <w:hyperlink w:anchor="_Toc21068" w:history="1">
        <w:r>
          <w:rPr>
            <w:rFonts w:ascii="仿宋" w:eastAsia="仿宋" w:hAnsi="仿宋" w:cs="仿宋" w:hint="eastAsia"/>
            <w:lang w:eastAsia="zh-CN"/>
          </w:rPr>
          <w:t>(二)、土建工程设计年限及安全等级</w:t>
        </w:r>
        <w:r>
          <w:tab/>
        </w:r>
        <w:r>
          <w:fldChar w:fldCharType="begin"/>
        </w:r>
        <w:r>
          <w:instrText xml:space="preserve"> PAGEREF _Toc21068 \h </w:instrText>
        </w:r>
        <w:r>
          <w:fldChar w:fldCharType="separate"/>
        </w:r>
        <w:r>
          <w:t>16</w:t>
        </w:r>
        <w:r>
          <w:fldChar w:fldCharType="end"/>
        </w:r>
      </w:hyperlink>
    </w:p>
    <w:p>
      <w:pPr>
        <w:pStyle w:val="TOC2"/>
        <w:tabs>
          <w:tab w:val="right" w:leader="dot" w:pos="8306"/>
        </w:tabs>
      </w:pPr>
      <w:hyperlink w:anchor="_Toc25028" w:history="1">
        <w:r>
          <w:rPr>
            <w:rFonts w:ascii="仿宋" w:eastAsia="仿宋" w:hAnsi="仿宋" w:cs="仿宋" w:hint="eastAsia"/>
            <w:lang w:eastAsia="zh-CN"/>
          </w:rPr>
          <w:t>(三)、建筑工程设计总体要求</w:t>
        </w:r>
        <w:r>
          <w:tab/>
        </w:r>
        <w:r>
          <w:fldChar w:fldCharType="begin"/>
        </w:r>
        <w:r>
          <w:instrText xml:space="preserve"> PAGEREF _Toc25028 \h </w:instrText>
        </w:r>
        <w:r>
          <w:fldChar w:fldCharType="separate"/>
        </w:r>
        <w:r>
          <w:t>17</w:t>
        </w:r>
        <w:r>
          <w:fldChar w:fldCharType="end"/>
        </w:r>
      </w:hyperlink>
    </w:p>
    <w:p>
      <w:pPr>
        <w:pStyle w:val="TOC2"/>
        <w:tabs>
          <w:tab w:val="right" w:leader="dot" w:pos="8306"/>
        </w:tabs>
      </w:pPr>
      <w:hyperlink w:anchor="_Toc3281" w:history="1">
        <w:r>
          <w:rPr>
            <w:rFonts w:ascii="仿宋" w:eastAsia="仿宋" w:hAnsi="仿宋" w:cs="仿宋" w:hint="eastAsia"/>
            <w:lang w:eastAsia="zh-CN"/>
          </w:rPr>
          <w:t>(四)、土建工程建设指标</w:t>
        </w:r>
        <w:r>
          <w:tab/>
        </w:r>
        <w:r>
          <w:fldChar w:fldCharType="begin"/>
        </w:r>
        <w:r>
          <w:instrText xml:space="preserve"> PAGEREF _Toc3281 \h </w:instrText>
        </w:r>
        <w:r>
          <w:fldChar w:fldCharType="separate"/>
        </w:r>
        <w:r>
          <w:t>18</w:t>
        </w:r>
        <w:r>
          <w:fldChar w:fldCharType="end"/>
        </w:r>
      </w:hyperlink>
    </w:p>
    <w:p>
      <w:pPr>
        <w:pStyle w:val="TOC1"/>
        <w:tabs>
          <w:tab w:val="right" w:leader="dot" w:pos="8306"/>
        </w:tabs>
      </w:pPr>
      <w:hyperlink w:anchor="_Toc13628" w:history="1">
        <w:r>
          <w:rPr>
            <w:rFonts w:ascii="仿宋" w:eastAsia="仿宋" w:hAnsi="仿宋" w:cs="仿宋" w:hint="eastAsia"/>
            <w:lang w:eastAsia="zh-CN"/>
          </w:rPr>
          <w:t>四、出口关税项目可持续发展</w:t>
        </w:r>
        <w:r>
          <w:tab/>
        </w:r>
        <w:r>
          <w:fldChar w:fldCharType="begin"/>
        </w:r>
        <w:r>
          <w:instrText xml:space="preserve"> PAGEREF _Toc13628 \h </w:instrText>
        </w:r>
        <w:r>
          <w:fldChar w:fldCharType="separate"/>
        </w:r>
        <w:r>
          <w:t>18</w:t>
        </w:r>
        <w:r>
          <w:fldChar w:fldCharType="end"/>
        </w:r>
      </w:hyperlink>
    </w:p>
    <w:p>
      <w:pPr>
        <w:pStyle w:val="TOC2"/>
        <w:tabs>
          <w:tab w:val="right" w:leader="dot" w:pos="8306"/>
        </w:tabs>
      </w:pPr>
      <w:hyperlink w:anchor="_Toc23924" w:history="1">
        <w:r>
          <w:rPr>
            <w:rFonts w:ascii="仿宋" w:eastAsia="仿宋" w:hAnsi="仿宋" w:cs="仿宋" w:hint="eastAsia"/>
            <w:lang w:eastAsia="zh-CN"/>
          </w:rPr>
          <w:t>(一)、可持续战略与实践</w:t>
        </w:r>
        <w:r>
          <w:tab/>
        </w:r>
        <w:r>
          <w:fldChar w:fldCharType="begin"/>
        </w:r>
        <w:r>
          <w:instrText xml:space="preserve"> PAGEREF _Toc23924 \h </w:instrText>
        </w:r>
        <w:r>
          <w:fldChar w:fldCharType="separate"/>
        </w:r>
        <w:r>
          <w:t>18</w:t>
        </w:r>
        <w:r>
          <w:fldChar w:fldCharType="end"/>
        </w:r>
      </w:hyperlink>
    </w:p>
    <w:p>
      <w:pPr>
        <w:pStyle w:val="TOC2"/>
        <w:tabs>
          <w:tab w:val="right" w:leader="dot" w:pos="8306"/>
        </w:tabs>
      </w:pPr>
      <w:hyperlink w:anchor="_Toc26061" w:history="1">
        <w:r>
          <w:rPr>
            <w:rFonts w:ascii="仿宋" w:eastAsia="仿宋" w:hAnsi="仿宋" w:cs="仿宋" w:hint="eastAsia"/>
            <w:lang w:eastAsia="zh-CN"/>
          </w:rPr>
          <w:t>(二)、环保与社会责任</w:t>
        </w:r>
        <w:r>
          <w:tab/>
        </w:r>
        <w:r>
          <w:fldChar w:fldCharType="begin"/>
        </w:r>
        <w:r>
          <w:instrText xml:space="preserve"> PAGEREF _Toc26061 \h </w:instrText>
        </w:r>
        <w:r>
          <w:fldChar w:fldCharType="separate"/>
        </w:r>
        <w:r>
          <w:t>19</w:t>
        </w:r>
        <w:r>
          <w:fldChar w:fldCharType="end"/>
        </w:r>
      </w:hyperlink>
    </w:p>
    <w:p>
      <w:pPr>
        <w:pStyle w:val="TOC1"/>
        <w:tabs>
          <w:tab w:val="right" w:leader="dot" w:pos="8306"/>
        </w:tabs>
      </w:pPr>
      <w:hyperlink w:anchor="_Toc22900" w:history="1">
        <w:r>
          <w:rPr>
            <w:rFonts w:ascii="仿宋" w:eastAsia="仿宋" w:hAnsi="仿宋" w:cs="仿宋" w:hint="eastAsia"/>
            <w:lang w:eastAsia="zh-CN"/>
          </w:rPr>
          <w:t>五、出口关税项目建设背景及必要性分析</w:t>
        </w:r>
        <w:r>
          <w:tab/>
        </w:r>
        <w:r>
          <w:fldChar w:fldCharType="begin"/>
        </w:r>
        <w:r>
          <w:instrText xml:space="preserve"> PAGEREF _Toc22900 \h </w:instrText>
        </w:r>
        <w:r>
          <w:fldChar w:fldCharType="separate"/>
        </w:r>
        <w:r>
          <w:t>19</w:t>
        </w:r>
        <w:r>
          <w:fldChar w:fldCharType="end"/>
        </w:r>
      </w:hyperlink>
    </w:p>
    <w:p>
      <w:pPr>
        <w:pStyle w:val="TOC2"/>
        <w:tabs>
          <w:tab w:val="right" w:leader="dot" w:pos="8306"/>
        </w:tabs>
      </w:pPr>
      <w:hyperlink w:anchor="_Toc26975" w:history="1">
        <w:r>
          <w:rPr>
            <w:rFonts w:ascii="仿宋" w:eastAsia="仿宋" w:hAnsi="仿宋" w:cs="仿宋" w:hint="eastAsia"/>
            <w:lang w:eastAsia="zh-CN"/>
          </w:rPr>
          <w:t>(一)、出口关税项目背景分析</w:t>
        </w:r>
        <w:r>
          <w:tab/>
        </w:r>
        <w:r>
          <w:fldChar w:fldCharType="begin"/>
        </w:r>
        <w:r>
          <w:instrText xml:space="preserve"> PAGEREF _Toc26975 \h </w:instrText>
        </w:r>
        <w:r>
          <w:fldChar w:fldCharType="separate"/>
        </w:r>
        <w:r>
          <w:t>19</w:t>
        </w:r>
        <w:r>
          <w:fldChar w:fldCharType="end"/>
        </w:r>
      </w:hyperlink>
    </w:p>
    <w:p>
      <w:pPr>
        <w:pStyle w:val="TOC2"/>
        <w:tabs>
          <w:tab w:val="right" w:leader="dot" w:pos="8306"/>
        </w:tabs>
      </w:pPr>
      <w:hyperlink w:anchor="_Toc1576" w:history="1">
        <w:r>
          <w:rPr>
            <w:rFonts w:ascii="仿宋" w:eastAsia="仿宋" w:hAnsi="仿宋" w:cs="仿宋" w:hint="eastAsia"/>
            <w:lang w:eastAsia="zh-CN"/>
          </w:rPr>
          <w:t>(二)、出口关税项目建设必要性分析</w:t>
        </w:r>
        <w:r>
          <w:tab/>
        </w:r>
        <w:r>
          <w:fldChar w:fldCharType="begin"/>
        </w:r>
        <w:r>
          <w:instrText xml:space="preserve"> PAGEREF _Toc1576 \h </w:instrText>
        </w:r>
        <w:r>
          <w:fldChar w:fldCharType="separate"/>
        </w:r>
        <w:r>
          <w:t>21</w:t>
        </w:r>
        <w:r>
          <w:fldChar w:fldCharType="end"/>
        </w:r>
      </w:hyperlink>
    </w:p>
    <w:p>
      <w:pPr>
        <w:pStyle w:val="TOC1"/>
        <w:tabs>
          <w:tab w:val="right" w:leader="dot" w:pos="8306"/>
        </w:tabs>
      </w:pPr>
      <w:hyperlink w:anchor="_Toc25244" w:history="1">
        <w:r>
          <w:rPr>
            <w:rFonts w:ascii="仿宋" w:eastAsia="仿宋" w:hAnsi="仿宋" w:cs="仿宋" w:hint="eastAsia"/>
            <w:lang w:eastAsia="zh-CN"/>
          </w:rPr>
          <w:t>六、市场分析、调研</w:t>
        </w:r>
        <w:r>
          <w:tab/>
        </w:r>
        <w:r>
          <w:fldChar w:fldCharType="begin"/>
        </w:r>
        <w:r>
          <w:instrText xml:space="preserve"> PAGEREF _Toc25244 \h </w:instrText>
        </w:r>
        <w:r>
          <w:fldChar w:fldCharType="separate"/>
        </w:r>
        <w:r>
          <w:t>22</w:t>
        </w:r>
        <w:r>
          <w:fldChar w:fldCharType="end"/>
        </w:r>
      </w:hyperlink>
    </w:p>
    <w:p>
      <w:pPr>
        <w:pStyle w:val="TOC2"/>
        <w:tabs>
          <w:tab w:val="right" w:leader="dot" w:pos="8306"/>
        </w:tabs>
      </w:pPr>
      <w:hyperlink w:anchor="_Toc11142" w:history="1">
        <w:r>
          <w:rPr>
            <w:rFonts w:ascii="仿宋" w:eastAsia="仿宋" w:hAnsi="仿宋" w:cs="仿宋" w:hint="eastAsia"/>
            <w:lang w:eastAsia="zh-CN"/>
          </w:rPr>
          <w:t>(一)、出口关税行业分析</w:t>
        </w:r>
        <w:r>
          <w:tab/>
        </w:r>
        <w:r>
          <w:fldChar w:fldCharType="begin"/>
        </w:r>
        <w:r>
          <w:instrText xml:space="preserve"> PAGEREF _Toc11142 \h </w:instrText>
        </w:r>
        <w:r>
          <w:fldChar w:fldCharType="separate"/>
        </w:r>
        <w:r>
          <w:t>22</w:t>
        </w:r>
        <w:r>
          <w:fldChar w:fldCharType="end"/>
        </w:r>
      </w:hyperlink>
    </w:p>
    <w:p>
      <w:pPr>
        <w:pStyle w:val="TOC2"/>
        <w:tabs>
          <w:tab w:val="right" w:leader="dot" w:pos="8306"/>
        </w:tabs>
      </w:pPr>
      <w:hyperlink w:anchor="_Toc4581" w:history="1">
        <w:r>
          <w:rPr>
            <w:rFonts w:ascii="仿宋" w:eastAsia="仿宋" w:hAnsi="仿宋" w:cs="仿宋" w:hint="eastAsia"/>
            <w:lang w:eastAsia="zh-CN"/>
          </w:rPr>
          <w:t>(二)、出口关税市场分析预测</w:t>
        </w:r>
        <w:r>
          <w:tab/>
        </w:r>
        <w:r>
          <w:fldChar w:fldCharType="begin"/>
        </w:r>
        <w:r>
          <w:instrText xml:space="preserve"> PAGEREF _Toc4581 \h </w:instrText>
        </w:r>
        <w:r>
          <w:fldChar w:fldCharType="separate"/>
        </w:r>
        <w:r>
          <w:t>23</w:t>
        </w:r>
        <w:r>
          <w:fldChar w:fldCharType="end"/>
        </w:r>
      </w:hyperlink>
    </w:p>
    <w:p>
      <w:pPr>
        <w:pStyle w:val="TOC1"/>
        <w:tabs>
          <w:tab w:val="right" w:leader="dot" w:pos="8306"/>
        </w:tabs>
      </w:pPr>
      <w:hyperlink w:anchor="_Toc18337" w:history="1">
        <w:r>
          <w:rPr>
            <w:rFonts w:ascii="仿宋" w:eastAsia="仿宋" w:hAnsi="仿宋" w:cs="仿宋" w:hint="eastAsia"/>
            <w:lang w:eastAsia="zh-CN"/>
          </w:rPr>
          <w:t>七、出口关税项目计划安排</w:t>
        </w:r>
        <w:r>
          <w:tab/>
        </w:r>
        <w:r>
          <w:fldChar w:fldCharType="begin"/>
        </w:r>
        <w:r>
          <w:instrText xml:space="preserve"> PAGEREF _Toc18337 \h </w:instrText>
        </w:r>
        <w:r>
          <w:fldChar w:fldCharType="separate"/>
        </w:r>
        <w:r>
          <w:t>24</w:t>
        </w:r>
        <w:r>
          <w:fldChar w:fldCharType="end"/>
        </w:r>
      </w:hyperlink>
    </w:p>
    <w:p>
      <w:pPr>
        <w:pStyle w:val="TOC2"/>
        <w:tabs>
          <w:tab w:val="right" w:leader="dot" w:pos="8306"/>
        </w:tabs>
      </w:pPr>
      <w:hyperlink w:anchor="_Toc10069" w:history="1">
        <w:r>
          <w:rPr>
            <w:rFonts w:ascii="仿宋" w:eastAsia="仿宋" w:hAnsi="仿宋" w:cs="仿宋" w:hint="eastAsia"/>
            <w:lang w:eastAsia="zh-CN"/>
          </w:rPr>
          <w:t>(一)、建设周期</w:t>
        </w:r>
        <w:r>
          <w:tab/>
        </w:r>
        <w:r>
          <w:fldChar w:fldCharType="begin"/>
        </w:r>
        <w:r>
          <w:instrText xml:space="preserve"> PAGEREF _Toc10069 \h </w:instrText>
        </w:r>
        <w:r>
          <w:fldChar w:fldCharType="separate"/>
        </w:r>
        <w:r>
          <w:t>24</w:t>
        </w:r>
        <w:r>
          <w:fldChar w:fldCharType="end"/>
        </w:r>
      </w:hyperlink>
    </w:p>
    <w:p>
      <w:pPr>
        <w:pStyle w:val="TOC2"/>
        <w:tabs>
          <w:tab w:val="right" w:leader="dot" w:pos="8306"/>
        </w:tabs>
      </w:pPr>
      <w:hyperlink w:anchor="_Toc4914" w:history="1">
        <w:r>
          <w:rPr>
            <w:rFonts w:ascii="仿宋" w:eastAsia="仿宋" w:hAnsi="仿宋" w:cs="仿宋" w:hint="eastAsia"/>
            <w:lang w:eastAsia="zh-CN"/>
          </w:rPr>
          <w:t>(二)、建设进度</w:t>
        </w:r>
        <w:r>
          <w:tab/>
        </w:r>
        <w:r>
          <w:fldChar w:fldCharType="begin"/>
        </w:r>
        <w:r>
          <w:instrText xml:space="preserve"> PAGEREF _Toc4914 \h </w:instrText>
        </w:r>
        <w:r>
          <w:fldChar w:fldCharType="separate"/>
        </w:r>
        <w:r>
          <w:t>25</w:t>
        </w:r>
        <w:r>
          <w:fldChar w:fldCharType="end"/>
        </w:r>
      </w:hyperlink>
    </w:p>
    <w:p>
      <w:pPr>
        <w:pStyle w:val="TOC2"/>
        <w:tabs>
          <w:tab w:val="right" w:leader="dot" w:pos="8306"/>
        </w:tabs>
      </w:pPr>
      <w:hyperlink w:anchor="_Toc17824" w:history="1">
        <w:r>
          <w:rPr>
            <w:rFonts w:ascii="仿宋" w:eastAsia="仿宋" w:hAnsi="仿宋" w:cs="仿宋" w:hint="eastAsia"/>
            <w:lang w:eastAsia="zh-CN"/>
          </w:rPr>
          <w:t>(三)、进度安排注意事项</w:t>
        </w:r>
        <w:r>
          <w:tab/>
        </w:r>
        <w:r>
          <w:fldChar w:fldCharType="begin"/>
        </w:r>
        <w:r>
          <w:instrText xml:space="preserve"> PAGEREF _Toc17824 \h </w:instrText>
        </w:r>
        <w:r>
          <w:fldChar w:fldCharType="separate"/>
        </w:r>
        <w:r>
          <w:t>26</w:t>
        </w:r>
        <w:r>
          <w:fldChar w:fldCharType="end"/>
        </w:r>
      </w:hyperlink>
    </w:p>
    <w:p>
      <w:pPr>
        <w:pStyle w:val="TOC2"/>
        <w:tabs>
          <w:tab w:val="right" w:leader="dot" w:pos="8306"/>
        </w:tabs>
      </w:pPr>
      <w:hyperlink w:anchor="_Toc18293" w:history="1">
        <w:r>
          <w:rPr>
            <w:rFonts w:ascii="仿宋" w:eastAsia="仿宋" w:hAnsi="仿宋" w:cs="仿宋" w:hint="eastAsia"/>
            <w:lang w:eastAsia="zh-CN"/>
          </w:rPr>
          <w:t>(四)、人力资源配置</w:t>
        </w:r>
        <w:r>
          <w:tab/>
        </w:r>
        <w:r>
          <w:fldChar w:fldCharType="begin"/>
        </w:r>
        <w:r>
          <w:instrText xml:space="preserve"> PAGEREF _Toc18293 \h </w:instrText>
        </w:r>
        <w:r>
          <w:fldChar w:fldCharType="separate"/>
        </w:r>
        <w:r>
          <w:t>27</w:t>
        </w:r>
        <w:r>
          <w:fldChar w:fldCharType="end"/>
        </w:r>
      </w:hyperlink>
    </w:p>
    <w:p>
      <w:pPr>
        <w:pStyle w:val="TOC1"/>
        <w:tabs>
          <w:tab w:val="right" w:leader="dot" w:pos="8306"/>
        </w:tabs>
      </w:pPr>
      <w:hyperlink w:anchor="_Toc17669" w:history="1">
        <w:r>
          <w:rPr>
            <w:rFonts w:ascii="仿宋" w:eastAsia="仿宋" w:hAnsi="仿宋" w:cs="仿宋" w:hint="eastAsia"/>
            <w:lang w:eastAsia="zh-CN"/>
          </w:rPr>
          <w:t>八、出口关税项目技术管理</w:t>
        </w:r>
        <w:r>
          <w:tab/>
        </w:r>
        <w:r>
          <w:fldChar w:fldCharType="begin"/>
        </w:r>
        <w:r>
          <w:instrText xml:space="preserve"> PAGEREF _Toc17669 \h </w:instrText>
        </w:r>
        <w:r>
          <w:fldChar w:fldCharType="separate"/>
        </w:r>
        <w:r>
          <w:t>28</w:t>
        </w:r>
        <w:r>
          <w:fldChar w:fldCharType="end"/>
        </w:r>
      </w:hyperlink>
    </w:p>
    <w:p>
      <w:pPr>
        <w:pStyle w:val="TOC2"/>
        <w:tabs>
          <w:tab w:val="right" w:leader="dot" w:pos="8306"/>
        </w:tabs>
      </w:pPr>
      <w:hyperlink w:anchor="_Toc6110" w:history="1">
        <w:r>
          <w:rPr>
            <w:rFonts w:ascii="仿宋" w:eastAsia="仿宋" w:hAnsi="仿宋" w:cs="仿宋" w:hint="eastAsia"/>
            <w:lang w:eastAsia="zh-CN"/>
          </w:rPr>
          <w:t>(一)、技术方案选用方向</w:t>
        </w:r>
        <w:r>
          <w:tab/>
        </w:r>
        <w:r>
          <w:fldChar w:fldCharType="begin"/>
        </w:r>
        <w:r>
          <w:instrText xml:space="preserve"> PAGEREF _Toc6110 \h </w:instrText>
        </w:r>
        <w:r>
          <w:fldChar w:fldCharType="separate"/>
        </w:r>
        <w:r>
          <w:t>28</w:t>
        </w:r>
        <w:r>
          <w:fldChar w:fldCharType="end"/>
        </w:r>
      </w:hyperlink>
    </w:p>
    <w:p>
      <w:pPr>
        <w:pStyle w:val="TOC2"/>
        <w:tabs>
          <w:tab w:val="right" w:leader="dot" w:pos="8306"/>
        </w:tabs>
      </w:pPr>
      <w:hyperlink w:anchor="_Toc32426" w:history="1">
        <w:r>
          <w:rPr>
            <w:rFonts w:ascii="仿宋" w:eastAsia="仿宋" w:hAnsi="仿宋" w:cs="仿宋" w:hint="eastAsia"/>
            <w:lang w:eastAsia="zh-CN"/>
          </w:rPr>
          <w:t>(二)、工艺技术方案选用原则</w:t>
        </w:r>
        <w:r>
          <w:tab/>
        </w:r>
        <w:r>
          <w:fldChar w:fldCharType="begin"/>
        </w:r>
        <w:r>
          <w:instrText xml:space="preserve"> PAGEREF _Toc32426 \h </w:instrText>
        </w:r>
        <w:r>
          <w:fldChar w:fldCharType="separate"/>
        </w:r>
        <w:r>
          <w:t>30</w:t>
        </w:r>
        <w:r>
          <w:fldChar w:fldCharType="end"/>
        </w:r>
      </w:hyperlink>
    </w:p>
    <w:p>
      <w:pPr>
        <w:pStyle w:val="TOC2"/>
        <w:tabs>
          <w:tab w:val="right" w:leader="dot" w:pos="8306"/>
        </w:tabs>
      </w:pPr>
      <w:hyperlink w:anchor="_Toc9835" w:history="1">
        <w:r>
          <w:rPr>
            <w:rFonts w:ascii="仿宋" w:eastAsia="仿宋" w:hAnsi="仿宋" w:cs="仿宋" w:hint="eastAsia"/>
            <w:lang w:eastAsia="zh-CN"/>
          </w:rPr>
          <w:t>(三)、工艺技术方案要求</w:t>
        </w:r>
        <w:r>
          <w:tab/>
        </w:r>
        <w:r>
          <w:fldChar w:fldCharType="begin"/>
        </w:r>
        <w:r>
          <w:instrText xml:space="preserve"> PAGEREF _Toc9835 \h </w:instrText>
        </w:r>
        <w:r>
          <w:fldChar w:fldCharType="separate"/>
        </w:r>
        <w:r>
          <w:t>32</w:t>
        </w:r>
        <w:r>
          <w:fldChar w:fldCharType="end"/>
        </w:r>
      </w:hyperlink>
    </w:p>
    <w:p>
      <w:pPr>
        <w:pStyle w:val="TOC1"/>
        <w:tabs>
          <w:tab w:val="right" w:leader="dot" w:pos="8306"/>
        </w:tabs>
      </w:pPr>
      <w:hyperlink w:anchor="_Toc27687" w:history="1">
        <w:r>
          <w:rPr>
            <w:rFonts w:ascii="仿宋" w:eastAsia="仿宋" w:hAnsi="仿宋" w:cs="仿宋" w:hint="eastAsia"/>
            <w:lang w:eastAsia="zh-CN"/>
          </w:rPr>
          <w:t>九、出口关税项目投资规划</w:t>
        </w:r>
        <w:r>
          <w:tab/>
        </w:r>
        <w:r>
          <w:fldChar w:fldCharType="begin"/>
        </w:r>
        <w:r>
          <w:instrText xml:space="preserve"> PAGEREF _Toc27687 \h </w:instrText>
        </w:r>
        <w:r>
          <w:fldChar w:fldCharType="separate"/>
        </w:r>
        <w:r>
          <w:t>34</w:t>
        </w:r>
        <w:r>
          <w:fldChar w:fldCharType="end"/>
        </w:r>
      </w:hyperlink>
    </w:p>
    <w:p>
      <w:pPr>
        <w:pStyle w:val="TOC2"/>
        <w:tabs>
          <w:tab w:val="right" w:leader="dot" w:pos="8306"/>
        </w:tabs>
      </w:pPr>
      <w:hyperlink w:anchor="_Toc12197" w:history="1">
        <w:r>
          <w:rPr>
            <w:rFonts w:ascii="仿宋" w:eastAsia="仿宋" w:hAnsi="仿宋" w:cs="仿宋" w:hint="eastAsia"/>
            <w:lang w:eastAsia="zh-CN"/>
          </w:rPr>
          <w:t>(一)、出口关税项目总投资估算</w:t>
        </w:r>
        <w:r>
          <w:tab/>
        </w:r>
        <w:r>
          <w:fldChar w:fldCharType="begin"/>
        </w:r>
        <w:r>
          <w:instrText xml:space="preserve"> PAGEREF _Toc12197 \h </w:instrText>
        </w:r>
        <w:r>
          <w:fldChar w:fldCharType="separate"/>
        </w:r>
        <w:r>
          <w:t>34</w:t>
        </w:r>
        <w:r>
          <w:fldChar w:fldCharType="end"/>
        </w:r>
      </w:hyperlink>
    </w:p>
    <w:p>
      <w:pPr>
        <w:pStyle w:val="TOC2"/>
        <w:tabs>
          <w:tab w:val="right" w:leader="dot" w:pos="8306"/>
        </w:tabs>
      </w:pPr>
      <w:hyperlink w:anchor="_Toc1028" w:history="1">
        <w:r>
          <w:rPr>
            <w:rFonts w:ascii="仿宋" w:eastAsia="仿宋" w:hAnsi="仿宋" w:cs="仿宋" w:hint="eastAsia"/>
            <w:lang w:eastAsia="zh-CN"/>
          </w:rPr>
          <w:t>(二)、资金筹措</w:t>
        </w:r>
        <w:r>
          <w:tab/>
        </w:r>
        <w:r>
          <w:fldChar w:fldCharType="begin"/>
        </w:r>
        <w:r>
          <w:instrText xml:space="preserve"> PAGEREF _Toc1028 \h </w:instrText>
        </w:r>
        <w:r>
          <w:fldChar w:fldCharType="separate"/>
        </w:r>
        <w:r>
          <w:t>36</w:t>
        </w:r>
        <w:r>
          <w:fldChar w:fldCharType="end"/>
        </w:r>
      </w:hyperlink>
    </w:p>
    <w:p>
      <w:pPr>
        <w:pStyle w:val="TOC1"/>
        <w:tabs>
          <w:tab w:val="right" w:leader="dot" w:pos="8306"/>
        </w:tabs>
      </w:pPr>
      <w:hyperlink w:anchor="_Toc21390" w:history="1">
        <w:r>
          <w:rPr>
            <w:rFonts w:ascii="仿宋" w:eastAsia="仿宋" w:hAnsi="仿宋" w:cs="仿宋" w:hint="eastAsia"/>
            <w:lang w:eastAsia="zh-CN"/>
          </w:rPr>
          <w:t>十、出口关税项目环境影响分析</w:t>
        </w:r>
        <w:r>
          <w:tab/>
        </w:r>
        <w:r>
          <w:fldChar w:fldCharType="begin"/>
        </w:r>
        <w:r>
          <w:instrText xml:space="preserve"> PAGEREF _Toc21390 \h </w:instrText>
        </w:r>
        <w:r>
          <w:fldChar w:fldCharType="separate"/>
        </w:r>
        <w:r>
          <w:t>36</w:t>
        </w:r>
        <w:r>
          <w:fldChar w:fldCharType="end"/>
        </w:r>
      </w:hyperlink>
    </w:p>
    <w:p>
      <w:pPr>
        <w:pStyle w:val="TOC2"/>
        <w:tabs>
          <w:tab w:val="right" w:leader="dot" w:pos="8306"/>
        </w:tabs>
      </w:pPr>
      <w:hyperlink w:anchor="_Toc17262" w:history="1">
        <w:r>
          <w:rPr>
            <w:rFonts w:ascii="仿宋" w:eastAsia="仿宋" w:hAnsi="仿宋" w:cs="仿宋" w:hint="eastAsia"/>
            <w:lang w:eastAsia="zh-CN"/>
          </w:rPr>
          <w:t>(一)、建设区域环境质量现状</w:t>
        </w:r>
        <w:r>
          <w:tab/>
        </w:r>
        <w:r>
          <w:fldChar w:fldCharType="begin"/>
        </w:r>
        <w:r>
          <w:instrText xml:space="preserve"> PAGEREF _Toc17262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8" w:history="1">
        <w:r>
          <w:rPr>
            <w:rFonts w:ascii="仿宋" w:eastAsia="仿宋" w:hAnsi="仿宋" w:cs="仿宋" w:hint="eastAsia"/>
            <w:lang w:eastAsia="zh-CN"/>
          </w:rPr>
          <w:t>(二)、建设期环境保护</w:t>
        </w:r>
        <w:r>
          <w:tab/>
        </w:r>
        <w:r>
          <w:fldChar w:fldCharType="begin"/>
        </w:r>
        <w:r>
          <w:instrText xml:space="preserve"> PAGEREF _Toc19208 \h </w:instrText>
        </w:r>
        <w:r>
          <w:fldChar w:fldCharType="separate"/>
        </w:r>
        <w:r>
          <w:t>38</w:t>
        </w:r>
        <w:r>
          <w:fldChar w:fldCharType="end"/>
        </w:r>
      </w:hyperlink>
    </w:p>
    <w:p>
      <w:pPr>
        <w:pStyle w:val="TOC2"/>
        <w:tabs>
          <w:tab w:val="right" w:leader="dot" w:pos="8306"/>
        </w:tabs>
      </w:pPr>
      <w:hyperlink w:anchor="_Toc5757" w:history="1">
        <w:r>
          <w:rPr>
            <w:rFonts w:ascii="仿宋" w:eastAsia="仿宋" w:hAnsi="仿宋" w:cs="仿宋" w:hint="eastAsia"/>
            <w:lang w:eastAsia="zh-CN"/>
          </w:rPr>
          <w:t>(三)、运营期环境保护</w:t>
        </w:r>
        <w:r>
          <w:tab/>
        </w:r>
        <w:r>
          <w:fldChar w:fldCharType="begin"/>
        </w:r>
        <w:r>
          <w:instrText xml:space="preserve"> PAGEREF _Toc5757 \h </w:instrText>
        </w:r>
        <w:r>
          <w:fldChar w:fldCharType="separate"/>
        </w:r>
        <w:r>
          <w:t>39</w:t>
        </w:r>
        <w:r>
          <w:fldChar w:fldCharType="end"/>
        </w:r>
      </w:hyperlink>
    </w:p>
    <w:p>
      <w:pPr>
        <w:pStyle w:val="TOC2"/>
        <w:tabs>
          <w:tab w:val="right" w:leader="dot" w:pos="8306"/>
        </w:tabs>
      </w:pPr>
      <w:hyperlink w:anchor="_Toc5504" w:history="1">
        <w:r>
          <w:rPr>
            <w:rFonts w:ascii="仿宋" w:eastAsia="仿宋" w:hAnsi="仿宋" w:cs="仿宋" w:hint="eastAsia"/>
            <w:lang w:eastAsia="zh-CN"/>
          </w:rPr>
          <w:t>(四)、出口关税项目建设对区域经济的影响</w:t>
        </w:r>
        <w:r>
          <w:tab/>
        </w:r>
        <w:r>
          <w:fldChar w:fldCharType="begin"/>
        </w:r>
        <w:r>
          <w:instrText xml:space="preserve"> PAGEREF _Toc5504 \h </w:instrText>
        </w:r>
        <w:r>
          <w:fldChar w:fldCharType="separate"/>
        </w:r>
        <w:r>
          <w:t>40</w:t>
        </w:r>
        <w:r>
          <w:fldChar w:fldCharType="end"/>
        </w:r>
      </w:hyperlink>
    </w:p>
    <w:p>
      <w:pPr>
        <w:pStyle w:val="TOC2"/>
        <w:tabs>
          <w:tab w:val="right" w:leader="dot" w:pos="8306"/>
        </w:tabs>
      </w:pPr>
      <w:hyperlink w:anchor="_Toc7102" w:history="1">
        <w:r>
          <w:rPr>
            <w:rFonts w:ascii="仿宋" w:eastAsia="仿宋" w:hAnsi="仿宋" w:cs="仿宋" w:hint="eastAsia"/>
            <w:lang w:eastAsia="zh-CN"/>
          </w:rPr>
          <w:t>(五)、废弃物处理</w:t>
        </w:r>
        <w:r>
          <w:tab/>
        </w:r>
        <w:r>
          <w:fldChar w:fldCharType="begin"/>
        </w:r>
        <w:r>
          <w:instrText xml:space="preserve"> PAGEREF _Toc7102 \h </w:instrText>
        </w:r>
        <w:r>
          <w:fldChar w:fldCharType="separate"/>
        </w:r>
        <w:r>
          <w:t>42</w:t>
        </w:r>
        <w:r>
          <w:fldChar w:fldCharType="end"/>
        </w:r>
      </w:hyperlink>
    </w:p>
    <w:p>
      <w:pPr>
        <w:pStyle w:val="TOC2"/>
        <w:tabs>
          <w:tab w:val="right" w:leader="dot" w:pos="8306"/>
        </w:tabs>
      </w:pPr>
      <w:hyperlink w:anchor="_Toc18656" w:history="1">
        <w:r>
          <w:rPr>
            <w:rFonts w:ascii="仿宋" w:eastAsia="仿宋" w:hAnsi="仿宋" w:cs="仿宋" w:hint="eastAsia"/>
            <w:lang w:eastAsia="zh-CN"/>
          </w:rPr>
          <w:t>(六)、特殊环境影响分析</w:t>
        </w:r>
        <w:r>
          <w:tab/>
        </w:r>
        <w:r>
          <w:fldChar w:fldCharType="begin"/>
        </w:r>
        <w:r>
          <w:instrText xml:space="preserve"> PAGEREF _Toc18656 \h </w:instrText>
        </w:r>
        <w:r>
          <w:fldChar w:fldCharType="separate"/>
        </w:r>
        <w:r>
          <w:t>43</w:t>
        </w:r>
        <w:r>
          <w:fldChar w:fldCharType="end"/>
        </w:r>
      </w:hyperlink>
    </w:p>
    <w:p>
      <w:pPr>
        <w:pStyle w:val="TOC2"/>
        <w:tabs>
          <w:tab w:val="right" w:leader="dot" w:pos="8306"/>
        </w:tabs>
      </w:pPr>
      <w:hyperlink w:anchor="_Toc25814" w:history="1">
        <w:r>
          <w:rPr>
            <w:rFonts w:ascii="仿宋" w:eastAsia="仿宋" w:hAnsi="仿宋" w:cs="仿宋" w:hint="eastAsia"/>
            <w:lang w:eastAsia="zh-CN"/>
          </w:rPr>
          <w:t>(七)、清洁生产</w:t>
        </w:r>
        <w:r>
          <w:tab/>
        </w:r>
        <w:r>
          <w:fldChar w:fldCharType="begin"/>
        </w:r>
        <w:r>
          <w:instrText xml:space="preserve"> PAGEREF _Toc25814 \h </w:instrText>
        </w:r>
        <w:r>
          <w:fldChar w:fldCharType="separate"/>
        </w:r>
        <w:r>
          <w:t>44</w:t>
        </w:r>
        <w:r>
          <w:fldChar w:fldCharType="end"/>
        </w:r>
      </w:hyperlink>
    </w:p>
    <w:p>
      <w:pPr>
        <w:pStyle w:val="TOC2"/>
        <w:tabs>
          <w:tab w:val="right" w:leader="dot" w:pos="8306"/>
        </w:tabs>
      </w:pPr>
      <w:hyperlink w:anchor="_Toc15889" w:history="1">
        <w:r>
          <w:rPr>
            <w:rFonts w:ascii="仿宋" w:eastAsia="仿宋" w:hAnsi="仿宋" w:cs="仿宋" w:hint="eastAsia"/>
            <w:lang w:eastAsia="zh-CN"/>
          </w:rPr>
          <w:t>(八)、环境保护综合评价</w:t>
        </w:r>
        <w:r>
          <w:tab/>
        </w:r>
        <w:r>
          <w:fldChar w:fldCharType="begin"/>
        </w:r>
        <w:r>
          <w:instrText xml:space="preserve"> PAGEREF _Toc15889 \h </w:instrText>
        </w:r>
        <w:r>
          <w:fldChar w:fldCharType="separate"/>
        </w:r>
        <w:r>
          <w:t>46</w:t>
        </w:r>
        <w:r>
          <w:fldChar w:fldCharType="end"/>
        </w:r>
      </w:hyperlink>
    </w:p>
    <w:p>
      <w:pPr>
        <w:pStyle w:val="TOC1"/>
        <w:tabs>
          <w:tab w:val="right" w:leader="dot" w:pos="8306"/>
        </w:tabs>
      </w:pPr>
      <w:hyperlink w:anchor="_Toc9595" w:history="1">
        <w:r>
          <w:rPr>
            <w:rFonts w:ascii="仿宋" w:eastAsia="仿宋" w:hAnsi="仿宋" w:cs="仿宋" w:hint="eastAsia"/>
            <w:lang w:eastAsia="zh-CN"/>
          </w:rPr>
          <w:t>十一、出口关税项目社会影响</w:t>
        </w:r>
        <w:r>
          <w:tab/>
        </w:r>
        <w:r>
          <w:fldChar w:fldCharType="begin"/>
        </w:r>
        <w:r>
          <w:instrText xml:space="preserve"> PAGEREF _Toc9595 \h </w:instrText>
        </w:r>
        <w:r>
          <w:fldChar w:fldCharType="separate"/>
        </w:r>
        <w:r>
          <w:t>47</w:t>
        </w:r>
        <w:r>
          <w:fldChar w:fldCharType="end"/>
        </w:r>
      </w:hyperlink>
    </w:p>
    <w:p>
      <w:pPr>
        <w:pStyle w:val="TOC2"/>
        <w:tabs>
          <w:tab w:val="right" w:leader="dot" w:pos="8306"/>
        </w:tabs>
      </w:pPr>
      <w:hyperlink w:anchor="_Toc26263" w:history="1">
        <w:r>
          <w:rPr>
            <w:rFonts w:ascii="仿宋" w:eastAsia="仿宋" w:hAnsi="仿宋" w:cs="仿宋" w:hint="eastAsia"/>
            <w:lang w:eastAsia="zh-CN"/>
          </w:rPr>
          <w:t>(一)、社会责任与义务</w:t>
        </w:r>
        <w:r>
          <w:tab/>
        </w:r>
        <w:r>
          <w:fldChar w:fldCharType="begin"/>
        </w:r>
        <w:r>
          <w:instrText xml:space="preserve"> PAGEREF _Toc26263 \h </w:instrText>
        </w:r>
        <w:r>
          <w:fldChar w:fldCharType="separate"/>
        </w:r>
        <w:r>
          <w:t>47</w:t>
        </w:r>
        <w:r>
          <w:fldChar w:fldCharType="end"/>
        </w:r>
      </w:hyperlink>
    </w:p>
    <w:p>
      <w:pPr>
        <w:pStyle w:val="TOC2"/>
        <w:tabs>
          <w:tab w:val="right" w:leader="dot" w:pos="8306"/>
        </w:tabs>
      </w:pPr>
      <w:hyperlink w:anchor="_Toc2851" w:history="1">
        <w:r>
          <w:rPr>
            <w:rFonts w:ascii="仿宋" w:eastAsia="仿宋" w:hAnsi="仿宋" w:cs="仿宋" w:hint="eastAsia"/>
            <w:lang w:eastAsia="zh-CN"/>
          </w:rPr>
          <w:t>(二)、社会参与与沟通</w:t>
        </w:r>
        <w:r>
          <w:tab/>
        </w:r>
        <w:r>
          <w:fldChar w:fldCharType="begin"/>
        </w:r>
        <w:r>
          <w:instrText xml:space="preserve"> PAGEREF _Toc2851 \h </w:instrText>
        </w:r>
        <w:r>
          <w:fldChar w:fldCharType="separate"/>
        </w:r>
        <w:r>
          <w:t>48</w:t>
        </w:r>
        <w:r>
          <w:fldChar w:fldCharType="end"/>
        </w:r>
      </w:hyperlink>
    </w:p>
    <w:p>
      <w:pPr>
        <w:pStyle w:val="TOC1"/>
        <w:tabs>
          <w:tab w:val="right" w:leader="dot" w:pos="8306"/>
        </w:tabs>
      </w:pPr>
      <w:hyperlink w:anchor="_Toc15376" w:history="1">
        <w:r>
          <w:rPr>
            <w:rFonts w:ascii="仿宋" w:eastAsia="仿宋" w:hAnsi="仿宋" w:cs="仿宋" w:hint="eastAsia"/>
            <w:lang w:eastAsia="zh-CN"/>
          </w:rPr>
          <w:t>十二、出口关税项目经营效益</w:t>
        </w:r>
        <w:r>
          <w:tab/>
        </w:r>
        <w:r>
          <w:fldChar w:fldCharType="begin"/>
        </w:r>
        <w:r>
          <w:instrText xml:space="preserve"> PAGEREF _Toc15376 \h </w:instrText>
        </w:r>
        <w:r>
          <w:fldChar w:fldCharType="separate"/>
        </w:r>
        <w:r>
          <w:t>48</w:t>
        </w:r>
        <w:r>
          <w:fldChar w:fldCharType="end"/>
        </w:r>
      </w:hyperlink>
    </w:p>
    <w:p>
      <w:pPr>
        <w:pStyle w:val="TOC2"/>
        <w:tabs>
          <w:tab w:val="right" w:leader="dot" w:pos="8306"/>
        </w:tabs>
      </w:pPr>
      <w:hyperlink w:anchor="_Toc2823" w:history="1">
        <w:r>
          <w:rPr>
            <w:rFonts w:ascii="仿宋" w:eastAsia="仿宋" w:hAnsi="仿宋" w:cs="仿宋" w:hint="eastAsia"/>
            <w:lang w:eastAsia="zh-CN"/>
          </w:rPr>
          <w:t>(一)、经济评价财务测算</w:t>
        </w:r>
        <w:r>
          <w:tab/>
        </w:r>
        <w:r>
          <w:fldChar w:fldCharType="begin"/>
        </w:r>
        <w:r>
          <w:instrText xml:space="preserve"> PAGEREF _Toc2823 \h </w:instrText>
        </w:r>
        <w:r>
          <w:fldChar w:fldCharType="separate"/>
        </w:r>
        <w:r>
          <w:t>48</w:t>
        </w:r>
        <w:r>
          <w:fldChar w:fldCharType="end"/>
        </w:r>
      </w:hyperlink>
    </w:p>
    <w:p>
      <w:pPr>
        <w:pStyle w:val="TOC2"/>
        <w:tabs>
          <w:tab w:val="right" w:leader="dot" w:pos="8306"/>
        </w:tabs>
      </w:pPr>
      <w:hyperlink w:anchor="_Toc152" w:history="1">
        <w:r>
          <w:rPr>
            <w:rFonts w:ascii="仿宋" w:eastAsia="仿宋" w:hAnsi="仿宋" w:cs="仿宋" w:hint="eastAsia"/>
            <w:lang w:eastAsia="zh-CN"/>
          </w:rPr>
          <w:t>(二)、出口关税项目盈利能力分析</w:t>
        </w:r>
        <w:r>
          <w:tab/>
        </w:r>
        <w:r>
          <w:fldChar w:fldCharType="begin"/>
        </w:r>
        <w:r>
          <w:instrText xml:space="preserve"> PAGEREF _Toc152 \h </w:instrText>
        </w:r>
        <w:r>
          <w:fldChar w:fldCharType="separate"/>
        </w:r>
        <w:r>
          <w:t>50</w:t>
        </w:r>
        <w:r>
          <w:fldChar w:fldCharType="end"/>
        </w:r>
      </w:hyperlink>
    </w:p>
    <w:p>
      <w:pPr>
        <w:pStyle w:val="TOC1"/>
        <w:tabs>
          <w:tab w:val="right" w:leader="dot" w:pos="8306"/>
        </w:tabs>
      </w:pPr>
      <w:hyperlink w:anchor="_Toc8564" w:history="1">
        <w:r>
          <w:rPr>
            <w:rFonts w:ascii="仿宋" w:eastAsia="仿宋" w:hAnsi="仿宋" w:cs="仿宋" w:hint="eastAsia"/>
            <w:lang w:eastAsia="zh-CN"/>
          </w:rPr>
          <w:t>十三、出口关税项目治理与监督</w:t>
        </w:r>
        <w:r>
          <w:tab/>
        </w:r>
        <w:r>
          <w:fldChar w:fldCharType="begin"/>
        </w:r>
        <w:r>
          <w:instrText xml:space="preserve"> PAGEREF _Toc8564 \h </w:instrText>
        </w:r>
        <w:r>
          <w:fldChar w:fldCharType="separate"/>
        </w:r>
        <w:r>
          <w:t>50</w:t>
        </w:r>
        <w:r>
          <w:fldChar w:fldCharType="end"/>
        </w:r>
      </w:hyperlink>
    </w:p>
    <w:p>
      <w:pPr>
        <w:pStyle w:val="TOC2"/>
        <w:tabs>
          <w:tab w:val="right" w:leader="dot" w:pos="8306"/>
        </w:tabs>
      </w:pPr>
      <w:hyperlink w:anchor="_Toc32610" w:history="1">
        <w:r>
          <w:rPr>
            <w:rFonts w:ascii="仿宋" w:eastAsia="仿宋" w:hAnsi="仿宋" w:cs="仿宋" w:hint="eastAsia"/>
            <w:lang w:eastAsia="zh-CN"/>
          </w:rPr>
          <w:t>(一)、出口关税项目治理结构</w:t>
        </w:r>
        <w:r>
          <w:tab/>
        </w:r>
        <w:r>
          <w:fldChar w:fldCharType="begin"/>
        </w:r>
        <w:r>
          <w:instrText xml:space="preserve"> PAGEREF _Toc32610 \h </w:instrText>
        </w:r>
        <w:r>
          <w:fldChar w:fldCharType="separate"/>
        </w:r>
        <w:r>
          <w:t>50</w:t>
        </w:r>
        <w:r>
          <w:fldChar w:fldCharType="end"/>
        </w:r>
      </w:hyperlink>
    </w:p>
    <w:p>
      <w:pPr>
        <w:pStyle w:val="TOC2"/>
        <w:tabs>
          <w:tab w:val="right" w:leader="dot" w:pos="8306"/>
        </w:tabs>
      </w:pPr>
      <w:hyperlink w:anchor="_Toc5254" w:history="1">
        <w:r>
          <w:rPr>
            <w:rFonts w:ascii="仿宋" w:eastAsia="仿宋" w:hAnsi="仿宋" w:cs="仿宋" w:hint="eastAsia"/>
            <w:lang w:eastAsia="zh-CN"/>
          </w:rPr>
          <w:t>(二)、监督与审计</w:t>
        </w:r>
        <w:r>
          <w:tab/>
        </w:r>
        <w:r>
          <w:fldChar w:fldCharType="begin"/>
        </w:r>
        <w:r>
          <w:instrText xml:space="preserve"> PAGEREF _Toc5254 \h </w:instrText>
        </w:r>
        <w:r>
          <w:fldChar w:fldCharType="separate"/>
        </w:r>
        <w:r>
          <w:t>52</w:t>
        </w:r>
        <w:r>
          <w:fldChar w:fldCharType="end"/>
        </w:r>
      </w:hyperlink>
    </w:p>
    <w:p>
      <w:pPr>
        <w:pStyle w:val="TOC1"/>
        <w:tabs>
          <w:tab w:val="right" w:leader="dot" w:pos="8306"/>
        </w:tabs>
      </w:pPr>
      <w:hyperlink w:anchor="_Toc14084" w:history="1">
        <w:r>
          <w:rPr>
            <w:rFonts w:ascii="仿宋" w:eastAsia="仿宋" w:hAnsi="仿宋" w:cs="仿宋" w:hint="eastAsia"/>
            <w:lang w:eastAsia="zh-CN"/>
          </w:rPr>
          <w:t>十四、质量管理体系</w:t>
        </w:r>
        <w:r>
          <w:tab/>
        </w:r>
        <w:r>
          <w:fldChar w:fldCharType="begin"/>
        </w:r>
        <w:r>
          <w:instrText xml:space="preserve"> PAGEREF _Toc14084 \h </w:instrText>
        </w:r>
        <w:r>
          <w:fldChar w:fldCharType="separate"/>
        </w:r>
        <w:r>
          <w:t>53</w:t>
        </w:r>
        <w:r>
          <w:fldChar w:fldCharType="end"/>
        </w:r>
      </w:hyperlink>
    </w:p>
    <w:p>
      <w:pPr>
        <w:pStyle w:val="TOC2"/>
        <w:tabs>
          <w:tab w:val="right" w:leader="dot" w:pos="8306"/>
        </w:tabs>
      </w:pPr>
      <w:hyperlink w:anchor="_Toc7605" w:history="1">
        <w:r>
          <w:rPr>
            <w:rFonts w:ascii="仿宋" w:eastAsia="仿宋" w:hAnsi="仿宋" w:cs="仿宋" w:hint="eastAsia"/>
            <w:lang w:eastAsia="zh-CN"/>
          </w:rPr>
          <w:t>(一)、质量目标与方针</w:t>
        </w:r>
        <w:r>
          <w:tab/>
        </w:r>
        <w:r>
          <w:fldChar w:fldCharType="begin"/>
        </w:r>
        <w:r>
          <w:instrText xml:space="preserve"> PAGEREF _Toc7605 \h </w:instrText>
        </w:r>
        <w:r>
          <w:fldChar w:fldCharType="separate"/>
        </w:r>
        <w:r>
          <w:t>53</w:t>
        </w:r>
        <w:r>
          <w:fldChar w:fldCharType="end"/>
        </w:r>
      </w:hyperlink>
    </w:p>
    <w:p>
      <w:pPr>
        <w:pStyle w:val="TOC2"/>
        <w:tabs>
          <w:tab w:val="right" w:leader="dot" w:pos="8306"/>
        </w:tabs>
      </w:pPr>
      <w:hyperlink w:anchor="_Toc25424" w:history="1">
        <w:r>
          <w:rPr>
            <w:rFonts w:ascii="仿宋" w:eastAsia="仿宋" w:hAnsi="仿宋" w:cs="仿宋" w:hint="eastAsia"/>
            <w:lang w:eastAsia="zh-CN"/>
          </w:rPr>
          <w:t>(二)、质量管理责任</w:t>
        </w:r>
        <w:r>
          <w:tab/>
        </w:r>
        <w:r>
          <w:fldChar w:fldCharType="begin"/>
        </w:r>
        <w:r>
          <w:instrText xml:space="preserve"> PAGEREF _Toc25424 \h </w:instrText>
        </w:r>
        <w:r>
          <w:fldChar w:fldCharType="separate"/>
        </w:r>
        <w:r>
          <w:t>54</w:t>
        </w:r>
        <w:r>
          <w:fldChar w:fldCharType="end"/>
        </w:r>
      </w:hyperlink>
    </w:p>
    <w:p>
      <w:pPr>
        <w:pStyle w:val="TOC2"/>
        <w:tabs>
          <w:tab w:val="right" w:leader="dot" w:pos="8306"/>
        </w:tabs>
      </w:pPr>
      <w:hyperlink w:anchor="_Toc14565" w:history="1">
        <w:r>
          <w:rPr>
            <w:rFonts w:ascii="仿宋" w:eastAsia="仿宋" w:hAnsi="仿宋" w:cs="仿宋" w:hint="eastAsia"/>
            <w:lang w:eastAsia="zh-CN"/>
          </w:rPr>
          <w:t>(三)、质量管理体系文件</w:t>
        </w:r>
        <w:r>
          <w:tab/>
        </w:r>
        <w:r>
          <w:fldChar w:fldCharType="begin"/>
        </w:r>
        <w:r>
          <w:instrText xml:space="preserve"> PAGEREF _Toc14565 \h </w:instrText>
        </w:r>
        <w:r>
          <w:fldChar w:fldCharType="separate"/>
        </w:r>
        <w:r>
          <w:t>56</w:t>
        </w:r>
        <w:r>
          <w:fldChar w:fldCharType="end"/>
        </w:r>
      </w:hyperlink>
    </w:p>
    <w:p>
      <w:pPr>
        <w:pStyle w:val="TOC2"/>
        <w:tabs>
          <w:tab w:val="right" w:leader="dot" w:pos="8306"/>
        </w:tabs>
      </w:pPr>
      <w:hyperlink w:anchor="_Toc19111" w:history="1">
        <w:r>
          <w:rPr>
            <w:rFonts w:ascii="仿宋" w:eastAsia="仿宋" w:hAnsi="仿宋" w:cs="仿宋" w:hint="eastAsia"/>
            <w:lang w:eastAsia="zh-CN"/>
          </w:rPr>
          <w:t>(四)、质量培训与教育</w:t>
        </w:r>
        <w:r>
          <w:tab/>
        </w:r>
        <w:r>
          <w:fldChar w:fldCharType="begin"/>
        </w:r>
        <w:r>
          <w:instrText xml:space="preserve"> PAGEREF _Toc19111 \h </w:instrText>
        </w:r>
        <w:r>
          <w:fldChar w:fldCharType="separate"/>
        </w:r>
        <w:r>
          <w:t>58</w:t>
        </w:r>
        <w:r>
          <w:fldChar w:fldCharType="end"/>
        </w:r>
      </w:hyperlink>
    </w:p>
    <w:p>
      <w:pPr>
        <w:pStyle w:val="TOC2"/>
        <w:tabs>
          <w:tab w:val="right" w:leader="dot" w:pos="8306"/>
        </w:tabs>
      </w:pPr>
      <w:hyperlink w:anchor="_Toc3283" w:history="1">
        <w:r>
          <w:rPr>
            <w:rFonts w:ascii="仿宋" w:eastAsia="仿宋" w:hAnsi="仿宋" w:cs="仿宋" w:hint="eastAsia"/>
            <w:lang w:eastAsia="zh-CN"/>
          </w:rPr>
          <w:t>(五)、质量审核与评价</w:t>
        </w:r>
        <w:r>
          <w:tab/>
        </w:r>
        <w:r>
          <w:fldChar w:fldCharType="begin"/>
        </w:r>
        <w:r>
          <w:instrText xml:space="preserve"> PAGEREF _Toc3283 \h </w:instrText>
        </w:r>
        <w:r>
          <w:fldChar w:fldCharType="separate"/>
        </w:r>
        <w:r>
          <w:t>59</w:t>
        </w:r>
        <w:r>
          <w:fldChar w:fldCharType="end"/>
        </w:r>
      </w:hyperlink>
    </w:p>
    <w:p>
      <w:pPr>
        <w:pStyle w:val="TOC2"/>
        <w:tabs>
          <w:tab w:val="right" w:leader="dot" w:pos="8306"/>
        </w:tabs>
      </w:pPr>
      <w:hyperlink w:anchor="_Toc4901" w:history="1">
        <w:r>
          <w:rPr>
            <w:rFonts w:ascii="仿宋" w:eastAsia="仿宋" w:hAnsi="仿宋" w:cs="仿宋" w:hint="eastAsia"/>
            <w:lang w:eastAsia="zh-CN"/>
          </w:rPr>
          <w:t>(六)、不符合与纠正措施</w:t>
        </w:r>
        <w:r>
          <w:tab/>
        </w:r>
        <w:r>
          <w:fldChar w:fldCharType="begin"/>
        </w:r>
        <w:r>
          <w:instrText xml:space="preserve"> PAGEREF _Toc4901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87"/>
      <w:r>
        <w:rPr>
          <w:rFonts w:ascii="仿宋" w:eastAsia="仿宋" w:hAnsi="仿宋" w:cs="仿宋" w:hint="eastAsia"/>
          <w:sz w:val="28"/>
          <w:lang w:eastAsia="zh-CN"/>
        </w:rPr>
        <w:t>一、出口关税项目选址可行性分析</w:t>
      </w:r>
      <w:bookmarkEnd w:id="2"/>
    </w:p>
    <w:p>
      <w:pPr>
        <w:pStyle w:val="Heading2"/>
        <w:rPr>
          <w:rFonts w:ascii="仿宋" w:eastAsia="仿宋" w:hAnsi="仿宋" w:cs="仿宋" w:hint="eastAsia"/>
          <w:lang w:eastAsia="zh-CN"/>
        </w:rPr>
      </w:pPr>
      <w:bookmarkStart w:id="3" w:name="_Toc4001"/>
      <w:r>
        <w:rPr>
          <w:rFonts w:ascii="仿宋" w:eastAsia="仿宋" w:hAnsi="仿宋" w:cs="仿宋" w:hint="eastAsia"/>
          <w:lang w:eastAsia="zh-CN"/>
        </w:rPr>
        <w:t>(一)、出口关税项目选址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该出口关税项目选址位于XX省XX市XX区XXX街道</w:t>
      </w:r>
    </w:p>
    <w:p>
      <w:pPr>
        <w:pStyle w:val="Heading2"/>
        <w:ind w:firstLine="560" w:firstLineChars="200"/>
        <w:rPr>
          <w:rFonts w:ascii="仿宋" w:eastAsia="仿宋" w:hAnsi="仿宋" w:cs="仿宋" w:hint="eastAsia"/>
          <w:sz w:val="28"/>
          <w:lang w:eastAsia="zh-CN"/>
        </w:rPr>
      </w:pPr>
      <w:bookmarkStart w:id="4" w:name="_Toc687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出口关税项目的征地面积将根据出口关税项目的实际规模和需求进行精确规划。具体面积XXX平方米，旨在确保出口关税项目不仅能够满足当前的发展需求，还能够预留空间以适应未来的扩展。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净用地面积是在征地面积基础上去除不可利用面积后的实际可开发用地。具体面积XXX平方米，考虑到环保、交通、安全等多方面因素，以确保出口关税项目在整体利用效率上达到最优。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出口关税项目计划建设的建筑总规模具体面积XXX平方米。这一规模的确定综合考虑了出口关税项目的性质、规模，以及城市规划的相关要求，确保建筑布局与周边环境协调一致。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绿地率是出口关税项目用地中被规划为绿地的比例。具体面积XXX平方米，旨在通过合理规划绿地，改善出口关税项目周边环境，提升居民生活质量，并符合城市整体绿化规划。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容积率是用地上可以建设的建筑总体积与用地面积之比。具体面积XXX，通过合理的容积率规划，确保出口关税项目建筑规模与周边环境和谐共生。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确保出口关税项目选址与当地城市规划相一致，具体面积XXX平方米。通过与城市规划部门深入沟通，确保出口关税项目不仅符合城市的整体发展方向，还能够融入城市的发展布局，为城市的长远发展贡献力量。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出口关税项目选址符合当地产业政策，具体面积XXX平方米。这包括出口关税项目对当地经济的促进作用，以及对相关产业的带动效应，确保出口关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用地总体要求必须符合环保和可持续发展的原则，具体面积XXX平方米。通过采用绿色建筑设计、节能减排等措施，确保出口关税项目在建设和运营过程中对环境的影响最小化，达到可持续发展的要求。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确保出口关税项目选址具备必要的公共设施配套，具体面积XXX平方米。这包括交通便利性、教育、医疗等基础设施，以提高居民生活品质，使得出口关税项目选址更具吸引力。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考虑用地总体要求对当地社会稳定性的影响，具体面积XXX平方米。通过深入了解当地社区反馈，确保出口关税项目的选址和建设过程对当地社会和谐稳定产生积极作用。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出口关税项目选址不仅符合法规和规划，还在实际操作中具有可行性。这一全面规划将为出口关税项目的成功实施提供坚实的基础，确保出口关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0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口关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出口关税项目的设备规划和空间设计中，我们将采取灵活设备布局的措施。设备布局将根据实际需求进行灵活设计，避免不必要的浪费。通过合理规划设备摆放位置，我们将提高设备的利用率，减少设备间距，以确保出口关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出口关税项目内部引入共享设施的概念，例如共享会议室、办公区等。通过这种方式，我们可以减少对资源的重复建设，提高资源共享效率，从而减小出口关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0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出口关税项目的总图布置中，我们将不同功能区域进行明确的规划，以最大程度满足出口关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出口关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出口关税项目对环境的影响是综合评价的重要因素之一。我们将详细考虑选址周边的自然环境、生态保护区、水源地等情况，确保出口关税项目的建设和运营对环境影响最小化，并符合当地的环保法规标准。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对选址的评价还需充分考虑当地政府的产业政策和法规。我们将详细了解出口关税项目所在地的相关政策，确保出口关税项目的规划和运营与当地法规相符，降低不必要的法律风险。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考虑到社会稳定性对企业运营的重要性，我们将评估选址地区的社会安全情况、劳工关系、社区反馈等方面，以确保出口关税项目的建设和运营不会受到社会稳定性的负面影响。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最后，我们将综合考虑用地成本，包括土地购置费用、土地开发成本等。通过对用地成本的详细评估，我们能够做出更为精确的经济效益分析，为出口关税项目的投资决策提供有力支持。</w:t>
      </w:r>
    </w:p>
    <w:p>
      <w:pPr>
        <w:pStyle w:val="Heading1"/>
        <w:ind w:firstLine="560" w:firstLineChars="200"/>
        <w:rPr>
          <w:rFonts w:ascii="仿宋" w:eastAsia="仿宋" w:hAnsi="仿宋" w:cs="仿宋" w:hint="eastAsia"/>
          <w:sz w:val="28"/>
          <w:lang w:eastAsia="zh-CN"/>
        </w:rPr>
      </w:pPr>
      <w:bookmarkStart w:id="8" w:name="_Toc17995"/>
      <w:r>
        <w:rPr>
          <w:rFonts w:ascii="仿宋" w:eastAsia="仿宋" w:hAnsi="仿宋" w:cs="仿宋" w:hint="eastAsia"/>
          <w:sz w:val="28"/>
          <w:lang w:eastAsia="zh-CN"/>
        </w:rPr>
        <w:t>二、出口关税项目概论</w:t>
      </w:r>
      <w:bookmarkEnd w:id="8"/>
    </w:p>
    <w:p>
      <w:pPr>
        <w:pStyle w:val="Heading2"/>
        <w:rPr>
          <w:rFonts w:ascii="仿宋" w:eastAsia="仿宋" w:hAnsi="仿宋" w:cs="仿宋" w:hint="eastAsia"/>
          <w:lang w:eastAsia="zh-CN"/>
        </w:rPr>
      </w:pPr>
      <w:bookmarkStart w:id="9" w:name="_Toc4289"/>
      <w:r>
        <w:rPr>
          <w:rFonts w:ascii="仿宋" w:eastAsia="仿宋" w:hAnsi="仿宋" w:cs="仿宋" w:hint="eastAsia"/>
          <w:lang w:eastAsia="zh-CN"/>
        </w:rPr>
        <w:t>(一)、出口关税项目概况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起源追溯至对市场的深入洞察。市场的不断演变与变革为出口关税项目提供了难得的机遇。当前市场存在的需求缺口和变革的大环境共同构成了出口关税项目的背景。这个出口关税项目旨在充分利用市场机遇，填补行业中尚未满足的需求，为客户提供全新的解决方案。市场的变革和需求的增长使得这个出口关税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出口关税项目名称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正式命名为出口关税。这个名称不仅仅是一个标识，更代表了出口关税项目的核心理念和愿景。它蕴含着出口关税项目所要解决问题的关键字，具有强烈的表达和辨识度，为出口关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出口关税项目目标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核心目标是提供一种全新、高效的解决方案，满足客户日益增长的需求。出口关税项目追求的不仅仅是满足市场需求，更是在市场中获得卓越的竞争优势。通过不断提升产品或服务的质量和创新水平，出口关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出口关税项目范围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全面涵盖了产品研发、制造、市场推广和售后服务，确保从产品设计到最终用户体验的全方位关注。这一全面的出口关税项目范围是为了确保出口关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出口关税项目时间表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出口关税项目计划在未来18个月内完成，包括研发、测试、市场试点和正式推出等不同阶段。这个时间表的合理设计是为了确保出口关税项目各个阶段的顺利推进，以便按时交付高质量的成果。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出口关税项目预算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出口关税项目总预算估算为XX百万美元，主要分配在研发、市场推广、人员培训和运营等方面。这一充足的预算为出口关税项目提供了充足的资源，确保出口关税项目在各个方面都能取得优异的表现。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出口关税项目风险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出口关税项目可能面临的风险包括市场接受度低、技术难题、竞争激烈等。出口关税项目团队已经制定了相应的风险应对计划，通过前瞻性的风险管理，确保出口关税项目在面对不确定性时能够迅速做出应对。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出口关税项目团队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出口关税项目汇聚了一支经验丰富、多领域专业素养的核心团队，确保出口关税项目在各个方面都能拥有高水平的执行力。团队的协同作战是出口关税项目成功的关键因素之一。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出口关税项目背景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出口关税项目的背景根植于市场对更高效、创新产品的渴望，同时也受到科技发展对行业格局的深刻改变的影响。这为出口关税项目提供了广阔的发展空间和市场需求。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出口关税项目现状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截至目前，出口关税项目已完成市场调研和技术验证，取得了初步的成功。这为出口关税项目在未来的发展奠定了坚实的基础，为更远大的目标打下了坚实的基石。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834"/>
      <w:r>
        <w:rPr>
          <w:rFonts w:ascii="仿宋" w:eastAsia="仿宋" w:hAnsi="仿宋" w:cs="仿宋" w:hint="eastAsia"/>
          <w:sz w:val="28"/>
          <w:lang w:eastAsia="zh-CN"/>
        </w:rPr>
        <w:t>(二)、出口关税项目目标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keyword》出口关税项目首要业务目标是在市场中占据有利地位，实现产品/服务的成功推广和销售。通过不断提升产品质量、创新性，出口关税项目追求成为行业中的领导者，赢得更多客户的青睐。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在科技迅速发展的时代，出口关税项目着眼于技术创新。通过持续的研发和技术升级，出口关税项目旨在推出更具创新性的产品或服务，以满足市场对新鲜、先进解决方案的需求。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为了建立可持续的客户关系，出口关税项目设定了客户满意度目标。通过提供卓越的产品质量和优质的客户服务，出口关税项目追求赢得客户的信任和忠诚度，确保他们的满意度达到行业领先水平。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出口关税项目注重社会责任和可持续发展。通过实施环保、社会责任出口关税项目，出口关税项目致力于在经济发展的同时保护环境，促进社会公平，实现可持续经营。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出口关税项目的团队是实现目标的核心驱动力。因此，出口关税项目设定了团队发展目标，包括提升团队成员的专业技能、培养领导力，以及搭建协同高效的团队工作氛围。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379"/>
      <w:r>
        <w:rPr>
          <w:rFonts w:ascii="仿宋" w:eastAsia="仿宋" w:hAnsi="仿宋" w:cs="仿宋" w:hint="eastAsia"/>
          <w:sz w:val="28"/>
          <w:lang w:eastAsia="zh-CN"/>
        </w:rPr>
        <w:t>(三)、出口关税项目提出的理由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出口关税项目提出的理由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源于对市场机遇的深刻洞察。当前市场中存在的需求缺口和行业发展趋势表明，有巨大的商业机会等待被开发。通过准确捕捉市场机遇，出口关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理念基于对技术创新的信仰。通过持续的研发和技术投入，出口关税项目有望推出更具创新性的产品或服务。在科技飞速发展的当下，出口关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是为了增强企业的行业竞争力。通过提升产品或服务的质量和独特性，出口关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响应了消费者需求的变化。随着社会和科技的不断发展，消费者对产品和服务的需求也在发生变化。通过深入了解并及时回应消费者的新需求，出口关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出口关税项目的提出是企业战略发展规划的一部分。在面对日益激烈的市场竞争和不断变化的商业环境中，出口关税项目作为企业战略的一环，旨在为企业开辟新的增长领域，巩固企业在行业中的地位。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出口关税项目的提出不仅仅是基于商业考量，还注重社会责任。通过推出环保、社会责任等方面的出口关税项目，出口关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出口关税项目的提出反映了对利益相关者期望的关注。包括客户、员工、投资者等利益相关者在企业发展中都有着各自的期望，出口关税项目力求在满足这些期望的同时，取得更大的共赢。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797"/>
      <w:r>
        <w:rPr>
          <w:rFonts w:ascii="仿宋" w:eastAsia="仿宋" w:hAnsi="仿宋" w:cs="仿宋" w:hint="eastAsia"/>
          <w:sz w:val="28"/>
          <w:lang w:eastAsia="zh-CN"/>
        </w:rPr>
        <w:t>(四)、出口关税项目意义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在实施出口关税项目的过程中，我们不仅仅是在追逐商业成功，更是为企业和社会的多个层面创造了深远的意义。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首要意义在于提升企业的市场竞争力。通过持续的创新和对产品质量的高标准要求，出口关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口关税项目的推进将促使行业技术水平的提升。通过引入先进技术和创新性解决方案，出口关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出口关税项目不仅创造了大量就业机会，提高了就业水平，还注重社会责任和环保。通过参与社会公益事业和推动环保出口关税项目，出口关税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综合而言，出口关税项目意义重大，不仅推动了企业的发展，也为行业和社会的进步贡献了积极力量。这是一个全面而深刻的影响，将在未来产生可持续的正面效应。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648"/>
      <w:r>
        <w:rPr>
          <w:rFonts w:ascii="仿宋" w:eastAsia="仿宋" w:hAnsi="仿宋" w:cs="仿宋" w:hint="eastAsia"/>
          <w:sz w:val="28"/>
          <w:lang w:eastAsia="zh-CN"/>
        </w:rPr>
        <w:t>(五)、出口关税项目背景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在当今迅猛发展的商业环境中，出口关税项目的动因根植于对多方面因素的审慎考量。这个出口关税项目的提出并非孤立的决策，而是对企业所处背景深入思考的产物。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市场的不断演变是出口关税项目背后的首要原因。科技的迅速发展和全球市场的快速变化使得企业必须灵活应对。出口关税项目应运而生，旨在通过创新性的解决方案迎合市场的多变需求，赢得竞争中的先机。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竞争的激烈程度也是出口关税项目背景中不可忽视的一环。企业需要在激烈竞争中脱颖而出，为此，出口关税项目致力于打破常规，提供独特的价值主张，以吸引客户并确保市场份额的增长。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技术的迅速发展为企业带来了机遇与挑战。作为出口关税项目启动的背景之一，对新兴技术的应用将有助于提升企业的技术水平，使其在不断演进的商业环境中保持竞争优势。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此外，社会对企业责任的期望也在逐渐升高。出口关税项目充分融入了社会责任的理念，通过可持续经营和社会公益出口关税项目，企图为社会贡献一份力量，在商业成功的同时关注社会价值。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694"/>
      <w:r>
        <w:rPr>
          <w:rFonts w:ascii="仿宋" w:eastAsia="仿宋" w:hAnsi="仿宋" w:cs="仿宋" w:hint="eastAsia"/>
          <w:sz w:val="28"/>
          <w:lang w:eastAsia="zh-CN"/>
        </w:rPr>
        <w:t>三、出口关税项目土建工程</w:t>
      </w:r>
      <w:bookmarkEnd w:id="14"/>
    </w:p>
    <w:p>
      <w:pPr>
        <w:pStyle w:val="Heading2"/>
        <w:rPr>
          <w:rFonts w:ascii="仿宋" w:eastAsia="仿宋" w:hAnsi="仿宋" w:cs="仿宋" w:hint="eastAsia"/>
          <w:lang w:eastAsia="zh-CN"/>
        </w:rPr>
      </w:pPr>
      <w:bookmarkStart w:id="15" w:name="_Toc2241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在出口关税项目的建筑工程设计中，我们将秉承一系列重要的设计原则，以确保出口关税项目建筑在功能、美观、可持续性等方面达到最佳效果。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首要原则是确保建筑的功能性得到最大化的发挥。我们将充分理解出口关税项目的实际需求，合理布局各个功能区域，保证建筑在满足业务需求的同时，提供高效的工作环境。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在建筑设计中，我们将综合考虑建设和运营成本。通过精细的经济效益分析，确保设计方案在高效利用资源的同时，对出口关税项目的长期盈利能力有积极的贡献。</w:t>
      </w:r>
    </w:p>
    <w:p>
      <w:pPr>
        <w:pStyle w:val="Heading2"/>
        <w:ind w:firstLine="560" w:firstLineChars="200"/>
        <w:rPr>
          <w:rFonts w:ascii="仿宋" w:eastAsia="仿宋" w:hAnsi="仿宋" w:cs="仿宋" w:hint="eastAsia"/>
          <w:sz w:val="28"/>
          <w:lang w:eastAsia="zh-CN"/>
        </w:rPr>
      </w:pPr>
      <w:bookmarkStart w:id="16" w:name="_Toc210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口关税项目的土建工程设计中，我们将精准设定设计年限，结合出口关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https://d.book118.com/106133201220010051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0266D"/>
    <w:rsid w:val="27C02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332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2024-02-18T10:09:00Z</dcterms:created>
  <dcterms:modified xsi:type="dcterms:W3CDTF">2024-02-18T10:09:52Z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B1D9DD10818247AF99EC3F7E81A028BC_11</vt:lpwstr>
  </property>
  <property fmtid="{D5CDD505-2E9C-101B-9397-08002B2CF9AE}" pid="3" name="KSOProductBuildVer">
    <vt:lpwstr>2052-12.1.0.16250</vt:lpwstr>
  </property>
</Properties>
</file>