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邵通市绥江县2023-2024学年九年级上学期期末数学综合检测卷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（湖北省随州市随县九年级（上）期末数学试卷）下列说法正确的是（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.“打开电视任选一频道，播放动画片”是必然事件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.“任意画出一个正六边形，它的中心角是60°”是必然事件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.“旋转前、后的图形全等”是随机事件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.任意掷一枚质地均匀的硬币10次正面朝上的一定是5次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（海南省万宁市九年级（上）期中数学试卷）已知P（3，4）与Q（x，y）关于原点对称，则线段PQ=（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（江苏省扬州市仪征市八年级（上）期中数学试卷）如图，在正方形方格中，阴影部分是涂黑7个小正方形所形成的图案，再将方格内空白的一个小正方形涂黑，使得到的新图案成为一个轴对称图形的涂法有（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5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.4种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（2020年秋•无棣县期末）下列事件中是必然事件的是（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.打开电视机，正在播无棣新闻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.今年春节，我们县的天气一定是晴天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.“大衣哥”朱之文一定能上2022年春节联欢晚会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.从一个只装有红球的箱子里摸出一个球，摸出的球是红球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（2021•碑林区校级三模）二次函数</w:t>
      </w:r>
      <w:r>
        <w:pict>
          <v:shape id="_x0000_i1026" type="#_x0000_t75" style="width:75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​为常数，</w:t>
      </w:r>
      <w:r>
        <w:pict>
          <v:shape id="_x0000_i1029" type="#_x0000_t75" style="width:24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​中的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​与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​的部分对应值如表：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71pt;height:51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下列结论正确的是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</w:t>
      </w:r>
      <w:r>
        <w:pict>
          <v:shape id="_x0000_i1036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&amp;gt;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​时，</w:t>
      </w:r>
      <w:r>
        <w:pict>
          <v:shape id="_x0000_i103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​的值随</w:t>
      </w:r>
      <w:r>
        <w:pict>
          <v:shape id="_x0000_i103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​值的增大而减小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.\( 16a+4b+c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.抛物线与坐标轴有两个交点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若x=-1是方程ax</w:t>
      </w:r>
      <w:r w:rsidRPr="004E0094">
        <w:rPr>
          <w:vertAlign w:val="superscript"/>
        </w:rPr>
        <w:t>2</w:t>
      </w:r>
      <w:r>
        <w:t>+b=0的一个根，则方程的另一根为（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.±1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（2019•河南）已知抛物线</w:t>
      </w:r>
      <w:r>
        <w:pict>
          <v:shape id="_x0000_i1039" type="#_x0000_t75" style="width:67.2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-x&lt;/m:t&gt;&lt;/m:r&gt;&lt;/m:e&gt;&lt;m:sup&gt;&lt;m:r&gt;&lt;m:t&gt;2&lt;/m:t&gt;&lt;/m:r&gt;&lt;/m:sup&gt;&lt;/m:sSup&gt;&lt;m:r&gt;&lt;m:t&gt;+bx+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​经过</w:t>
      </w:r>
      <w:r>
        <w:pict>
          <v:shape id="_x0000_i1040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​和</w:t>
      </w:r>
      <w:r>
        <w:pict>
          <v:shape id="_x0000_i1041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4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​两点，则</w:t>
      </w:r>
      <w:r>
        <w:pict>
          <v:shape id="_x0000_i104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​的值为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（2022年吉林省长春104中中考数学模拟试卷（8））如图，圆内接△ABC中，D、E、F是三边的中点，若</w:t>
      </w:r>
      <w:r>
        <w:pict>
          <v:shape id="_x0000_i1047" type="#_x0000_t75" style="width:13pt;height:25pt">
            <v:imagedata r:id="rId23" o:title="2"/>
          </v:shape>
        </w:pict>
      </w:r>
      <w:r>
        <w:t>=</w:t>
      </w:r>
      <w:r>
        <w:pict>
          <v:shape id="_x0000_i1048" type="#_x0000_t75" style="width:13pt;height:25pt">
            <v:imagedata r:id="rId24" o:title="2"/>
          </v:shape>
        </w:pict>
      </w:r>
      <w:r>
        <w:t>，则四边形AEDF的形状是（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https://d.book118.com/106152031143010035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106152031143010035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