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新能源环卫装备项目规划设计蓝图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1" w:history="1">
        <w:r>
          <w:rPr>
            <w:rFonts w:ascii="仿宋" w:eastAsia="仿宋" w:hAnsi="仿宋" w:cs="仿宋" w:hint="eastAsia"/>
            <w:lang w:eastAsia="zh-CN"/>
          </w:rPr>
          <w:t>概论</w:t>
        </w:r>
        <w:r>
          <w:tab/>
        </w:r>
        <w:r>
          <w:fldChar w:fldCharType="begin"/>
        </w:r>
        <w:r>
          <w:instrText xml:space="preserve"> PAGEREF _Toc6951 \h </w:instrText>
        </w:r>
        <w:r>
          <w:fldChar w:fldCharType="separate"/>
        </w:r>
        <w:r>
          <w:t>3</w:t>
        </w:r>
        <w:r>
          <w:fldChar w:fldCharType="end"/>
        </w:r>
      </w:hyperlink>
    </w:p>
    <w:p>
      <w:pPr>
        <w:pStyle w:val="TOC1"/>
        <w:tabs>
          <w:tab w:val="right" w:leader="dot" w:pos="8306"/>
        </w:tabs>
      </w:pPr>
      <w:hyperlink w:anchor="_Toc6181" w:history="1">
        <w:r>
          <w:rPr>
            <w:rFonts w:ascii="仿宋" w:eastAsia="仿宋" w:hAnsi="仿宋" w:cs="仿宋" w:hint="eastAsia"/>
            <w:lang w:eastAsia="zh-CN"/>
          </w:rPr>
          <w:t>一、新能源环卫装备项目绩效评估</w:t>
        </w:r>
        <w:r>
          <w:tab/>
        </w:r>
        <w:r>
          <w:fldChar w:fldCharType="begin"/>
        </w:r>
        <w:r>
          <w:instrText xml:space="preserve"> PAGEREF _Toc6181 \h </w:instrText>
        </w:r>
        <w:r>
          <w:fldChar w:fldCharType="separate"/>
        </w:r>
        <w:r>
          <w:t>3</w:t>
        </w:r>
        <w:r>
          <w:fldChar w:fldCharType="end"/>
        </w:r>
      </w:hyperlink>
    </w:p>
    <w:p>
      <w:pPr>
        <w:pStyle w:val="TOC2"/>
        <w:tabs>
          <w:tab w:val="right" w:leader="dot" w:pos="8306"/>
        </w:tabs>
      </w:pPr>
      <w:hyperlink w:anchor="_Toc14410" w:history="1">
        <w:r>
          <w:rPr>
            <w:rFonts w:ascii="仿宋" w:eastAsia="仿宋" w:hAnsi="仿宋" w:cs="仿宋" w:hint="eastAsia"/>
            <w:lang w:eastAsia="zh-CN"/>
          </w:rPr>
          <w:t>(一)、绩效评估指标</w:t>
        </w:r>
        <w:r>
          <w:tab/>
        </w:r>
        <w:r>
          <w:fldChar w:fldCharType="begin"/>
        </w:r>
        <w:r>
          <w:instrText xml:space="preserve"> PAGEREF _Toc14410 \h </w:instrText>
        </w:r>
        <w:r>
          <w:fldChar w:fldCharType="separate"/>
        </w:r>
        <w:r>
          <w:t>3</w:t>
        </w:r>
        <w:r>
          <w:fldChar w:fldCharType="end"/>
        </w:r>
      </w:hyperlink>
    </w:p>
    <w:p>
      <w:pPr>
        <w:pStyle w:val="TOC2"/>
        <w:tabs>
          <w:tab w:val="right" w:leader="dot" w:pos="8306"/>
        </w:tabs>
      </w:pPr>
      <w:hyperlink w:anchor="_Toc688" w:history="1">
        <w:r>
          <w:rPr>
            <w:rFonts w:ascii="仿宋" w:eastAsia="仿宋" w:hAnsi="仿宋" w:cs="仿宋" w:hint="eastAsia"/>
            <w:lang w:eastAsia="zh-CN"/>
          </w:rPr>
          <w:t>(二)、绩效评估方法</w:t>
        </w:r>
        <w:r>
          <w:tab/>
        </w:r>
        <w:r>
          <w:fldChar w:fldCharType="begin"/>
        </w:r>
        <w:r>
          <w:instrText xml:space="preserve"> PAGEREF _Toc688 \h </w:instrText>
        </w:r>
        <w:r>
          <w:fldChar w:fldCharType="separate"/>
        </w:r>
        <w:r>
          <w:t>4</w:t>
        </w:r>
        <w:r>
          <w:fldChar w:fldCharType="end"/>
        </w:r>
      </w:hyperlink>
    </w:p>
    <w:p>
      <w:pPr>
        <w:pStyle w:val="TOC2"/>
        <w:tabs>
          <w:tab w:val="right" w:leader="dot" w:pos="8306"/>
        </w:tabs>
      </w:pPr>
      <w:hyperlink w:anchor="_Toc4719" w:history="1">
        <w:r>
          <w:rPr>
            <w:rFonts w:ascii="仿宋" w:eastAsia="仿宋" w:hAnsi="仿宋" w:cs="仿宋" w:hint="eastAsia"/>
            <w:lang w:eastAsia="zh-CN"/>
          </w:rPr>
          <w:t>(三)、绩效评估周期</w:t>
        </w:r>
        <w:r>
          <w:tab/>
        </w:r>
        <w:r>
          <w:fldChar w:fldCharType="begin"/>
        </w:r>
        <w:r>
          <w:instrText xml:space="preserve"> PAGEREF _Toc4719 \h </w:instrText>
        </w:r>
        <w:r>
          <w:fldChar w:fldCharType="separate"/>
        </w:r>
        <w:r>
          <w:t>5</w:t>
        </w:r>
        <w:r>
          <w:fldChar w:fldCharType="end"/>
        </w:r>
      </w:hyperlink>
    </w:p>
    <w:p>
      <w:pPr>
        <w:pStyle w:val="TOC1"/>
        <w:tabs>
          <w:tab w:val="right" w:leader="dot" w:pos="8306"/>
        </w:tabs>
      </w:pPr>
      <w:hyperlink w:anchor="_Toc2063" w:history="1">
        <w:r>
          <w:rPr>
            <w:rFonts w:ascii="仿宋" w:eastAsia="仿宋" w:hAnsi="仿宋" w:cs="仿宋" w:hint="eastAsia"/>
            <w:lang w:eastAsia="zh-CN"/>
          </w:rPr>
          <w:t>二、新能源环卫装备项目可持续发展</w:t>
        </w:r>
        <w:r>
          <w:tab/>
        </w:r>
        <w:r>
          <w:fldChar w:fldCharType="begin"/>
        </w:r>
        <w:r>
          <w:instrText xml:space="preserve"> PAGEREF _Toc2063 \h </w:instrText>
        </w:r>
        <w:r>
          <w:fldChar w:fldCharType="separate"/>
        </w:r>
        <w:r>
          <w:t>6</w:t>
        </w:r>
        <w:r>
          <w:fldChar w:fldCharType="end"/>
        </w:r>
      </w:hyperlink>
    </w:p>
    <w:p>
      <w:pPr>
        <w:pStyle w:val="TOC2"/>
        <w:tabs>
          <w:tab w:val="right" w:leader="dot" w:pos="8306"/>
        </w:tabs>
      </w:pPr>
      <w:hyperlink w:anchor="_Toc9093" w:history="1">
        <w:r>
          <w:rPr>
            <w:rFonts w:ascii="仿宋" w:eastAsia="仿宋" w:hAnsi="仿宋" w:cs="仿宋" w:hint="eastAsia"/>
            <w:lang w:eastAsia="zh-CN"/>
          </w:rPr>
          <w:t>(一)、可持续战略与实践</w:t>
        </w:r>
        <w:r>
          <w:tab/>
        </w:r>
        <w:r>
          <w:fldChar w:fldCharType="begin"/>
        </w:r>
        <w:r>
          <w:instrText xml:space="preserve"> PAGEREF _Toc9093 \h </w:instrText>
        </w:r>
        <w:r>
          <w:fldChar w:fldCharType="separate"/>
        </w:r>
        <w:r>
          <w:t>6</w:t>
        </w:r>
        <w:r>
          <w:fldChar w:fldCharType="end"/>
        </w:r>
      </w:hyperlink>
    </w:p>
    <w:p>
      <w:pPr>
        <w:pStyle w:val="TOC2"/>
        <w:tabs>
          <w:tab w:val="right" w:leader="dot" w:pos="8306"/>
        </w:tabs>
      </w:pPr>
      <w:hyperlink w:anchor="_Toc23378" w:history="1">
        <w:r>
          <w:rPr>
            <w:rFonts w:ascii="仿宋" w:eastAsia="仿宋" w:hAnsi="仿宋" w:cs="仿宋" w:hint="eastAsia"/>
            <w:lang w:eastAsia="zh-CN"/>
          </w:rPr>
          <w:t>(二)、环保与社会责任</w:t>
        </w:r>
        <w:r>
          <w:tab/>
        </w:r>
        <w:r>
          <w:fldChar w:fldCharType="begin"/>
        </w:r>
        <w:r>
          <w:instrText xml:space="preserve"> PAGEREF _Toc23378 \h </w:instrText>
        </w:r>
        <w:r>
          <w:fldChar w:fldCharType="separate"/>
        </w:r>
        <w:r>
          <w:t>7</w:t>
        </w:r>
        <w:r>
          <w:fldChar w:fldCharType="end"/>
        </w:r>
      </w:hyperlink>
    </w:p>
    <w:p>
      <w:pPr>
        <w:pStyle w:val="TOC1"/>
        <w:tabs>
          <w:tab w:val="right" w:leader="dot" w:pos="8306"/>
        </w:tabs>
      </w:pPr>
      <w:hyperlink w:anchor="_Toc22481" w:history="1">
        <w:r>
          <w:rPr>
            <w:rFonts w:ascii="仿宋" w:eastAsia="仿宋" w:hAnsi="仿宋" w:cs="仿宋" w:hint="eastAsia"/>
            <w:lang w:eastAsia="zh-CN"/>
          </w:rPr>
          <w:t>三、新能源环卫装备项目文档管理</w:t>
        </w:r>
        <w:r>
          <w:tab/>
        </w:r>
        <w:r>
          <w:fldChar w:fldCharType="begin"/>
        </w:r>
        <w:r>
          <w:instrText xml:space="preserve"> PAGEREF _Toc22481 \h </w:instrText>
        </w:r>
        <w:r>
          <w:fldChar w:fldCharType="separate"/>
        </w:r>
        <w:r>
          <w:t>8</w:t>
        </w:r>
        <w:r>
          <w:fldChar w:fldCharType="end"/>
        </w:r>
      </w:hyperlink>
    </w:p>
    <w:p>
      <w:pPr>
        <w:pStyle w:val="TOC2"/>
        <w:tabs>
          <w:tab w:val="right" w:leader="dot" w:pos="8306"/>
        </w:tabs>
      </w:pPr>
      <w:hyperlink w:anchor="_Toc28496" w:history="1">
        <w:r>
          <w:rPr>
            <w:rFonts w:ascii="仿宋" w:eastAsia="仿宋" w:hAnsi="仿宋" w:cs="仿宋" w:hint="eastAsia"/>
            <w:lang w:eastAsia="zh-CN"/>
          </w:rPr>
          <w:t>(一)、文档编制与审查</w:t>
        </w:r>
        <w:r>
          <w:tab/>
        </w:r>
        <w:r>
          <w:fldChar w:fldCharType="begin"/>
        </w:r>
        <w:r>
          <w:instrText xml:space="preserve"> PAGEREF _Toc28496 \h </w:instrText>
        </w:r>
        <w:r>
          <w:fldChar w:fldCharType="separate"/>
        </w:r>
        <w:r>
          <w:t>8</w:t>
        </w:r>
        <w:r>
          <w:fldChar w:fldCharType="end"/>
        </w:r>
      </w:hyperlink>
    </w:p>
    <w:p>
      <w:pPr>
        <w:pStyle w:val="TOC2"/>
        <w:tabs>
          <w:tab w:val="right" w:leader="dot" w:pos="8306"/>
        </w:tabs>
      </w:pPr>
      <w:hyperlink w:anchor="_Toc22477" w:history="1">
        <w:r>
          <w:rPr>
            <w:rFonts w:ascii="仿宋" w:eastAsia="仿宋" w:hAnsi="仿宋" w:cs="仿宋" w:hint="eastAsia"/>
            <w:lang w:eastAsia="zh-CN"/>
          </w:rPr>
          <w:t>(二)、文档发布与分发</w:t>
        </w:r>
        <w:r>
          <w:tab/>
        </w:r>
        <w:r>
          <w:fldChar w:fldCharType="begin"/>
        </w:r>
        <w:r>
          <w:instrText xml:space="preserve"> PAGEREF _Toc22477 \h </w:instrText>
        </w:r>
        <w:r>
          <w:fldChar w:fldCharType="separate"/>
        </w:r>
        <w:r>
          <w:t>9</w:t>
        </w:r>
        <w:r>
          <w:fldChar w:fldCharType="end"/>
        </w:r>
      </w:hyperlink>
    </w:p>
    <w:p>
      <w:pPr>
        <w:pStyle w:val="TOC2"/>
        <w:tabs>
          <w:tab w:val="right" w:leader="dot" w:pos="8306"/>
        </w:tabs>
      </w:pPr>
      <w:hyperlink w:anchor="_Toc20377" w:history="1">
        <w:r>
          <w:rPr>
            <w:rFonts w:ascii="仿宋" w:eastAsia="仿宋" w:hAnsi="仿宋" w:cs="仿宋" w:hint="eastAsia"/>
            <w:lang w:eastAsia="zh-CN"/>
          </w:rPr>
          <w:t>(三)、文档存档与归档</w:t>
        </w:r>
        <w:r>
          <w:tab/>
        </w:r>
        <w:r>
          <w:fldChar w:fldCharType="begin"/>
        </w:r>
        <w:r>
          <w:instrText xml:space="preserve"> PAGEREF _Toc20377 \h </w:instrText>
        </w:r>
        <w:r>
          <w:fldChar w:fldCharType="separate"/>
        </w:r>
        <w:r>
          <w:t>10</w:t>
        </w:r>
        <w:r>
          <w:fldChar w:fldCharType="end"/>
        </w:r>
      </w:hyperlink>
    </w:p>
    <w:p>
      <w:pPr>
        <w:pStyle w:val="TOC1"/>
        <w:tabs>
          <w:tab w:val="right" w:leader="dot" w:pos="8306"/>
        </w:tabs>
      </w:pPr>
      <w:hyperlink w:anchor="_Toc23005" w:history="1">
        <w:r>
          <w:rPr>
            <w:rFonts w:ascii="仿宋" w:eastAsia="仿宋" w:hAnsi="仿宋" w:cs="仿宋" w:hint="eastAsia"/>
            <w:lang w:eastAsia="zh-CN"/>
          </w:rPr>
          <w:t>四、产品规划分析</w:t>
        </w:r>
        <w:r>
          <w:tab/>
        </w:r>
        <w:r>
          <w:fldChar w:fldCharType="begin"/>
        </w:r>
        <w:r>
          <w:instrText xml:space="preserve"> PAGEREF _Toc23005 \h </w:instrText>
        </w:r>
        <w:r>
          <w:fldChar w:fldCharType="separate"/>
        </w:r>
        <w:r>
          <w:t>11</w:t>
        </w:r>
        <w:r>
          <w:fldChar w:fldCharType="end"/>
        </w:r>
      </w:hyperlink>
    </w:p>
    <w:p>
      <w:pPr>
        <w:pStyle w:val="TOC2"/>
        <w:tabs>
          <w:tab w:val="right" w:leader="dot" w:pos="8306"/>
        </w:tabs>
      </w:pPr>
      <w:hyperlink w:anchor="_Toc5577" w:history="1">
        <w:r>
          <w:rPr>
            <w:rFonts w:ascii="仿宋" w:eastAsia="仿宋" w:hAnsi="仿宋" w:cs="仿宋" w:hint="eastAsia"/>
            <w:lang w:eastAsia="zh-CN"/>
          </w:rPr>
          <w:t>(一)、产品规划</w:t>
        </w:r>
        <w:r>
          <w:tab/>
        </w:r>
        <w:r>
          <w:fldChar w:fldCharType="begin"/>
        </w:r>
        <w:r>
          <w:instrText xml:space="preserve"> PAGEREF _Toc5577 \h </w:instrText>
        </w:r>
        <w:r>
          <w:fldChar w:fldCharType="separate"/>
        </w:r>
        <w:r>
          <w:t>11</w:t>
        </w:r>
        <w:r>
          <w:fldChar w:fldCharType="end"/>
        </w:r>
      </w:hyperlink>
    </w:p>
    <w:p>
      <w:pPr>
        <w:pStyle w:val="TOC2"/>
        <w:tabs>
          <w:tab w:val="right" w:leader="dot" w:pos="8306"/>
        </w:tabs>
      </w:pPr>
      <w:hyperlink w:anchor="_Toc719" w:history="1">
        <w:r>
          <w:rPr>
            <w:rFonts w:ascii="仿宋" w:eastAsia="仿宋" w:hAnsi="仿宋" w:cs="仿宋" w:hint="eastAsia"/>
            <w:lang w:eastAsia="zh-CN"/>
          </w:rPr>
          <w:t>(二)、建设规模</w:t>
        </w:r>
        <w:r>
          <w:tab/>
        </w:r>
        <w:r>
          <w:fldChar w:fldCharType="begin"/>
        </w:r>
        <w:r>
          <w:instrText xml:space="preserve"> PAGEREF _Toc719 \h </w:instrText>
        </w:r>
        <w:r>
          <w:fldChar w:fldCharType="separate"/>
        </w:r>
        <w:r>
          <w:t>12</w:t>
        </w:r>
        <w:r>
          <w:fldChar w:fldCharType="end"/>
        </w:r>
      </w:hyperlink>
    </w:p>
    <w:p>
      <w:pPr>
        <w:pStyle w:val="TOC1"/>
        <w:tabs>
          <w:tab w:val="right" w:leader="dot" w:pos="8306"/>
        </w:tabs>
      </w:pPr>
      <w:hyperlink w:anchor="_Toc1679" w:history="1">
        <w:r>
          <w:rPr>
            <w:rFonts w:ascii="仿宋" w:eastAsia="仿宋" w:hAnsi="仿宋" w:cs="仿宋" w:hint="eastAsia"/>
            <w:lang w:eastAsia="zh-CN"/>
          </w:rPr>
          <w:t>五、新能源环卫装备项目选址可行性分析</w:t>
        </w:r>
        <w:r>
          <w:tab/>
        </w:r>
        <w:r>
          <w:fldChar w:fldCharType="begin"/>
        </w:r>
        <w:r>
          <w:instrText xml:space="preserve"> PAGEREF _Toc1679 \h </w:instrText>
        </w:r>
        <w:r>
          <w:fldChar w:fldCharType="separate"/>
        </w:r>
        <w:r>
          <w:t>13</w:t>
        </w:r>
        <w:r>
          <w:fldChar w:fldCharType="end"/>
        </w:r>
      </w:hyperlink>
    </w:p>
    <w:p>
      <w:pPr>
        <w:pStyle w:val="TOC2"/>
        <w:tabs>
          <w:tab w:val="right" w:leader="dot" w:pos="8306"/>
        </w:tabs>
      </w:pPr>
      <w:hyperlink w:anchor="_Toc21317" w:history="1">
        <w:r>
          <w:rPr>
            <w:rFonts w:ascii="仿宋" w:eastAsia="仿宋" w:hAnsi="仿宋" w:cs="仿宋" w:hint="eastAsia"/>
            <w:lang w:eastAsia="zh-CN"/>
          </w:rPr>
          <w:t>(一)、新能源环卫装备项目选址</w:t>
        </w:r>
        <w:r>
          <w:tab/>
        </w:r>
        <w:r>
          <w:fldChar w:fldCharType="begin"/>
        </w:r>
        <w:r>
          <w:instrText xml:space="preserve"> PAGEREF _Toc21317 \h </w:instrText>
        </w:r>
        <w:r>
          <w:fldChar w:fldCharType="separate"/>
        </w:r>
        <w:r>
          <w:t>13</w:t>
        </w:r>
        <w:r>
          <w:fldChar w:fldCharType="end"/>
        </w:r>
      </w:hyperlink>
    </w:p>
    <w:p>
      <w:pPr>
        <w:pStyle w:val="TOC2"/>
        <w:tabs>
          <w:tab w:val="right" w:leader="dot" w:pos="8306"/>
        </w:tabs>
      </w:pPr>
      <w:hyperlink w:anchor="_Toc31728" w:history="1">
        <w:r>
          <w:rPr>
            <w:rFonts w:ascii="仿宋" w:eastAsia="仿宋" w:hAnsi="仿宋" w:cs="仿宋" w:hint="eastAsia"/>
            <w:lang w:eastAsia="zh-CN"/>
          </w:rPr>
          <w:t>(二)、用地控制指标</w:t>
        </w:r>
        <w:r>
          <w:tab/>
        </w:r>
        <w:r>
          <w:fldChar w:fldCharType="begin"/>
        </w:r>
        <w:r>
          <w:instrText xml:space="preserve"> PAGEREF _Toc31728 \h </w:instrText>
        </w:r>
        <w:r>
          <w:fldChar w:fldCharType="separate"/>
        </w:r>
        <w:r>
          <w:t>13</w:t>
        </w:r>
        <w:r>
          <w:fldChar w:fldCharType="end"/>
        </w:r>
      </w:hyperlink>
    </w:p>
    <w:p>
      <w:pPr>
        <w:pStyle w:val="TOC2"/>
        <w:tabs>
          <w:tab w:val="right" w:leader="dot" w:pos="8306"/>
        </w:tabs>
      </w:pPr>
      <w:hyperlink w:anchor="_Toc20853" w:history="1">
        <w:r>
          <w:rPr>
            <w:rFonts w:ascii="仿宋" w:eastAsia="仿宋" w:hAnsi="仿宋" w:cs="仿宋" w:hint="eastAsia"/>
            <w:lang w:eastAsia="zh-CN"/>
          </w:rPr>
          <w:t>(三)、节约用地措施</w:t>
        </w:r>
        <w:r>
          <w:tab/>
        </w:r>
        <w:r>
          <w:fldChar w:fldCharType="begin"/>
        </w:r>
        <w:r>
          <w:instrText xml:space="preserve"> PAGEREF _Toc20853 \h </w:instrText>
        </w:r>
        <w:r>
          <w:fldChar w:fldCharType="separate"/>
        </w:r>
        <w:r>
          <w:t>15</w:t>
        </w:r>
        <w:r>
          <w:fldChar w:fldCharType="end"/>
        </w:r>
      </w:hyperlink>
    </w:p>
    <w:p>
      <w:pPr>
        <w:pStyle w:val="TOC2"/>
        <w:tabs>
          <w:tab w:val="right" w:leader="dot" w:pos="8306"/>
        </w:tabs>
      </w:pPr>
      <w:hyperlink w:anchor="_Toc11910" w:history="1">
        <w:r>
          <w:rPr>
            <w:rFonts w:ascii="仿宋" w:eastAsia="仿宋" w:hAnsi="仿宋" w:cs="仿宋" w:hint="eastAsia"/>
            <w:lang w:eastAsia="zh-CN"/>
          </w:rPr>
          <w:t>(四)、总图布置方案</w:t>
        </w:r>
        <w:r>
          <w:tab/>
        </w:r>
        <w:r>
          <w:fldChar w:fldCharType="begin"/>
        </w:r>
        <w:r>
          <w:instrText xml:space="preserve"> PAGEREF _Toc11910 \h </w:instrText>
        </w:r>
        <w:r>
          <w:fldChar w:fldCharType="separate"/>
        </w:r>
        <w:r>
          <w:t>17</w:t>
        </w:r>
        <w:r>
          <w:fldChar w:fldCharType="end"/>
        </w:r>
      </w:hyperlink>
    </w:p>
    <w:p>
      <w:pPr>
        <w:pStyle w:val="TOC2"/>
        <w:tabs>
          <w:tab w:val="right" w:leader="dot" w:pos="8306"/>
        </w:tabs>
      </w:pPr>
      <w:hyperlink w:anchor="_Toc23013" w:history="1">
        <w:r>
          <w:rPr>
            <w:rFonts w:ascii="仿宋" w:eastAsia="仿宋" w:hAnsi="仿宋" w:cs="仿宋" w:hint="eastAsia"/>
            <w:lang w:eastAsia="zh-CN"/>
          </w:rPr>
          <w:t>(五)、选址综合评价</w:t>
        </w:r>
        <w:r>
          <w:tab/>
        </w:r>
        <w:r>
          <w:fldChar w:fldCharType="begin"/>
        </w:r>
        <w:r>
          <w:instrText xml:space="preserve"> PAGEREF _Toc23013 \h </w:instrText>
        </w:r>
        <w:r>
          <w:fldChar w:fldCharType="separate"/>
        </w:r>
        <w:r>
          <w:t>18</w:t>
        </w:r>
        <w:r>
          <w:fldChar w:fldCharType="end"/>
        </w:r>
      </w:hyperlink>
    </w:p>
    <w:p>
      <w:pPr>
        <w:pStyle w:val="TOC1"/>
        <w:tabs>
          <w:tab w:val="right" w:leader="dot" w:pos="8306"/>
        </w:tabs>
      </w:pPr>
      <w:hyperlink w:anchor="_Toc15816" w:history="1">
        <w:r>
          <w:rPr>
            <w:rFonts w:ascii="仿宋" w:eastAsia="仿宋" w:hAnsi="仿宋" w:cs="仿宋" w:hint="eastAsia"/>
            <w:lang w:eastAsia="zh-CN"/>
          </w:rPr>
          <w:t>六、新能源环卫装备项目土建工程</w:t>
        </w:r>
        <w:r>
          <w:tab/>
        </w:r>
        <w:r>
          <w:fldChar w:fldCharType="begin"/>
        </w:r>
        <w:r>
          <w:instrText xml:space="preserve"> PAGEREF _Toc15816 \h </w:instrText>
        </w:r>
        <w:r>
          <w:fldChar w:fldCharType="separate"/>
        </w:r>
        <w:r>
          <w:t>19</w:t>
        </w:r>
        <w:r>
          <w:fldChar w:fldCharType="end"/>
        </w:r>
      </w:hyperlink>
    </w:p>
    <w:p>
      <w:pPr>
        <w:pStyle w:val="TOC2"/>
        <w:tabs>
          <w:tab w:val="right" w:leader="dot" w:pos="8306"/>
        </w:tabs>
      </w:pPr>
      <w:hyperlink w:anchor="_Toc5899" w:history="1">
        <w:r>
          <w:rPr>
            <w:rFonts w:ascii="仿宋" w:eastAsia="仿宋" w:hAnsi="仿宋" w:cs="仿宋" w:hint="eastAsia"/>
            <w:lang w:eastAsia="zh-CN"/>
          </w:rPr>
          <w:t>(一)、建筑工程设计原则</w:t>
        </w:r>
        <w:r>
          <w:tab/>
        </w:r>
        <w:r>
          <w:fldChar w:fldCharType="begin"/>
        </w:r>
        <w:r>
          <w:instrText xml:space="preserve"> PAGEREF _Toc5899 \h </w:instrText>
        </w:r>
        <w:r>
          <w:fldChar w:fldCharType="separate"/>
        </w:r>
        <w:r>
          <w:t>19</w:t>
        </w:r>
        <w:r>
          <w:fldChar w:fldCharType="end"/>
        </w:r>
      </w:hyperlink>
    </w:p>
    <w:p>
      <w:pPr>
        <w:pStyle w:val="TOC2"/>
        <w:tabs>
          <w:tab w:val="right" w:leader="dot" w:pos="8306"/>
        </w:tabs>
      </w:pPr>
      <w:hyperlink w:anchor="_Toc6059" w:history="1">
        <w:r>
          <w:rPr>
            <w:rFonts w:ascii="仿宋" w:eastAsia="仿宋" w:hAnsi="仿宋" w:cs="仿宋" w:hint="eastAsia"/>
            <w:lang w:eastAsia="zh-CN"/>
          </w:rPr>
          <w:t>(二)、土建工程设计年限及安全等级</w:t>
        </w:r>
        <w:r>
          <w:tab/>
        </w:r>
        <w:r>
          <w:fldChar w:fldCharType="begin"/>
        </w:r>
        <w:r>
          <w:instrText xml:space="preserve"> PAGEREF _Toc6059 \h </w:instrText>
        </w:r>
        <w:r>
          <w:fldChar w:fldCharType="separate"/>
        </w:r>
        <w:r>
          <w:t>20</w:t>
        </w:r>
        <w:r>
          <w:fldChar w:fldCharType="end"/>
        </w:r>
      </w:hyperlink>
    </w:p>
    <w:p>
      <w:pPr>
        <w:pStyle w:val="TOC2"/>
        <w:tabs>
          <w:tab w:val="right" w:leader="dot" w:pos="8306"/>
        </w:tabs>
      </w:pPr>
      <w:hyperlink w:anchor="_Toc24320" w:history="1">
        <w:r>
          <w:rPr>
            <w:rFonts w:ascii="仿宋" w:eastAsia="仿宋" w:hAnsi="仿宋" w:cs="仿宋" w:hint="eastAsia"/>
            <w:lang w:eastAsia="zh-CN"/>
          </w:rPr>
          <w:t>(三)、建筑工程设计总体要求</w:t>
        </w:r>
        <w:r>
          <w:tab/>
        </w:r>
        <w:r>
          <w:fldChar w:fldCharType="begin"/>
        </w:r>
        <w:r>
          <w:instrText xml:space="preserve"> PAGEREF _Toc24320 \h </w:instrText>
        </w:r>
        <w:r>
          <w:fldChar w:fldCharType="separate"/>
        </w:r>
        <w:r>
          <w:t>21</w:t>
        </w:r>
        <w:r>
          <w:fldChar w:fldCharType="end"/>
        </w:r>
      </w:hyperlink>
    </w:p>
    <w:p>
      <w:pPr>
        <w:pStyle w:val="TOC2"/>
        <w:tabs>
          <w:tab w:val="right" w:leader="dot" w:pos="8306"/>
        </w:tabs>
      </w:pPr>
      <w:hyperlink w:anchor="_Toc8721" w:history="1">
        <w:r>
          <w:rPr>
            <w:rFonts w:ascii="仿宋" w:eastAsia="仿宋" w:hAnsi="仿宋" w:cs="仿宋" w:hint="eastAsia"/>
            <w:lang w:eastAsia="zh-CN"/>
          </w:rPr>
          <w:t>(四)、土建工程建设指标</w:t>
        </w:r>
        <w:r>
          <w:tab/>
        </w:r>
        <w:r>
          <w:fldChar w:fldCharType="begin"/>
        </w:r>
        <w:r>
          <w:instrText xml:space="preserve"> PAGEREF _Toc8721 \h </w:instrText>
        </w:r>
        <w:r>
          <w:fldChar w:fldCharType="separate"/>
        </w:r>
        <w:r>
          <w:t>22</w:t>
        </w:r>
        <w:r>
          <w:fldChar w:fldCharType="end"/>
        </w:r>
      </w:hyperlink>
    </w:p>
    <w:p>
      <w:pPr>
        <w:pStyle w:val="TOC1"/>
        <w:tabs>
          <w:tab w:val="right" w:leader="dot" w:pos="8306"/>
        </w:tabs>
      </w:pPr>
      <w:hyperlink w:anchor="_Toc28577" w:history="1">
        <w:r>
          <w:rPr>
            <w:rFonts w:ascii="仿宋" w:eastAsia="仿宋" w:hAnsi="仿宋" w:cs="仿宋" w:hint="eastAsia"/>
            <w:lang w:eastAsia="zh-CN"/>
          </w:rPr>
          <w:t>七、新能源环卫装备项目环境影响分析</w:t>
        </w:r>
        <w:r>
          <w:tab/>
        </w:r>
        <w:r>
          <w:fldChar w:fldCharType="begin"/>
        </w:r>
        <w:r>
          <w:instrText xml:space="preserve"> PAGEREF _Toc28577 \h </w:instrText>
        </w:r>
        <w:r>
          <w:fldChar w:fldCharType="separate"/>
        </w:r>
        <w:r>
          <w:t>22</w:t>
        </w:r>
        <w:r>
          <w:fldChar w:fldCharType="end"/>
        </w:r>
      </w:hyperlink>
    </w:p>
    <w:p>
      <w:pPr>
        <w:pStyle w:val="TOC2"/>
        <w:tabs>
          <w:tab w:val="right" w:leader="dot" w:pos="8306"/>
        </w:tabs>
      </w:pPr>
      <w:hyperlink w:anchor="_Toc23774" w:history="1">
        <w:r>
          <w:rPr>
            <w:rFonts w:ascii="仿宋" w:eastAsia="仿宋" w:hAnsi="仿宋" w:cs="仿宋" w:hint="eastAsia"/>
            <w:lang w:eastAsia="zh-CN"/>
          </w:rPr>
          <w:t>(一)、建设区域环境质量现状</w:t>
        </w:r>
        <w:r>
          <w:tab/>
        </w:r>
        <w:r>
          <w:fldChar w:fldCharType="begin"/>
        </w:r>
        <w:r>
          <w:instrText xml:space="preserve"> PAGEREF _Toc23774 \h </w:instrText>
        </w:r>
        <w:r>
          <w:fldChar w:fldCharType="separate"/>
        </w:r>
        <w:r>
          <w:t>22</w:t>
        </w:r>
        <w:r>
          <w:fldChar w:fldCharType="end"/>
        </w:r>
      </w:hyperlink>
    </w:p>
    <w:p>
      <w:pPr>
        <w:pStyle w:val="TOC2"/>
        <w:tabs>
          <w:tab w:val="right" w:leader="dot" w:pos="8306"/>
        </w:tabs>
      </w:pPr>
      <w:hyperlink w:anchor="_Toc1229" w:history="1">
        <w:r>
          <w:rPr>
            <w:rFonts w:ascii="仿宋" w:eastAsia="仿宋" w:hAnsi="仿宋" w:cs="仿宋" w:hint="eastAsia"/>
            <w:lang w:eastAsia="zh-CN"/>
          </w:rPr>
          <w:t>(二)、建设期环境保护</w:t>
        </w:r>
        <w:r>
          <w:tab/>
        </w:r>
        <w:r>
          <w:fldChar w:fldCharType="begin"/>
        </w:r>
        <w:r>
          <w:instrText xml:space="preserve"> PAGEREF _Toc1229 \h </w:instrText>
        </w:r>
        <w:r>
          <w:fldChar w:fldCharType="separate"/>
        </w:r>
        <w:r>
          <w:t>23</w:t>
        </w:r>
        <w:r>
          <w:fldChar w:fldCharType="end"/>
        </w:r>
      </w:hyperlink>
    </w:p>
    <w:p>
      <w:pPr>
        <w:pStyle w:val="TOC2"/>
        <w:tabs>
          <w:tab w:val="right" w:leader="dot" w:pos="8306"/>
        </w:tabs>
      </w:pPr>
      <w:hyperlink w:anchor="_Toc10683" w:history="1">
        <w:r>
          <w:rPr>
            <w:rFonts w:ascii="仿宋" w:eastAsia="仿宋" w:hAnsi="仿宋" w:cs="仿宋" w:hint="eastAsia"/>
            <w:lang w:eastAsia="zh-CN"/>
          </w:rPr>
          <w:t>(三)、运营期环境保护</w:t>
        </w:r>
        <w:r>
          <w:tab/>
        </w:r>
        <w:r>
          <w:fldChar w:fldCharType="begin"/>
        </w:r>
        <w:r>
          <w:instrText xml:space="preserve"> PAGEREF _Toc10683 \h </w:instrText>
        </w:r>
        <w:r>
          <w:fldChar w:fldCharType="separate"/>
        </w:r>
        <w:r>
          <w:t>25</w:t>
        </w:r>
        <w:r>
          <w:fldChar w:fldCharType="end"/>
        </w:r>
      </w:hyperlink>
    </w:p>
    <w:p>
      <w:pPr>
        <w:pStyle w:val="TOC2"/>
        <w:tabs>
          <w:tab w:val="right" w:leader="dot" w:pos="8306"/>
        </w:tabs>
      </w:pPr>
      <w:hyperlink w:anchor="_Toc25008" w:history="1">
        <w:r>
          <w:rPr>
            <w:rFonts w:ascii="仿宋" w:eastAsia="仿宋" w:hAnsi="仿宋" w:cs="仿宋" w:hint="eastAsia"/>
            <w:lang w:eastAsia="zh-CN"/>
          </w:rPr>
          <w:t>(四)、新能源环卫装备项目建设对区域经济的影响</w:t>
        </w:r>
        <w:r>
          <w:tab/>
        </w:r>
        <w:r>
          <w:fldChar w:fldCharType="begin"/>
        </w:r>
        <w:r>
          <w:instrText xml:space="preserve"> PAGEREF _Toc25008 \h </w:instrText>
        </w:r>
        <w:r>
          <w:fldChar w:fldCharType="separate"/>
        </w:r>
        <w:r>
          <w:t>26</w:t>
        </w:r>
        <w:r>
          <w:fldChar w:fldCharType="end"/>
        </w:r>
      </w:hyperlink>
    </w:p>
    <w:p>
      <w:pPr>
        <w:pStyle w:val="TOC2"/>
        <w:tabs>
          <w:tab w:val="right" w:leader="dot" w:pos="8306"/>
        </w:tabs>
      </w:pPr>
      <w:hyperlink w:anchor="_Toc3777" w:history="1">
        <w:r>
          <w:rPr>
            <w:rFonts w:ascii="仿宋" w:eastAsia="仿宋" w:hAnsi="仿宋" w:cs="仿宋" w:hint="eastAsia"/>
            <w:lang w:eastAsia="zh-CN"/>
          </w:rPr>
          <w:t>(五)、废弃物处理</w:t>
        </w:r>
        <w:r>
          <w:tab/>
        </w:r>
        <w:r>
          <w:fldChar w:fldCharType="begin"/>
        </w:r>
        <w:r>
          <w:instrText xml:space="preserve"> PAGEREF _Toc3777 \h </w:instrText>
        </w:r>
        <w:r>
          <w:fldChar w:fldCharType="separate"/>
        </w:r>
        <w:r>
          <w:t>28</w:t>
        </w:r>
        <w:r>
          <w:fldChar w:fldCharType="end"/>
        </w:r>
      </w:hyperlink>
    </w:p>
    <w:p>
      <w:pPr>
        <w:pStyle w:val="TOC2"/>
        <w:tabs>
          <w:tab w:val="right" w:leader="dot" w:pos="8306"/>
        </w:tabs>
      </w:pPr>
      <w:hyperlink w:anchor="_Toc27954" w:history="1">
        <w:r>
          <w:rPr>
            <w:rFonts w:ascii="仿宋" w:eastAsia="仿宋" w:hAnsi="仿宋" w:cs="仿宋" w:hint="eastAsia"/>
            <w:lang w:eastAsia="zh-CN"/>
          </w:rPr>
          <w:t>(六)、特殊环境影响分析</w:t>
        </w:r>
        <w:r>
          <w:tab/>
        </w:r>
        <w:r>
          <w:fldChar w:fldCharType="begin"/>
        </w:r>
        <w:r>
          <w:instrText xml:space="preserve"> PAGEREF _Toc27954 \h </w:instrText>
        </w:r>
        <w:r>
          <w:fldChar w:fldCharType="separate"/>
        </w:r>
        <w:r>
          <w:t>29</w:t>
        </w:r>
        <w:r>
          <w:fldChar w:fldCharType="end"/>
        </w:r>
      </w:hyperlink>
    </w:p>
    <w:p>
      <w:pPr>
        <w:pStyle w:val="TOC2"/>
        <w:tabs>
          <w:tab w:val="right" w:leader="dot" w:pos="8306"/>
        </w:tabs>
      </w:pPr>
      <w:hyperlink w:anchor="_Toc13217" w:history="1">
        <w:r>
          <w:rPr>
            <w:rFonts w:ascii="仿宋" w:eastAsia="仿宋" w:hAnsi="仿宋" w:cs="仿宋" w:hint="eastAsia"/>
            <w:lang w:eastAsia="zh-CN"/>
          </w:rPr>
          <w:t>(七)、清洁生产</w:t>
        </w:r>
        <w:r>
          <w:tab/>
        </w:r>
        <w:r>
          <w:fldChar w:fldCharType="begin"/>
        </w:r>
        <w:r>
          <w:instrText xml:space="preserve"> PAGEREF _Toc13217 \h </w:instrText>
        </w:r>
        <w:r>
          <w:fldChar w:fldCharType="separate"/>
        </w:r>
        <w:r>
          <w:t>31</w:t>
        </w:r>
        <w:r>
          <w:fldChar w:fldCharType="end"/>
        </w:r>
      </w:hyperlink>
    </w:p>
    <w:p>
      <w:pPr>
        <w:pStyle w:val="TOC2"/>
        <w:tabs>
          <w:tab w:val="right" w:leader="dot" w:pos="8306"/>
        </w:tabs>
      </w:pPr>
      <w:hyperlink w:anchor="_Toc17152" w:history="1">
        <w:r>
          <w:rPr>
            <w:rFonts w:ascii="仿宋" w:eastAsia="仿宋" w:hAnsi="仿宋" w:cs="仿宋" w:hint="eastAsia"/>
            <w:lang w:eastAsia="zh-CN"/>
          </w:rPr>
          <w:t>(八)、环境保护综合评价</w:t>
        </w:r>
        <w:r>
          <w:tab/>
        </w:r>
        <w:r>
          <w:fldChar w:fldCharType="begin"/>
        </w:r>
        <w:r>
          <w:instrText xml:space="preserve"> PAGEREF _Toc17152 \h </w:instrText>
        </w:r>
        <w:r>
          <w:fldChar w:fldCharType="separate"/>
        </w:r>
        <w:r>
          <w:t>32</w:t>
        </w:r>
        <w:r>
          <w:fldChar w:fldCharType="end"/>
        </w:r>
      </w:hyperlink>
    </w:p>
    <w:p>
      <w:pPr>
        <w:pStyle w:val="TOC1"/>
        <w:tabs>
          <w:tab w:val="right" w:leader="dot" w:pos="8306"/>
        </w:tabs>
      </w:pPr>
      <w:hyperlink w:anchor="_Toc5391" w:history="1">
        <w:r>
          <w:rPr>
            <w:rFonts w:ascii="仿宋" w:eastAsia="仿宋" w:hAnsi="仿宋" w:cs="仿宋" w:hint="eastAsia"/>
            <w:lang w:eastAsia="zh-CN"/>
          </w:rPr>
          <w:t>八、新能源环卫装备项目创新与研发</w:t>
        </w:r>
        <w:r>
          <w:tab/>
        </w:r>
        <w:r>
          <w:fldChar w:fldCharType="begin"/>
        </w:r>
        <w:r>
          <w:instrText xml:space="preserve"> PAGEREF _Toc5391 \h </w:instrText>
        </w:r>
        <w:r>
          <w:fldChar w:fldCharType="separate"/>
        </w:r>
        <w:r>
          <w:t>33</w:t>
        </w:r>
        <w:r>
          <w:fldChar w:fldCharType="end"/>
        </w:r>
      </w:hyperlink>
    </w:p>
    <w:p>
      <w:pPr>
        <w:pStyle w:val="TOC2"/>
        <w:tabs>
          <w:tab w:val="right" w:leader="dot" w:pos="8306"/>
        </w:tabs>
      </w:pPr>
      <w:hyperlink w:anchor="_Toc26063" w:history="1">
        <w:r>
          <w:rPr>
            <w:rFonts w:ascii="仿宋" w:eastAsia="仿宋" w:hAnsi="仿宋" w:cs="仿宋" w:hint="eastAsia"/>
            <w:lang w:eastAsia="zh-CN"/>
          </w:rPr>
          <w:t>(一)、创新策略与方向</w:t>
        </w:r>
        <w:r>
          <w:tab/>
        </w:r>
        <w:r>
          <w:fldChar w:fldCharType="begin"/>
        </w:r>
        <w:r>
          <w:instrText xml:space="preserve"> PAGEREF _Toc26063 \h </w:instrText>
        </w:r>
        <w:r>
          <w:fldChar w:fldCharType="separate"/>
        </w:r>
        <w:r>
          <w:t>33</w:t>
        </w:r>
        <w:r>
          <w:fldChar w:fldCharType="end"/>
        </w:r>
      </w:hyperlink>
    </w:p>
    <w:p>
      <w:pPr>
        <w:pStyle w:val="TOC2"/>
        <w:tabs>
          <w:tab w:val="right" w:leader="dot" w:pos="8306"/>
        </w:tabs>
      </w:pPr>
      <w:hyperlink w:anchor="_Toc2164" w:history="1">
        <w:r>
          <w:rPr>
            <w:rFonts w:ascii="仿宋" w:eastAsia="仿宋" w:hAnsi="仿宋" w:cs="仿宋" w:hint="eastAsia"/>
            <w:lang w:eastAsia="zh-CN"/>
          </w:rPr>
          <w:t>(二)、研发规划与投入</w:t>
        </w:r>
        <w:r>
          <w:tab/>
        </w:r>
        <w:r>
          <w:fldChar w:fldCharType="begin"/>
        </w:r>
        <w:r>
          <w:instrText xml:space="preserve"> PAGEREF _Toc2164 \h </w:instrText>
        </w:r>
        <w:r>
          <w:fldChar w:fldCharType="separate"/>
        </w:r>
        <w:r>
          <w:t>34</w:t>
        </w:r>
        <w:r>
          <w:fldChar w:fldCharType="end"/>
        </w:r>
      </w:hyperlink>
    </w:p>
    <w:p>
      <w:pPr>
        <w:pStyle w:val="TOC1"/>
        <w:tabs>
          <w:tab w:val="right" w:leader="dot" w:pos="8306"/>
        </w:tabs>
      </w:pPr>
      <w:hyperlink w:anchor="_Toc25800" w:history="1">
        <w:r>
          <w:rPr>
            <w:rFonts w:ascii="仿宋" w:eastAsia="仿宋" w:hAnsi="仿宋" w:cs="仿宋" w:hint="eastAsia"/>
            <w:lang w:eastAsia="zh-CN"/>
          </w:rPr>
          <w:t>九、新能源环卫装备项目技术管理</w:t>
        </w:r>
        <w:r>
          <w:tab/>
        </w:r>
        <w:r>
          <w:fldChar w:fldCharType="begin"/>
        </w:r>
        <w:r>
          <w:instrText xml:space="preserve"> PAGEREF _Toc25800 \h </w:instrText>
        </w:r>
        <w:r>
          <w:fldChar w:fldCharType="separate"/>
        </w:r>
        <w:r>
          <w:t>36</w:t>
        </w:r>
        <w:r>
          <w:fldChar w:fldCharType="end"/>
        </w:r>
      </w:hyperlink>
    </w:p>
    <w:p>
      <w:pPr>
        <w:pStyle w:val="TOC2"/>
        <w:tabs>
          <w:tab w:val="right" w:leader="dot" w:pos="8306"/>
        </w:tabs>
      </w:pPr>
      <w:hyperlink w:anchor="_Toc14896" w:history="1">
        <w:r>
          <w:rPr>
            <w:rFonts w:ascii="仿宋" w:eastAsia="仿宋" w:hAnsi="仿宋" w:cs="仿宋" w:hint="eastAsia"/>
            <w:lang w:eastAsia="zh-CN"/>
          </w:rPr>
          <w:t>(一)、技术方案选用方向</w:t>
        </w:r>
        <w:r>
          <w:tab/>
        </w:r>
        <w:r>
          <w:fldChar w:fldCharType="begin"/>
        </w:r>
        <w:r>
          <w:instrText xml:space="preserve"> PAGEREF _Toc14896 \h </w:instrText>
        </w:r>
        <w:r>
          <w:fldChar w:fldCharType="separate"/>
        </w:r>
        <w:r>
          <w:t>36</w:t>
        </w:r>
        <w:r>
          <w:fldChar w:fldCharType="end"/>
        </w:r>
      </w:hyperlink>
    </w:p>
    <w:p>
      <w:pPr>
        <w:pStyle w:val="TOC2"/>
        <w:tabs>
          <w:tab w:val="right" w:leader="dot" w:pos="8306"/>
        </w:tabs>
      </w:pPr>
      <w:hyperlink w:anchor="_Toc5438" w:history="1">
        <w:r>
          <w:rPr>
            <w:rFonts w:ascii="仿宋" w:eastAsia="仿宋" w:hAnsi="仿宋" w:cs="仿宋" w:hint="eastAsia"/>
            <w:lang w:eastAsia="zh-CN"/>
          </w:rPr>
          <w:t>(二)、工艺技术方案选用原则</w:t>
        </w:r>
        <w:r>
          <w:tab/>
        </w:r>
        <w:r>
          <w:fldChar w:fldCharType="begin"/>
        </w:r>
        <w:r>
          <w:instrText xml:space="preserve"> PAGEREF _Toc5438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3" w:history="1">
        <w:r>
          <w:rPr>
            <w:rFonts w:ascii="仿宋" w:eastAsia="仿宋" w:hAnsi="仿宋" w:cs="仿宋" w:hint="eastAsia"/>
            <w:lang w:eastAsia="zh-CN"/>
          </w:rPr>
          <w:t>(三)、工艺技术方案要求</w:t>
        </w:r>
        <w:r>
          <w:tab/>
        </w:r>
        <w:r>
          <w:fldChar w:fldCharType="begin"/>
        </w:r>
        <w:r>
          <w:instrText xml:space="preserve"> PAGEREF _Toc25333 \h </w:instrText>
        </w:r>
        <w:r>
          <w:fldChar w:fldCharType="separate"/>
        </w:r>
        <w:r>
          <w:t>40</w:t>
        </w:r>
        <w:r>
          <w:fldChar w:fldCharType="end"/>
        </w:r>
      </w:hyperlink>
    </w:p>
    <w:p>
      <w:pPr>
        <w:pStyle w:val="TOC1"/>
        <w:tabs>
          <w:tab w:val="right" w:leader="dot" w:pos="8306"/>
        </w:tabs>
      </w:pPr>
      <w:hyperlink w:anchor="_Toc19224" w:history="1">
        <w:r>
          <w:rPr>
            <w:rFonts w:ascii="仿宋" w:eastAsia="仿宋" w:hAnsi="仿宋" w:cs="仿宋" w:hint="eastAsia"/>
            <w:lang w:eastAsia="zh-CN"/>
          </w:rPr>
          <w:t>十、新能源环卫装备项目财务管理</w:t>
        </w:r>
        <w:r>
          <w:tab/>
        </w:r>
        <w:r>
          <w:fldChar w:fldCharType="begin"/>
        </w:r>
        <w:r>
          <w:instrText xml:space="preserve"> PAGEREF _Toc19224 \h </w:instrText>
        </w:r>
        <w:r>
          <w:fldChar w:fldCharType="separate"/>
        </w:r>
        <w:r>
          <w:t>42</w:t>
        </w:r>
        <w:r>
          <w:fldChar w:fldCharType="end"/>
        </w:r>
      </w:hyperlink>
    </w:p>
    <w:p>
      <w:pPr>
        <w:pStyle w:val="TOC2"/>
        <w:tabs>
          <w:tab w:val="right" w:leader="dot" w:pos="8306"/>
        </w:tabs>
      </w:pPr>
      <w:hyperlink w:anchor="_Toc5386" w:history="1">
        <w:r>
          <w:rPr>
            <w:rFonts w:ascii="仿宋" w:eastAsia="仿宋" w:hAnsi="仿宋" w:cs="仿宋" w:hint="eastAsia"/>
            <w:lang w:eastAsia="zh-CN"/>
          </w:rPr>
          <w:t>(一)、资金需求大</w:t>
        </w:r>
        <w:r>
          <w:tab/>
        </w:r>
        <w:r>
          <w:fldChar w:fldCharType="begin"/>
        </w:r>
        <w:r>
          <w:instrText xml:space="preserve"> PAGEREF _Toc5386 \h </w:instrText>
        </w:r>
        <w:r>
          <w:fldChar w:fldCharType="separate"/>
        </w:r>
        <w:r>
          <w:t>42</w:t>
        </w:r>
        <w:r>
          <w:fldChar w:fldCharType="end"/>
        </w:r>
      </w:hyperlink>
    </w:p>
    <w:p>
      <w:pPr>
        <w:pStyle w:val="TOC2"/>
        <w:tabs>
          <w:tab w:val="right" w:leader="dot" w:pos="8306"/>
        </w:tabs>
      </w:pPr>
      <w:hyperlink w:anchor="_Toc3481" w:history="1">
        <w:r>
          <w:rPr>
            <w:rFonts w:ascii="仿宋" w:eastAsia="仿宋" w:hAnsi="仿宋" w:cs="仿宋" w:hint="eastAsia"/>
            <w:lang w:eastAsia="zh-CN"/>
          </w:rPr>
          <w:t>(二)、研发周期长</w:t>
        </w:r>
        <w:r>
          <w:tab/>
        </w:r>
        <w:r>
          <w:fldChar w:fldCharType="begin"/>
        </w:r>
        <w:r>
          <w:instrText xml:space="preserve"> PAGEREF _Toc3481 \h </w:instrText>
        </w:r>
        <w:r>
          <w:fldChar w:fldCharType="separate"/>
        </w:r>
        <w:r>
          <w:t>43</w:t>
        </w:r>
        <w:r>
          <w:fldChar w:fldCharType="end"/>
        </w:r>
      </w:hyperlink>
    </w:p>
    <w:p>
      <w:pPr>
        <w:pStyle w:val="TOC2"/>
        <w:tabs>
          <w:tab w:val="right" w:leader="dot" w:pos="8306"/>
        </w:tabs>
      </w:pPr>
      <w:hyperlink w:anchor="_Toc18536" w:history="1">
        <w:r>
          <w:rPr>
            <w:rFonts w:ascii="仿宋" w:eastAsia="仿宋" w:hAnsi="仿宋" w:cs="仿宋" w:hint="eastAsia"/>
            <w:lang w:eastAsia="zh-CN"/>
          </w:rPr>
          <w:t>(三)、市场风险大</w:t>
        </w:r>
        <w:r>
          <w:tab/>
        </w:r>
        <w:r>
          <w:fldChar w:fldCharType="begin"/>
        </w:r>
        <w:r>
          <w:instrText xml:space="preserve"> PAGEREF _Toc18536 \h </w:instrText>
        </w:r>
        <w:r>
          <w:fldChar w:fldCharType="separate"/>
        </w:r>
        <w:r>
          <w:t>45</w:t>
        </w:r>
        <w:r>
          <w:fldChar w:fldCharType="end"/>
        </w:r>
      </w:hyperlink>
    </w:p>
    <w:p>
      <w:pPr>
        <w:pStyle w:val="TOC2"/>
        <w:tabs>
          <w:tab w:val="right" w:leader="dot" w:pos="8306"/>
        </w:tabs>
      </w:pPr>
      <w:hyperlink w:anchor="_Toc29556" w:history="1">
        <w:r>
          <w:rPr>
            <w:rFonts w:ascii="仿宋" w:eastAsia="仿宋" w:hAnsi="仿宋" w:cs="仿宋" w:hint="eastAsia"/>
            <w:lang w:eastAsia="zh-CN"/>
          </w:rPr>
          <w:t>(四)、利润率高</w:t>
        </w:r>
        <w:r>
          <w:tab/>
        </w:r>
        <w:r>
          <w:fldChar w:fldCharType="begin"/>
        </w:r>
        <w:r>
          <w:instrText xml:space="preserve"> PAGEREF _Toc29556 \h </w:instrText>
        </w:r>
        <w:r>
          <w:fldChar w:fldCharType="separate"/>
        </w:r>
        <w:r>
          <w:t>47</w:t>
        </w:r>
        <w:r>
          <w:fldChar w:fldCharType="end"/>
        </w:r>
      </w:hyperlink>
    </w:p>
    <w:p>
      <w:pPr>
        <w:pStyle w:val="TOC1"/>
        <w:tabs>
          <w:tab w:val="right" w:leader="dot" w:pos="8306"/>
        </w:tabs>
      </w:pPr>
      <w:hyperlink w:anchor="_Toc17689" w:history="1">
        <w:r>
          <w:rPr>
            <w:rFonts w:ascii="仿宋" w:eastAsia="仿宋" w:hAnsi="仿宋" w:cs="仿宋" w:hint="eastAsia"/>
            <w:lang w:eastAsia="zh-CN"/>
          </w:rPr>
          <w:t>十一、新能源环卫装备项目风险管理</w:t>
        </w:r>
        <w:r>
          <w:tab/>
        </w:r>
        <w:r>
          <w:fldChar w:fldCharType="begin"/>
        </w:r>
        <w:r>
          <w:instrText xml:space="preserve"> PAGEREF _Toc17689 \h </w:instrText>
        </w:r>
        <w:r>
          <w:fldChar w:fldCharType="separate"/>
        </w:r>
        <w:r>
          <w:t>50</w:t>
        </w:r>
        <w:r>
          <w:fldChar w:fldCharType="end"/>
        </w:r>
      </w:hyperlink>
    </w:p>
    <w:p>
      <w:pPr>
        <w:pStyle w:val="TOC2"/>
        <w:tabs>
          <w:tab w:val="right" w:leader="dot" w:pos="8306"/>
        </w:tabs>
      </w:pPr>
      <w:hyperlink w:anchor="_Toc26685" w:history="1">
        <w:r>
          <w:rPr>
            <w:rFonts w:ascii="仿宋" w:eastAsia="仿宋" w:hAnsi="仿宋" w:cs="仿宋" w:hint="eastAsia"/>
            <w:lang w:eastAsia="zh-CN"/>
          </w:rPr>
          <w:t>(一)、风险识别与评估</w:t>
        </w:r>
        <w:r>
          <w:tab/>
        </w:r>
        <w:r>
          <w:fldChar w:fldCharType="begin"/>
        </w:r>
        <w:r>
          <w:instrText xml:space="preserve"> PAGEREF _Toc26685 \h </w:instrText>
        </w:r>
        <w:r>
          <w:fldChar w:fldCharType="separate"/>
        </w:r>
        <w:r>
          <w:t>50</w:t>
        </w:r>
        <w:r>
          <w:fldChar w:fldCharType="end"/>
        </w:r>
      </w:hyperlink>
    </w:p>
    <w:p>
      <w:pPr>
        <w:pStyle w:val="TOC2"/>
        <w:tabs>
          <w:tab w:val="right" w:leader="dot" w:pos="8306"/>
        </w:tabs>
      </w:pPr>
      <w:hyperlink w:anchor="_Toc17733" w:history="1">
        <w:r>
          <w:rPr>
            <w:rFonts w:ascii="仿宋" w:eastAsia="仿宋" w:hAnsi="仿宋" w:cs="仿宋" w:hint="eastAsia"/>
            <w:lang w:eastAsia="zh-CN"/>
          </w:rPr>
          <w:t>(二)、风险应对策略</w:t>
        </w:r>
        <w:r>
          <w:tab/>
        </w:r>
        <w:r>
          <w:fldChar w:fldCharType="begin"/>
        </w:r>
        <w:r>
          <w:instrText xml:space="preserve"> PAGEREF _Toc17733 \h </w:instrText>
        </w:r>
        <w:r>
          <w:fldChar w:fldCharType="separate"/>
        </w:r>
        <w:r>
          <w:t>51</w:t>
        </w:r>
        <w:r>
          <w:fldChar w:fldCharType="end"/>
        </w:r>
      </w:hyperlink>
    </w:p>
    <w:p>
      <w:pPr>
        <w:pStyle w:val="TOC2"/>
        <w:tabs>
          <w:tab w:val="right" w:leader="dot" w:pos="8306"/>
        </w:tabs>
      </w:pPr>
      <w:hyperlink w:anchor="_Toc28353" w:history="1">
        <w:r>
          <w:rPr>
            <w:rFonts w:ascii="仿宋" w:eastAsia="仿宋" w:hAnsi="仿宋" w:cs="仿宋" w:hint="eastAsia"/>
            <w:lang w:eastAsia="zh-CN"/>
          </w:rPr>
          <w:t>(三)、风险监控与控制</w:t>
        </w:r>
        <w:r>
          <w:tab/>
        </w:r>
        <w:r>
          <w:fldChar w:fldCharType="begin"/>
        </w:r>
        <w:r>
          <w:instrText xml:space="preserve"> PAGEREF _Toc28353 \h </w:instrText>
        </w:r>
        <w:r>
          <w:fldChar w:fldCharType="separate"/>
        </w:r>
        <w:r>
          <w:t>53</w:t>
        </w:r>
        <w:r>
          <w:fldChar w:fldCharType="end"/>
        </w:r>
      </w:hyperlink>
    </w:p>
    <w:p>
      <w:pPr>
        <w:pStyle w:val="TOC1"/>
        <w:tabs>
          <w:tab w:val="right" w:leader="dot" w:pos="8306"/>
        </w:tabs>
      </w:pPr>
      <w:hyperlink w:anchor="_Toc13506" w:history="1">
        <w:r>
          <w:rPr>
            <w:rFonts w:ascii="仿宋" w:eastAsia="仿宋" w:hAnsi="仿宋" w:cs="仿宋" w:hint="eastAsia"/>
            <w:lang w:eastAsia="zh-CN"/>
          </w:rPr>
          <w:t>十二、生产安全保护</w:t>
        </w:r>
        <w:r>
          <w:tab/>
        </w:r>
        <w:r>
          <w:fldChar w:fldCharType="begin"/>
        </w:r>
        <w:r>
          <w:instrText xml:space="preserve"> PAGEREF _Toc13506 \h </w:instrText>
        </w:r>
        <w:r>
          <w:fldChar w:fldCharType="separate"/>
        </w:r>
        <w:r>
          <w:t>54</w:t>
        </w:r>
        <w:r>
          <w:fldChar w:fldCharType="end"/>
        </w:r>
      </w:hyperlink>
    </w:p>
    <w:p>
      <w:pPr>
        <w:pStyle w:val="TOC2"/>
        <w:tabs>
          <w:tab w:val="right" w:leader="dot" w:pos="8306"/>
        </w:tabs>
      </w:pPr>
      <w:hyperlink w:anchor="_Toc20174" w:history="1">
        <w:r>
          <w:rPr>
            <w:rFonts w:ascii="仿宋" w:eastAsia="仿宋" w:hAnsi="仿宋" w:cs="仿宋" w:hint="eastAsia"/>
            <w:lang w:eastAsia="zh-CN"/>
          </w:rPr>
          <w:t>(一)、消防安全</w:t>
        </w:r>
        <w:r>
          <w:tab/>
        </w:r>
        <w:r>
          <w:fldChar w:fldCharType="begin"/>
        </w:r>
        <w:r>
          <w:instrText xml:space="preserve"> PAGEREF _Toc20174 \h </w:instrText>
        </w:r>
        <w:r>
          <w:fldChar w:fldCharType="separate"/>
        </w:r>
        <w:r>
          <w:t>54</w:t>
        </w:r>
        <w:r>
          <w:fldChar w:fldCharType="end"/>
        </w:r>
      </w:hyperlink>
    </w:p>
    <w:p>
      <w:pPr>
        <w:pStyle w:val="TOC2"/>
        <w:tabs>
          <w:tab w:val="right" w:leader="dot" w:pos="8306"/>
        </w:tabs>
      </w:pPr>
      <w:hyperlink w:anchor="_Toc25136" w:history="1">
        <w:r>
          <w:rPr>
            <w:rFonts w:ascii="仿宋" w:eastAsia="仿宋" w:hAnsi="仿宋" w:cs="仿宋" w:hint="eastAsia"/>
            <w:lang w:eastAsia="zh-CN"/>
          </w:rPr>
          <w:t>(二)、防火防爆总图布置措施</w:t>
        </w:r>
        <w:r>
          <w:tab/>
        </w:r>
        <w:r>
          <w:fldChar w:fldCharType="begin"/>
        </w:r>
        <w:r>
          <w:instrText xml:space="preserve"> PAGEREF _Toc25136 \h </w:instrText>
        </w:r>
        <w:r>
          <w:fldChar w:fldCharType="separate"/>
        </w:r>
        <w:r>
          <w:t>55</w:t>
        </w:r>
        <w:r>
          <w:fldChar w:fldCharType="end"/>
        </w:r>
      </w:hyperlink>
    </w:p>
    <w:p>
      <w:pPr>
        <w:pStyle w:val="TOC2"/>
        <w:tabs>
          <w:tab w:val="right" w:leader="dot" w:pos="8306"/>
        </w:tabs>
      </w:pPr>
      <w:hyperlink w:anchor="_Toc21094" w:history="1">
        <w:r>
          <w:rPr>
            <w:rFonts w:ascii="仿宋" w:eastAsia="仿宋" w:hAnsi="仿宋" w:cs="仿宋" w:hint="eastAsia"/>
            <w:lang w:eastAsia="zh-CN"/>
          </w:rPr>
          <w:t>(三)、自然灾害防范措施</w:t>
        </w:r>
        <w:r>
          <w:tab/>
        </w:r>
        <w:r>
          <w:fldChar w:fldCharType="begin"/>
        </w:r>
        <w:r>
          <w:instrText xml:space="preserve"> PAGEREF _Toc21094 \h </w:instrText>
        </w:r>
        <w:r>
          <w:fldChar w:fldCharType="separate"/>
        </w:r>
        <w:r>
          <w:t>56</w:t>
        </w:r>
        <w:r>
          <w:fldChar w:fldCharType="end"/>
        </w:r>
      </w:hyperlink>
    </w:p>
    <w:p>
      <w:pPr>
        <w:pStyle w:val="TOC2"/>
        <w:tabs>
          <w:tab w:val="right" w:leader="dot" w:pos="8306"/>
        </w:tabs>
      </w:pPr>
      <w:hyperlink w:anchor="_Toc21988" w:history="1">
        <w:r>
          <w:rPr>
            <w:rFonts w:ascii="仿宋" w:eastAsia="仿宋" w:hAnsi="仿宋" w:cs="仿宋" w:hint="eastAsia"/>
            <w:lang w:eastAsia="zh-CN"/>
          </w:rPr>
          <w:t>(四)、安全色及安全标志使用要求</w:t>
        </w:r>
        <w:r>
          <w:tab/>
        </w:r>
        <w:r>
          <w:fldChar w:fldCharType="begin"/>
        </w:r>
        <w:r>
          <w:instrText xml:space="preserve"> PAGEREF _Toc21988 \h </w:instrText>
        </w:r>
        <w:r>
          <w:fldChar w:fldCharType="separate"/>
        </w:r>
        <w:r>
          <w:t>57</w:t>
        </w:r>
        <w:r>
          <w:fldChar w:fldCharType="end"/>
        </w:r>
      </w:hyperlink>
    </w:p>
    <w:p>
      <w:pPr>
        <w:pStyle w:val="TOC2"/>
        <w:tabs>
          <w:tab w:val="right" w:leader="dot" w:pos="8306"/>
        </w:tabs>
      </w:pPr>
      <w:hyperlink w:anchor="_Toc5500" w:history="1">
        <w:r>
          <w:rPr>
            <w:rFonts w:ascii="仿宋" w:eastAsia="仿宋" w:hAnsi="仿宋" w:cs="仿宋" w:hint="eastAsia"/>
            <w:lang w:eastAsia="zh-CN"/>
          </w:rPr>
          <w:t>(五)、防尘防毒措施</w:t>
        </w:r>
        <w:r>
          <w:tab/>
        </w:r>
        <w:r>
          <w:fldChar w:fldCharType="begin"/>
        </w:r>
        <w:r>
          <w:instrText xml:space="preserve"> PAGEREF _Toc5500 \h </w:instrText>
        </w:r>
        <w:r>
          <w:fldChar w:fldCharType="separate"/>
        </w:r>
        <w:r>
          <w:t>58</w:t>
        </w:r>
        <w:r>
          <w:fldChar w:fldCharType="end"/>
        </w:r>
      </w:hyperlink>
    </w:p>
    <w:p>
      <w:pPr>
        <w:pStyle w:val="TOC2"/>
        <w:tabs>
          <w:tab w:val="right" w:leader="dot" w:pos="8306"/>
        </w:tabs>
      </w:pPr>
      <w:hyperlink w:anchor="_Toc25899" w:history="1">
        <w:r>
          <w:rPr>
            <w:rFonts w:ascii="仿宋" w:eastAsia="仿宋" w:hAnsi="仿宋" w:cs="仿宋" w:hint="eastAsia"/>
            <w:lang w:eastAsia="zh-CN"/>
          </w:rPr>
          <w:t>(六)、防静电、触电防护及防雷措施</w:t>
        </w:r>
        <w:r>
          <w:tab/>
        </w:r>
        <w:r>
          <w:fldChar w:fldCharType="begin"/>
        </w:r>
        <w:r>
          <w:instrText xml:space="preserve"> PAGEREF _Toc25899 \h </w:instrText>
        </w:r>
        <w:r>
          <w:fldChar w:fldCharType="separate"/>
        </w:r>
        <w:r>
          <w:t>59</w:t>
        </w:r>
        <w:r>
          <w:fldChar w:fldCharType="end"/>
        </w:r>
      </w:hyperlink>
    </w:p>
    <w:p>
      <w:pPr>
        <w:pStyle w:val="TOC2"/>
        <w:tabs>
          <w:tab w:val="right" w:leader="dot" w:pos="8306"/>
        </w:tabs>
      </w:pPr>
      <w:hyperlink w:anchor="_Toc17579" w:history="1">
        <w:r>
          <w:rPr>
            <w:rFonts w:ascii="仿宋" w:eastAsia="仿宋" w:hAnsi="仿宋" w:cs="仿宋" w:hint="eastAsia"/>
            <w:lang w:eastAsia="zh-CN"/>
          </w:rPr>
          <w:t>(七)、机械设备安全保障措施</w:t>
        </w:r>
        <w:r>
          <w:tab/>
        </w:r>
        <w:r>
          <w:fldChar w:fldCharType="begin"/>
        </w:r>
        <w:r>
          <w:instrText xml:space="preserve"> PAGEREF _Toc17579 \h </w:instrText>
        </w:r>
        <w:r>
          <w:fldChar w:fldCharType="separate"/>
        </w:r>
        <w:r>
          <w:t>60</w:t>
        </w:r>
        <w:r>
          <w:fldChar w:fldCharType="end"/>
        </w:r>
      </w:hyperlink>
    </w:p>
    <w:p>
      <w:pPr>
        <w:pStyle w:val="TOC1"/>
        <w:tabs>
          <w:tab w:val="right" w:leader="dot" w:pos="8306"/>
        </w:tabs>
      </w:pPr>
      <w:hyperlink w:anchor="_Toc3249" w:history="1">
        <w:r>
          <w:rPr>
            <w:rFonts w:ascii="仿宋" w:eastAsia="仿宋" w:hAnsi="仿宋" w:cs="仿宋" w:hint="eastAsia"/>
            <w:lang w:eastAsia="zh-CN"/>
          </w:rPr>
          <w:t>十三、利益相关者分析与沟通计划</w:t>
        </w:r>
        <w:r>
          <w:tab/>
        </w:r>
        <w:r>
          <w:fldChar w:fldCharType="begin"/>
        </w:r>
        <w:r>
          <w:instrText xml:space="preserve"> PAGEREF _Toc3249 \h </w:instrText>
        </w:r>
        <w:r>
          <w:fldChar w:fldCharType="separate"/>
        </w:r>
        <w:r>
          <w:t>62</w:t>
        </w:r>
        <w:r>
          <w:fldChar w:fldCharType="end"/>
        </w:r>
      </w:hyperlink>
    </w:p>
    <w:p>
      <w:pPr>
        <w:pStyle w:val="TOC2"/>
        <w:tabs>
          <w:tab w:val="right" w:leader="dot" w:pos="8306"/>
        </w:tabs>
      </w:pPr>
      <w:hyperlink w:anchor="_Toc19076" w:history="1">
        <w:r>
          <w:rPr>
            <w:rFonts w:ascii="仿宋" w:eastAsia="仿宋" w:hAnsi="仿宋" w:cs="仿宋" w:hint="eastAsia"/>
            <w:lang w:eastAsia="zh-CN"/>
          </w:rPr>
          <w:t>(一)、利益相关者分析</w:t>
        </w:r>
        <w:r>
          <w:tab/>
        </w:r>
        <w:r>
          <w:fldChar w:fldCharType="begin"/>
        </w:r>
        <w:r>
          <w:instrText xml:space="preserve"> PAGEREF _Toc19076 \h </w:instrText>
        </w:r>
        <w:r>
          <w:fldChar w:fldCharType="separate"/>
        </w:r>
        <w:r>
          <w:t>62</w:t>
        </w:r>
        <w:r>
          <w:fldChar w:fldCharType="end"/>
        </w:r>
      </w:hyperlink>
    </w:p>
    <w:p>
      <w:pPr>
        <w:pStyle w:val="TOC2"/>
        <w:tabs>
          <w:tab w:val="right" w:leader="dot" w:pos="8306"/>
        </w:tabs>
      </w:pPr>
      <w:hyperlink w:anchor="_Toc13067" w:history="1">
        <w:r>
          <w:rPr>
            <w:rFonts w:ascii="仿宋" w:eastAsia="仿宋" w:hAnsi="仿宋" w:cs="仿宋" w:hint="eastAsia"/>
            <w:lang w:eastAsia="zh-CN"/>
          </w:rPr>
          <w:t>(二)、沟通计划</w:t>
        </w:r>
        <w:r>
          <w:tab/>
        </w:r>
        <w:r>
          <w:fldChar w:fldCharType="begin"/>
        </w:r>
        <w:r>
          <w:instrText xml:space="preserve"> PAGEREF _Toc13067 \h </w:instrText>
        </w:r>
        <w:r>
          <w:fldChar w:fldCharType="separate"/>
        </w:r>
        <w:r>
          <w:t>63</w:t>
        </w:r>
        <w:r>
          <w:fldChar w:fldCharType="end"/>
        </w:r>
      </w:hyperlink>
    </w:p>
    <w:p>
      <w:pPr>
        <w:pStyle w:val="TOC1"/>
        <w:tabs>
          <w:tab w:val="right" w:leader="dot" w:pos="8306"/>
        </w:tabs>
      </w:pPr>
      <w:hyperlink w:anchor="_Toc10340" w:history="1">
        <w:r>
          <w:rPr>
            <w:rFonts w:ascii="仿宋" w:eastAsia="仿宋" w:hAnsi="仿宋" w:cs="仿宋" w:hint="eastAsia"/>
            <w:lang w:eastAsia="zh-CN"/>
          </w:rPr>
          <w:t>十四、新能源环卫装备项目变更管理</w:t>
        </w:r>
        <w:r>
          <w:tab/>
        </w:r>
        <w:r>
          <w:fldChar w:fldCharType="begin"/>
        </w:r>
        <w:r>
          <w:instrText xml:space="preserve"> PAGEREF _Toc10340 \h </w:instrText>
        </w:r>
        <w:r>
          <w:fldChar w:fldCharType="separate"/>
        </w:r>
        <w:r>
          <w:t>64</w:t>
        </w:r>
        <w:r>
          <w:fldChar w:fldCharType="end"/>
        </w:r>
      </w:hyperlink>
    </w:p>
    <w:p>
      <w:pPr>
        <w:pStyle w:val="TOC2"/>
        <w:tabs>
          <w:tab w:val="right" w:leader="dot" w:pos="8306"/>
        </w:tabs>
      </w:pPr>
      <w:hyperlink w:anchor="_Toc15548" w:history="1">
        <w:r>
          <w:rPr>
            <w:rFonts w:ascii="仿宋" w:eastAsia="仿宋" w:hAnsi="仿宋" w:cs="仿宋" w:hint="eastAsia"/>
            <w:lang w:eastAsia="zh-CN"/>
          </w:rPr>
          <w:t>(一)、变更申请与评估</w:t>
        </w:r>
        <w:r>
          <w:tab/>
        </w:r>
        <w:r>
          <w:fldChar w:fldCharType="begin"/>
        </w:r>
        <w:r>
          <w:instrText xml:space="preserve"> PAGEREF _Toc15548 \h </w:instrText>
        </w:r>
        <w:r>
          <w:fldChar w:fldCharType="separate"/>
        </w:r>
        <w:r>
          <w:t>64</w:t>
        </w:r>
        <w:r>
          <w:fldChar w:fldCharType="end"/>
        </w:r>
      </w:hyperlink>
    </w:p>
    <w:p>
      <w:pPr>
        <w:pStyle w:val="TOC2"/>
        <w:tabs>
          <w:tab w:val="right" w:leader="dot" w:pos="8306"/>
        </w:tabs>
      </w:pPr>
      <w:hyperlink w:anchor="_Toc24313" w:history="1">
        <w:r>
          <w:rPr>
            <w:rFonts w:ascii="仿宋" w:eastAsia="仿宋" w:hAnsi="仿宋" w:cs="仿宋" w:hint="eastAsia"/>
            <w:lang w:eastAsia="zh-CN"/>
          </w:rPr>
          <w:t>(二)、变更实施与控制</w:t>
        </w:r>
        <w:r>
          <w:tab/>
        </w:r>
        <w:r>
          <w:fldChar w:fldCharType="begin"/>
        </w:r>
        <w:r>
          <w:instrText xml:space="preserve"> PAGEREF _Toc24313 \h </w:instrText>
        </w:r>
        <w:r>
          <w:fldChar w:fldCharType="separate"/>
        </w:r>
        <w:r>
          <w:t>65</w:t>
        </w:r>
        <w:r>
          <w:fldChar w:fldCharType="end"/>
        </w:r>
      </w:hyperlink>
    </w:p>
    <w:p>
      <w:pPr>
        <w:pStyle w:val="TOC1"/>
        <w:tabs>
          <w:tab w:val="right" w:leader="dot" w:pos="8306"/>
        </w:tabs>
      </w:pPr>
      <w:hyperlink w:anchor="_Toc25896" w:history="1">
        <w:r>
          <w:rPr>
            <w:rFonts w:ascii="仿宋" w:eastAsia="仿宋" w:hAnsi="仿宋" w:cs="仿宋" w:hint="eastAsia"/>
            <w:lang w:eastAsia="zh-CN"/>
          </w:rPr>
          <w:t>十五、风险识别与分类</w:t>
        </w:r>
        <w:r>
          <w:tab/>
        </w:r>
        <w:r>
          <w:fldChar w:fldCharType="begin"/>
        </w:r>
        <w:r>
          <w:instrText xml:space="preserve"> PAGEREF _Toc25896 \h </w:instrText>
        </w:r>
        <w:r>
          <w:fldChar w:fldCharType="separate"/>
        </w:r>
        <w:r>
          <w:t>66</w:t>
        </w:r>
        <w:r>
          <w:fldChar w:fldCharType="end"/>
        </w:r>
      </w:hyperlink>
    </w:p>
    <w:p>
      <w:pPr>
        <w:pStyle w:val="TOC2"/>
        <w:tabs>
          <w:tab w:val="right" w:leader="dot" w:pos="8306"/>
        </w:tabs>
      </w:pPr>
      <w:hyperlink w:anchor="_Toc11220" w:history="1">
        <w:r>
          <w:rPr>
            <w:rFonts w:ascii="仿宋" w:eastAsia="仿宋" w:hAnsi="仿宋" w:cs="仿宋" w:hint="eastAsia"/>
            <w:lang w:eastAsia="zh-CN"/>
          </w:rPr>
          <w:t>(一)、风险识别</w:t>
        </w:r>
        <w:r>
          <w:tab/>
        </w:r>
        <w:r>
          <w:fldChar w:fldCharType="begin"/>
        </w:r>
        <w:r>
          <w:instrText xml:space="preserve"> PAGEREF _Toc11220 \h </w:instrText>
        </w:r>
        <w:r>
          <w:fldChar w:fldCharType="separate"/>
        </w:r>
        <w:r>
          <w:t>66</w:t>
        </w:r>
        <w:r>
          <w:fldChar w:fldCharType="end"/>
        </w:r>
      </w:hyperlink>
    </w:p>
    <w:p>
      <w:pPr>
        <w:pStyle w:val="TOC2"/>
        <w:tabs>
          <w:tab w:val="right" w:leader="dot" w:pos="8306"/>
        </w:tabs>
      </w:pPr>
      <w:hyperlink w:anchor="_Toc11346" w:history="1">
        <w:r>
          <w:rPr>
            <w:rFonts w:ascii="仿宋" w:eastAsia="仿宋" w:hAnsi="仿宋" w:cs="仿宋" w:hint="eastAsia"/>
            <w:lang w:eastAsia="zh-CN"/>
          </w:rPr>
          <w:t>(二)、风险分类</w:t>
        </w:r>
        <w:r>
          <w:tab/>
        </w:r>
        <w:r>
          <w:fldChar w:fldCharType="begin"/>
        </w:r>
        <w:r>
          <w:instrText xml:space="preserve"> PAGEREF _Toc11346 \h </w:instrText>
        </w:r>
        <w:r>
          <w:fldChar w:fldCharType="separate"/>
        </w:r>
        <w:r>
          <w:t>67</w:t>
        </w:r>
        <w:r>
          <w:fldChar w:fldCharType="end"/>
        </w:r>
      </w:hyperlink>
    </w:p>
    <w:p>
      <w:pPr>
        <w:pStyle w:val="TOC1"/>
        <w:tabs>
          <w:tab w:val="right" w:leader="dot" w:pos="8306"/>
        </w:tabs>
      </w:pPr>
      <w:hyperlink w:anchor="_Toc19652" w:history="1">
        <w:r>
          <w:rPr>
            <w:rFonts w:ascii="仿宋" w:eastAsia="仿宋" w:hAnsi="仿宋" w:cs="仿宋" w:hint="eastAsia"/>
            <w:lang w:eastAsia="zh-CN"/>
          </w:rPr>
          <w:t>十六、供应链管理</w:t>
        </w:r>
        <w:r>
          <w:tab/>
        </w:r>
        <w:r>
          <w:fldChar w:fldCharType="begin"/>
        </w:r>
        <w:r>
          <w:instrText xml:space="preserve"> PAGEREF _Toc19652 \h </w:instrText>
        </w:r>
        <w:r>
          <w:fldChar w:fldCharType="separate"/>
        </w:r>
        <w:r>
          <w:t>69</w:t>
        </w:r>
        <w:r>
          <w:fldChar w:fldCharType="end"/>
        </w:r>
      </w:hyperlink>
    </w:p>
    <w:p>
      <w:pPr>
        <w:pStyle w:val="TOC2"/>
        <w:tabs>
          <w:tab w:val="right" w:leader="dot" w:pos="8306"/>
        </w:tabs>
      </w:pPr>
      <w:hyperlink w:anchor="_Toc26457" w:history="1">
        <w:r>
          <w:rPr>
            <w:rFonts w:ascii="仿宋" w:eastAsia="仿宋" w:hAnsi="仿宋" w:cs="仿宋" w:hint="eastAsia"/>
            <w:lang w:eastAsia="zh-CN"/>
          </w:rPr>
          <w:t>(一)、供应链战略规划</w:t>
        </w:r>
        <w:r>
          <w:tab/>
        </w:r>
        <w:r>
          <w:fldChar w:fldCharType="begin"/>
        </w:r>
        <w:r>
          <w:instrText xml:space="preserve"> PAGEREF _Toc26457 \h </w:instrText>
        </w:r>
        <w:r>
          <w:fldChar w:fldCharType="separate"/>
        </w:r>
        <w:r>
          <w:t>69</w:t>
        </w:r>
        <w:r>
          <w:fldChar w:fldCharType="end"/>
        </w:r>
      </w:hyperlink>
    </w:p>
    <w:p>
      <w:pPr>
        <w:pStyle w:val="TOC2"/>
        <w:tabs>
          <w:tab w:val="right" w:leader="dot" w:pos="8306"/>
        </w:tabs>
      </w:pPr>
      <w:hyperlink w:anchor="_Toc16076" w:history="1">
        <w:r>
          <w:rPr>
            <w:rFonts w:ascii="仿宋" w:eastAsia="仿宋" w:hAnsi="仿宋" w:cs="仿宋" w:hint="eastAsia"/>
            <w:lang w:eastAsia="zh-CN"/>
          </w:rPr>
          <w:t>(二)、供应商选择与合作</w:t>
        </w:r>
        <w:r>
          <w:tab/>
        </w:r>
        <w:r>
          <w:fldChar w:fldCharType="begin"/>
        </w:r>
        <w:r>
          <w:instrText xml:space="preserve"> PAGEREF _Toc16076 \h </w:instrText>
        </w:r>
        <w:r>
          <w:fldChar w:fldCharType="separate"/>
        </w:r>
        <w:r>
          <w:t>70</w:t>
        </w:r>
        <w:r>
          <w:fldChar w:fldCharType="end"/>
        </w:r>
      </w:hyperlink>
    </w:p>
    <w:p>
      <w:pPr>
        <w:pStyle w:val="TOC2"/>
        <w:tabs>
          <w:tab w:val="right" w:leader="dot" w:pos="8306"/>
        </w:tabs>
      </w:pPr>
      <w:hyperlink w:anchor="_Toc12814" w:history="1">
        <w:r>
          <w:rPr>
            <w:rFonts w:ascii="仿宋" w:eastAsia="仿宋" w:hAnsi="仿宋" w:cs="仿宋" w:hint="eastAsia"/>
            <w:lang w:eastAsia="zh-CN"/>
          </w:rPr>
          <w:t>(三)、物流与库存管理</w:t>
        </w:r>
        <w:r>
          <w:tab/>
        </w:r>
        <w:r>
          <w:fldChar w:fldCharType="begin"/>
        </w:r>
        <w:r>
          <w:instrText xml:space="preserve"> PAGEREF _Toc12814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81"/>
      <w:r>
        <w:rPr>
          <w:rFonts w:ascii="仿宋" w:eastAsia="仿宋" w:hAnsi="仿宋" w:cs="仿宋" w:hint="eastAsia"/>
          <w:sz w:val="28"/>
          <w:lang w:eastAsia="zh-CN"/>
        </w:rPr>
        <w:t>一、新能源环卫装备项目绩效评估</w:t>
      </w:r>
      <w:bookmarkEnd w:id="2"/>
    </w:p>
    <w:p>
      <w:pPr>
        <w:pStyle w:val="Heading2"/>
        <w:rPr>
          <w:rFonts w:ascii="仿宋" w:eastAsia="仿宋" w:hAnsi="仿宋" w:cs="仿宋" w:hint="eastAsia"/>
          <w:lang w:eastAsia="zh-CN"/>
        </w:rPr>
      </w:pPr>
      <w:bookmarkStart w:id="3" w:name="_Toc144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中，我们设计了一套全面的绩效评估指标，以确保新能源环卫装备项目的可控和成功交付。这些指标跨足新能源环卫装备项目目标、成本、进度和质量等多个维度，为我们提供了全面洞察新能源环卫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目标达成率是我们关注的首要指标。我们设定了明确的目标，并通过定期监测和评估，迅速发现并应对潜在的目标偏差。这为新能源环卫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成本绩效是另一个核心关注点。通过实际成本与预算成本的对比分析，我们深入了解成本差异的原因，及时调整资源分配，保持新能源环卫装备项目在经济效益方面的合理水平。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进度作为关键的绩效指标之一，得到了精心的关注。我们制定了详细的新能源环卫装备项目进度计划，并设立了进度符合度指标，确保实际进度与计划进度保持一致。这使我们能够快速发现和解决潜在的进度问题，保持新能源环卫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环卫装备项目绩效的不可或缺的一环。我们引入了一系列的质量标准和客户满意度指标，以确保新能源环卫装备项目交付的成果在质量上达到或超越预期水平。通过持续监测这些指标，我们努力提升新能源环卫装备项目整体质量水平，为新能源环卫装备项目的成功交付提供有力保障。通过这些科学且全面的绩效评估，我们能够更好地引导新能源环卫装备项目的持续改进，确保新能源环卫装备项目目标的顺利达成。</w:t>
      </w:r>
    </w:p>
    <w:p>
      <w:pPr>
        <w:pStyle w:val="Heading2"/>
        <w:ind w:firstLine="560" w:firstLineChars="200"/>
        <w:rPr>
          <w:rFonts w:ascii="仿宋" w:eastAsia="仿宋" w:hAnsi="仿宋" w:cs="仿宋" w:hint="eastAsia"/>
          <w:sz w:val="28"/>
          <w:lang w:eastAsia="zh-CN"/>
        </w:rPr>
      </w:pPr>
      <w:bookmarkStart w:id="4" w:name="_Toc6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绩效评估是新能源环卫装备项目中的关键环节，为确保新能源环卫装备项目达到预期目标，我们采用了多层次、多维度的绩效评估方法。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环卫装备项目的战略目标对齐，确保每个决策和行动都与新能源环卫装备项目整体目标保持一致。团队会定期召开战略对齐会议，审视当前工作与新能源环卫装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环卫装备项目进度、质量、成本和风险等方面。这些指标通过数据收集和分析，为新能源环卫装备项目管理团队提供了客观的评估依据。例如，我们通过新能源环卫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环卫装备项目内部，还考虑了新能源环卫装备项目对外部环境的影响。我们定期进行干系人满意度调查，以了解各利益相关方对新能源环卫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这种多层次、多角度的绩效评估方法，使得我们能够全面了解新能源环卫装备项目的运行状态，及时做出调整，确保新能源环卫装备项目在不断变化的环境中保持稳健前行。</w:t>
      </w:r>
    </w:p>
    <w:p>
      <w:pPr>
        <w:pStyle w:val="Heading2"/>
        <w:ind w:firstLine="560" w:firstLineChars="200"/>
        <w:rPr>
          <w:rFonts w:ascii="仿宋" w:eastAsia="仿宋" w:hAnsi="仿宋" w:cs="仿宋" w:hint="eastAsia"/>
          <w:sz w:val="28"/>
          <w:lang w:eastAsia="zh-CN"/>
        </w:rPr>
      </w:pPr>
      <w:bookmarkStart w:id="5" w:name="_Toc47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为了确保新能源环卫装备项目的有效管理和不断优化，我们采用了精心设计的绩效评估周期。这个周期旨在实现灵活、实时和全面的评估，以适应新能源环卫装备项目执行中的各种挑战。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环卫装备项目的不同需求，分为短期、中期和长期。短期评估关注每个迭代或工作周期，以及时发现和解决当前任务中的问题。中期评估涵盖几个迭代，深入了解整体新能源环卫装备项目的趋势和性能。长期评估则着眼于整个新能源环卫装备项目阶段，确保新能源环卫装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环卫装备项目管理工具和协作平台，团队成员能够随时更新和分享新能源环卫装备项目数据。这种实时性的反馈机制使我们能够及时察觉潜在问题，快速调整，保持新能源环卫装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能源环卫装备项目的决策制定密不可分。每个周期的新能源环卫装备项目回顾会议成为集体总结经验、识别问题深层次原因并找到创新解决方案的平台。这种定期的反思与调整机制使新能源环卫装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63"/>
      <w:r>
        <w:rPr>
          <w:rFonts w:ascii="仿宋" w:eastAsia="仿宋" w:hAnsi="仿宋" w:cs="仿宋" w:hint="eastAsia"/>
          <w:sz w:val="28"/>
          <w:lang w:eastAsia="zh-CN"/>
        </w:rPr>
        <w:t>二、新能源环卫装备项目可持续发展</w:t>
      </w:r>
      <w:bookmarkEnd w:id="6"/>
    </w:p>
    <w:p>
      <w:pPr>
        <w:pStyle w:val="Heading2"/>
        <w:rPr>
          <w:rFonts w:ascii="仿宋" w:eastAsia="仿宋" w:hAnsi="仿宋" w:cs="仿宋" w:hint="eastAsia"/>
          <w:lang w:eastAsia="zh-CN"/>
        </w:rPr>
      </w:pPr>
      <w:bookmarkStart w:id="7" w:name="_Toc909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中，新能源环卫装备项目团队着眼于未来，明确了可持续发展的战略方向。制定的具体可持续发展目标包括降低资源使用、采用环保技术、最大化社会效益等。这一步骤不仅有助于新能源环卫装备项目在环保和社会责任方面达到最高标准，也为未来提供了明确的指引，确保新能源环卫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可持续实践的融入新能源环卫装备项目管理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环卫装备项目管理周期。从新能源环卫装备项目规划开始，新能源环卫装备项目团队就考虑了环境和社会的因素。在执行阶段，新能源环卫装备项目团队积极推动绿色技术的应用，优化资源利用。此外，关注员工的社会责任，通过培训和沟通活动提高员工对可持续发展的认知，使他们能够在日常工作中践行可持续实践。这些举措不仅为新能源环卫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37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扎根于新能源环卫装备项目的可持续发展理念，我们深信环保与社会责任是新能源环卫装备项目成功的关键支柱。在新能源环卫装备项目的每一步，我们都致力于通过创新和实践，履行对环境和社会的坚定责任。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团队通过引入先进的环保技术、建立高效的废物处理系统以及推动能源节约措施，积极履行环保责任。定期的环保监测和评估确保新能源环卫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不仅致力于自身可持续发展，还注重对社会的回馈。通过支持社区新能源环卫装备项目、参与慈善事业、提供培训机会等方式，新能源环卫装备项目积极履行社会责任。与当地社区建立积极互动，关注员工的工作与生活平衡，以及员工的身心健康，是新能源环卫装备项目在社会责任层面的关键举措。这样的实践不仅增强了新能源环卫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2481"/>
      <w:r>
        <w:rPr>
          <w:rFonts w:ascii="仿宋" w:eastAsia="仿宋" w:hAnsi="仿宋" w:cs="仿宋" w:hint="eastAsia"/>
          <w:sz w:val="28"/>
          <w:lang w:eastAsia="zh-CN"/>
        </w:rPr>
        <w:t>三、新能源环卫装备项目文档管理</w:t>
      </w:r>
      <w:bookmarkEnd w:id="9"/>
    </w:p>
    <w:p>
      <w:pPr>
        <w:pStyle w:val="Heading2"/>
        <w:rPr>
          <w:rFonts w:ascii="仿宋" w:eastAsia="仿宋" w:hAnsi="仿宋" w:cs="仿宋" w:hint="eastAsia"/>
          <w:lang w:eastAsia="zh-CN"/>
        </w:rPr>
      </w:pPr>
      <w:bookmarkStart w:id="10" w:name="_Toc2849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新能源环卫装备项目高度重视文档的质量和准确性，以支持新能源环卫装备项目的各项活动和决策。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文档的编制始于新能源环卫装备项目计划的初期，我们制定了详细的文档编制计划，明确了每个文档的内容、格式和编写责任人。在新能源环卫装备项目启动阶段，我们首先编制了新能源环卫装备项目章程，明确定义了新能源环卫装备项目的目标、范围、风险等关键要素。随后，新能源环卫装备项目团队根据计划陆续编制了需求文档、设计文档、测试文档等各类文档，确保新能源环卫装备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能源环卫装备项目管理中的重要环节，旨在确保新能源环卫装备项目文档符合质量标准和新能源环卫装备项目需求。在新能源环卫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能源环卫装备项目相关利益方和专业领域的专家对文档进行独立审查。这有助于获取更全面、客观的反馈，确保新能源环卫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新能源环卫装备项目在文档编制与审查方面建立了严格的管理机制，通过规范的流程和多维度的审查，确保新能源环卫装备项目文档的质量、准确性和可靠性，为新能源环卫装备项目的顺利推进提供了有力支持。</w:t>
      </w:r>
    </w:p>
    <w:p>
      <w:pPr>
        <w:pStyle w:val="Heading2"/>
        <w:ind w:firstLine="560" w:firstLineChars="200"/>
        <w:rPr>
          <w:rFonts w:ascii="仿宋" w:eastAsia="仿宋" w:hAnsi="仿宋" w:cs="仿宋" w:hint="eastAsia"/>
          <w:sz w:val="28"/>
          <w:lang w:eastAsia="zh-CN"/>
        </w:rPr>
      </w:pPr>
      <w:bookmarkStart w:id="11" w:name="_Toc2247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在新能源环卫装备项目中，我们致力于优化文档发布与分发过程，以确保信息的高效传递和团队间协作的顺畅进行。以下是我们采取的关键优化策略：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我们通过多渠道发布文档，包括电子邮件、新能源环卫装备项目管理平台、内部网站等，以满足不同团队成员的偏好和需求。多渠道发布确保了信息的全面覆盖。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我们采用了精细的权限控制，确保只有授权人员可以访问敏感信息。这种安全措施保护了新能源环卫装备项目文档的机密性，防止了未经授权的信息泄露。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0377"/>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能源环卫装备项目生命周期中一个至关重要的环节，直接关系到新能源环卫装备项目信息的长期保存和历史记录的完整性。在新能源环卫装备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3005"/>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557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新能源环卫装备项目的主要产品是XXXX，预计年产值为XXX万元。这一产品在市场中占据着重要的地位，其广泛的应用范围使得该新能源环卫装备项目的市场前景非常广阔。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环卫装备项目的xxx产品作为重要的原材料之一，将在多个领域发挥关键作用。其在建筑、交通、能源等方面的广泛应用将为整个产业链提供强大的支持，形成产业协同效应。新能源环卫装备项目的年产值XXX万XXX万XXX万万元不仅反映了其在市场上的巨大潜力，更预示着它对国民经济的积极贡献。这种关联度高、涉及面广的产业关系，使得该新能源环卫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71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总征地面积为XXXX平方米，相当于约XX.XX亩，其中净用地面积为XXXX平方米，红线范围内相当于约XX.XX亩。这一用地规模充分考虑了新能源环卫装备项目的建设需求，保障了新能源环卫装备项目在合适的空间内得以充分发展。新能源环卫装备项目规划的总建筑面积为XXXX平方米，其中主体工程建设占XXXX平方米，计容建筑面积达XXXX平方米。预计建筑工程的投资将达到XXXX万元，为新能源环卫装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计划购置的设备共计XXXX台（套），设备购置费用为XXXX万元。这一设备购置计划充分考虑到新能源环卫装备项目的生产需求和技术要求，确保了新能源环卫装备项目在生产运营中具备先进的技术装备和高效的生产能力。设备的合理配置将为新能源环卫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环卫装备项目计划总投资为XXXX万元，预计年实现营业收入为XXXX万元。这一产能规模的设定旨在确保新能源环卫装备项目能够在投资与回报之间取得平衡，实现长期可持续的发展。新能源环卫装备项目的总投资充分考虑到各个方面的需求，包括用地建设、设备购置等多个环节，以确保新能源环卫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679"/>
      <w:r>
        <w:rPr>
          <w:rFonts w:ascii="仿宋" w:eastAsia="仿宋" w:hAnsi="仿宋" w:cs="仿宋" w:hint="eastAsia"/>
          <w:sz w:val="28"/>
          <w:lang w:eastAsia="zh-CN"/>
        </w:rPr>
        <w:t>五、新能源环卫装备项目选址可行性分析</w:t>
      </w:r>
      <w:bookmarkEnd w:id="16"/>
    </w:p>
    <w:p>
      <w:pPr>
        <w:pStyle w:val="Heading2"/>
        <w:rPr>
          <w:rFonts w:ascii="仿宋" w:eastAsia="仿宋" w:hAnsi="仿宋" w:cs="仿宋" w:hint="eastAsia"/>
          <w:lang w:eastAsia="zh-CN"/>
        </w:rPr>
      </w:pPr>
      <w:bookmarkStart w:id="17" w:name="_Toc21317"/>
      <w:r>
        <w:rPr>
          <w:rFonts w:ascii="仿宋" w:eastAsia="仿宋" w:hAnsi="仿宋" w:cs="仿宋" w:hint="eastAsia"/>
          <w:lang w:eastAsia="zh-CN"/>
        </w:rPr>
        <w:t>(一)、新能源环卫装备项目选址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该新能源环卫装备项目选址位于XX省XX市XX区XXX街道</w:t>
      </w:r>
    </w:p>
    <w:p>
      <w:pPr>
        <w:pStyle w:val="Heading2"/>
        <w:ind w:firstLine="560" w:firstLineChars="200"/>
        <w:rPr>
          <w:rFonts w:ascii="仿宋" w:eastAsia="仿宋" w:hAnsi="仿宋" w:cs="仿宋" w:hint="eastAsia"/>
          <w:sz w:val="28"/>
          <w:lang w:eastAsia="zh-CN"/>
        </w:rPr>
      </w:pPr>
      <w:bookmarkStart w:id="18" w:name="_Toc3172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新能源环卫装备项目的征地面积将根据新能源环卫装备项目的实际规模和需求进行精确规划。具体面积XXX平方米，旨在确保新能源环卫装备项目不仅能够满足当前的发展需求，还能够预留空间以适应未来的扩展。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净用地面积是在征地面积基础上去除不可利用面积后的实际可开发用地。具体面积XXX平方米，考虑到环保、交通、安全等多方面因素，以确保新能源环卫装备项目在整体利用效率上达到最优。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新能源环卫装备项目计划建设的建筑总规模具体面积XXX平方米。这一规模的确定综合考虑了新能源环卫装备项目的性质、规模，以及城市规划的相关要求，确保建筑布局与周边环境协调一致。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绿地率是新能源环卫装备项目用地中被规划为绿地的比例。具体面积XXX平方米，旨在通过合理规划绿地，改善新能源环卫装备项目周边环境，提升居民生活质量，并符合城市整体绿化规划。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容积率是用地上可以建设的建筑总体积与用地面积之比。具体面积XXX，通过合理的容积率规划，确保新能源环卫装备项目建筑规模与周边环境和谐共生。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新能源环卫装备项目选址与当地城市规划相一致，具体面积XXX平方米。通过与城市规划部门深入沟通，确保新能源环卫装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环卫装备项目选址符合当地产业政策，具体面积XXX平方米。这包括新能源环卫装备项目对当地经济的促进作用，以及对相关产业的带动效应，确保新能源环卫装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用地总体要求必须符合环保和可持续发展的原则，具体面积XXX平方米。通过采用绿色建筑设计、节能减排等措施，确保新能源环卫装备项目在建设和运营过程中对环境的影响最小化，达到可持续发展的要求。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确保新能源环卫装备项目选址具备必要的公共设施配套，具体面积XXX平方米。这包括交通便利性、教育、医疗等基础设施，以提高居民生活品质，使得新能源环卫装备项目选址更具吸引力。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考虑用地总体要求对当地社会稳定性的影响，具体面积XXX平方米。通过深入了解当地社区反馈，确保新能源环卫装备项目的选址和建设过程对当地社会和谐稳定产生积极作用。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环卫装备项目选址不仅符合法规和规划，还在实际操作中具有可行性。这一全面规划将为新能源环卫装备项目的成功实施提供坚实的基础，确保新能源环卫装备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085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环卫装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环卫装备项目的设备规划和空间设计中，我们将采取灵活设备布局的措施。设备布局将根据实际需求进行灵活设计，避免不必要的浪费。通过合理规划设备摆放位置，我们将提高设备的利用率，减少设备间距，以确保新能源环卫装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环卫装备项目内部引入共享设施的概念，例如共享会议室、办公区等。通过这种方式，我们可以减少对资源的重复建设，提高资源共享效率，从而减小新能源环卫装备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https://d.book118.com/106201220104010033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新能源环卫装备项目规划设计蓝图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81A4B"/>
    <w:rsid w:val="7EB81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20122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2024-01-09T22:40:00Z</dcterms:created>
  <dcterms:modified xsi:type="dcterms:W3CDTF">2024-01-09T22:40:23Z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CD6C88C942A54EBF937A90A131CCE1BB_11</vt:lpwstr>
  </property>
  <property fmtid="{D5CDD505-2E9C-101B-9397-08002B2CF9AE}" pid="3" name="KSOProductBuildVer">
    <vt:lpwstr>2052-12.1.0.16120</vt:lpwstr>
  </property>
</Properties>
</file>