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石材翻新护理用品项目计划设计方案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19" w:history="1">
        <w:r>
          <w:rPr>
            <w:rFonts w:ascii="仿宋" w:eastAsia="仿宋" w:hAnsi="仿宋" w:cs="仿宋" w:hint="eastAsia"/>
            <w:lang w:eastAsia="zh-CN"/>
          </w:rPr>
          <w:t>概论</w:t>
        </w:r>
        <w:r>
          <w:tab/>
        </w:r>
        <w:r>
          <w:fldChar w:fldCharType="begin"/>
        </w:r>
        <w:r>
          <w:instrText xml:space="preserve"> PAGEREF _Toc7519 \h </w:instrText>
        </w:r>
        <w:r>
          <w:fldChar w:fldCharType="separate"/>
        </w:r>
        <w:r>
          <w:t>3</w:t>
        </w:r>
        <w:r>
          <w:fldChar w:fldCharType="end"/>
        </w:r>
      </w:hyperlink>
    </w:p>
    <w:p>
      <w:pPr>
        <w:pStyle w:val="TOC1"/>
        <w:tabs>
          <w:tab w:val="right" w:leader="dot" w:pos="8306"/>
        </w:tabs>
      </w:pPr>
      <w:hyperlink w:anchor="_Toc27954" w:history="1">
        <w:r>
          <w:rPr>
            <w:rFonts w:ascii="仿宋" w:eastAsia="仿宋" w:hAnsi="仿宋" w:cs="仿宋" w:hint="eastAsia"/>
            <w:lang w:eastAsia="zh-CN"/>
          </w:rPr>
          <w:t>一、工艺说明</w:t>
        </w:r>
        <w:r>
          <w:tab/>
        </w:r>
        <w:r>
          <w:fldChar w:fldCharType="begin"/>
        </w:r>
        <w:r>
          <w:instrText xml:space="preserve"> PAGEREF _Toc27954 \h </w:instrText>
        </w:r>
        <w:r>
          <w:fldChar w:fldCharType="separate"/>
        </w:r>
        <w:r>
          <w:t>3</w:t>
        </w:r>
        <w:r>
          <w:fldChar w:fldCharType="end"/>
        </w:r>
      </w:hyperlink>
    </w:p>
    <w:p>
      <w:pPr>
        <w:pStyle w:val="TOC2"/>
        <w:tabs>
          <w:tab w:val="right" w:leader="dot" w:pos="8306"/>
        </w:tabs>
      </w:pPr>
      <w:hyperlink w:anchor="_Toc106" w:history="1">
        <w:r>
          <w:rPr>
            <w:rFonts w:ascii="仿宋" w:eastAsia="仿宋" w:hAnsi="仿宋" w:cs="仿宋" w:hint="eastAsia"/>
            <w:lang w:eastAsia="zh-CN"/>
          </w:rPr>
          <w:t>(一)、技术管理特点</w:t>
        </w:r>
        <w:r>
          <w:tab/>
        </w:r>
        <w:r>
          <w:fldChar w:fldCharType="begin"/>
        </w:r>
        <w:r>
          <w:instrText xml:space="preserve"> PAGEREF _Toc106 \h </w:instrText>
        </w:r>
        <w:r>
          <w:fldChar w:fldCharType="separate"/>
        </w:r>
        <w:r>
          <w:t>3</w:t>
        </w:r>
        <w:r>
          <w:fldChar w:fldCharType="end"/>
        </w:r>
      </w:hyperlink>
    </w:p>
    <w:p>
      <w:pPr>
        <w:pStyle w:val="TOC2"/>
        <w:tabs>
          <w:tab w:val="right" w:leader="dot" w:pos="8306"/>
        </w:tabs>
      </w:pPr>
      <w:hyperlink w:anchor="_Toc17756" w:history="1">
        <w:r>
          <w:rPr>
            <w:rFonts w:ascii="仿宋" w:eastAsia="仿宋" w:hAnsi="仿宋" w:cs="仿宋" w:hint="eastAsia"/>
            <w:lang w:eastAsia="zh-CN"/>
          </w:rPr>
          <w:t>(二)、石材翻新护理用品项目工艺技术设计方案</w:t>
        </w:r>
        <w:r>
          <w:tab/>
        </w:r>
        <w:r>
          <w:fldChar w:fldCharType="begin"/>
        </w:r>
        <w:r>
          <w:instrText xml:space="preserve"> PAGEREF _Toc17756 \h </w:instrText>
        </w:r>
        <w:r>
          <w:fldChar w:fldCharType="separate"/>
        </w:r>
        <w:r>
          <w:t>4</w:t>
        </w:r>
        <w:r>
          <w:fldChar w:fldCharType="end"/>
        </w:r>
      </w:hyperlink>
    </w:p>
    <w:p>
      <w:pPr>
        <w:pStyle w:val="TOC2"/>
        <w:tabs>
          <w:tab w:val="right" w:leader="dot" w:pos="8306"/>
        </w:tabs>
      </w:pPr>
      <w:hyperlink w:anchor="_Toc9895" w:history="1">
        <w:r>
          <w:rPr>
            <w:rFonts w:ascii="仿宋" w:eastAsia="仿宋" w:hAnsi="仿宋" w:cs="仿宋" w:hint="eastAsia"/>
            <w:lang w:eastAsia="zh-CN"/>
          </w:rPr>
          <w:t>(三)、设备选型方案</w:t>
        </w:r>
        <w:r>
          <w:tab/>
        </w:r>
        <w:r>
          <w:fldChar w:fldCharType="begin"/>
        </w:r>
        <w:r>
          <w:instrText xml:space="preserve"> PAGEREF _Toc9895 \h </w:instrText>
        </w:r>
        <w:r>
          <w:fldChar w:fldCharType="separate"/>
        </w:r>
        <w:r>
          <w:t>5</w:t>
        </w:r>
        <w:r>
          <w:fldChar w:fldCharType="end"/>
        </w:r>
      </w:hyperlink>
    </w:p>
    <w:p>
      <w:pPr>
        <w:pStyle w:val="TOC1"/>
        <w:tabs>
          <w:tab w:val="right" w:leader="dot" w:pos="8306"/>
        </w:tabs>
      </w:pPr>
      <w:hyperlink w:anchor="_Toc11922" w:history="1">
        <w:r>
          <w:rPr>
            <w:rFonts w:ascii="仿宋" w:eastAsia="仿宋" w:hAnsi="仿宋" w:cs="仿宋" w:hint="eastAsia"/>
            <w:lang w:eastAsia="zh-CN"/>
          </w:rPr>
          <w:t>二、石材翻新护理用品项目概论</w:t>
        </w:r>
        <w:r>
          <w:tab/>
        </w:r>
        <w:r>
          <w:fldChar w:fldCharType="begin"/>
        </w:r>
        <w:r>
          <w:instrText xml:space="preserve"> PAGEREF _Toc11922 \h </w:instrText>
        </w:r>
        <w:r>
          <w:fldChar w:fldCharType="separate"/>
        </w:r>
        <w:r>
          <w:t>7</w:t>
        </w:r>
        <w:r>
          <w:fldChar w:fldCharType="end"/>
        </w:r>
      </w:hyperlink>
    </w:p>
    <w:p>
      <w:pPr>
        <w:pStyle w:val="TOC2"/>
        <w:tabs>
          <w:tab w:val="right" w:leader="dot" w:pos="8306"/>
        </w:tabs>
      </w:pPr>
      <w:hyperlink w:anchor="_Toc7900" w:history="1">
        <w:r>
          <w:rPr>
            <w:rFonts w:ascii="仿宋" w:eastAsia="仿宋" w:hAnsi="仿宋" w:cs="仿宋" w:hint="eastAsia"/>
            <w:lang w:eastAsia="zh-CN"/>
          </w:rPr>
          <w:t>(一)、石材翻新护理用品项目概况</w:t>
        </w:r>
        <w:r>
          <w:tab/>
        </w:r>
        <w:r>
          <w:fldChar w:fldCharType="begin"/>
        </w:r>
        <w:r>
          <w:instrText xml:space="preserve"> PAGEREF _Toc7900 \h </w:instrText>
        </w:r>
        <w:r>
          <w:fldChar w:fldCharType="separate"/>
        </w:r>
        <w:r>
          <w:t>7</w:t>
        </w:r>
        <w:r>
          <w:fldChar w:fldCharType="end"/>
        </w:r>
      </w:hyperlink>
    </w:p>
    <w:p>
      <w:pPr>
        <w:pStyle w:val="TOC2"/>
        <w:tabs>
          <w:tab w:val="right" w:leader="dot" w:pos="8306"/>
        </w:tabs>
      </w:pPr>
      <w:hyperlink w:anchor="_Toc21388" w:history="1">
        <w:r>
          <w:rPr>
            <w:rFonts w:ascii="仿宋" w:eastAsia="仿宋" w:hAnsi="仿宋" w:cs="仿宋" w:hint="eastAsia"/>
            <w:lang w:eastAsia="zh-CN"/>
          </w:rPr>
          <w:t>(二)、石材翻新护理用品项目目标</w:t>
        </w:r>
        <w:r>
          <w:tab/>
        </w:r>
        <w:r>
          <w:fldChar w:fldCharType="begin"/>
        </w:r>
        <w:r>
          <w:instrText xml:space="preserve"> PAGEREF _Toc21388 \h </w:instrText>
        </w:r>
        <w:r>
          <w:fldChar w:fldCharType="separate"/>
        </w:r>
        <w:r>
          <w:t>9</w:t>
        </w:r>
        <w:r>
          <w:fldChar w:fldCharType="end"/>
        </w:r>
      </w:hyperlink>
    </w:p>
    <w:p>
      <w:pPr>
        <w:pStyle w:val="TOC2"/>
        <w:tabs>
          <w:tab w:val="right" w:leader="dot" w:pos="8306"/>
        </w:tabs>
      </w:pPr>
      <w:hyperlink w:anchor="_Toc3013" w:history="1">
        <w:r>
          <w:rPr>
            <w:rFonts w:ascii="仿宋" w:eastAsia="仿宋" w:hAnsi="仿宋" w:cs="仿宋" w:hint="eastAsia"/>
            <w:lang w:eastAsia="zh-CN"/>
          </w:rPr>
          <w:t>(三)、石材翻新护理用品项目提出的理由</w:t>
        </w:r>
        <w:r>
          <w:tab/>
        </w:r>
        <w:r>
          <w:fldChar w:fldCharType="begin"/>
        </w:r>
        <w:r>
          <w:instrText xml:space="preserve"> PAGEREF _Toc3013 \h </w:instrText>
        </w:r>
        <w:r>
          <w:fldChar w:fldCharType="separate"/>
        </w:r>
        <w:r>
          <w:t>10</w:t>
        </w:r>
        <w:r>
          <w:fldChar w:fldCharType="end"/>
        </w:r>
      </w:hyperlink>
    </w:p>
    <w:p>
      <w:pPr>
        <w:pStyle w:val="TOC2"/>
        <w:tabs>
          <w:tab w:val="right" w:leader="dot" w:pos="8306"/>
        </w:tabs>
      </w:pPr>
      <w:hyperlink w:anchor="_Toc27503" w:history="1">
        <w:r>
          <w:rPr>
            <w:rFonts w:ascii="仿宋" w:eastAsia="仿宋" w:hAnsi="仿宋" w:cs="仿宋" w:hint="eastAsia"/>
            <w:lang w:eastAsia="zh-CN"/>
          </w:rPr>
          <w:t>(四)、石材翻新护理用品项目意义</w:t>
        </w:r>
        <w:r>
          <w:tab/>
        </w:r>
        <w:r>
          <w:fldChar w:fldCharType="begin"/>
        </w:r>
        <w:r>
          <w:instrText xml:space="preserve"> PAGEREF _Toc27503 \h </w:instrText>
        </w:r>
        <w:r>
          <w:fldChar w:fldCharType="separate"/>
        </w:r>
        <w:r>
          <w:t>12</w:t>
        </w:r>
        <w:r>
          <w:fldChar w:fldCharType="end"/>
        </w:r>
      </w:hyperlink>
    </w:p>
    <w:p>
      <w:pPr>
        <w:pStyle w:val="TOC2"/>
        <w:tabs>
          <w:tab w:val="right" w:leader="dot" w:pos="8306"/>
        </w:tabs>
      </w:pPr>
      <w:hyperlink w:anchor="_Toc20962" w:history="1">
        <w:r>
          <w:rPr>
            <w:rFonts w:ascii="仿宋" w:eastAsia="仿宋" w:hAnsi="仿宋" w:cs="仿宋" w:hint="eastAsia"/>
            <w:lang w:eastAsia="zh-CN"/>
          </w:rPr>
          <w:t>(五)、石材翻新护理用品项目背景</w:t>
        </w:r>
        <w:r>
          <w:tab/>
        </w:r>
        <w:r>
          <w:fldChar w:fldCharType="begin"/>
        </w:r>
        <w:r>
          <w:instrText xml:space="preserve"> PAGEREF _Toc20962 \h </w:instrText>
        </w:r>
        <w:r>
          <w:fldChar w:fldCharType="separate"/>
        </w:r>
        <w:r>
          <w:t>13</w:t>
        </w:r>
        <w:r>
          <w:fldChar w:fldCharType="end"/>
        </w:r>
      </w:hyperlink>
    </w:p>
    <w:p>
      <w:pPr>
        <w:pStyle w:val="TOC1"/>
        <w:tabs>
          <w:tab w:val="right" w:leader="dot" w:pos="8306"/>
        </w:tabs>
      </w:pPr>
      <w:hyperlink w:anchor="_Toc29411" w:history="1">
        <w:r>
          <w:rPr>
            <w:rFonts w:ascii="仿宋" w:eastAsia="仿宋" w:hAnsi="仿宋" w:cs="仿宋" w:hint="eastAsia"/>
            <w:lang w:eastAsia="zh-CN"/>
          </w:rPr>
          <w:t>三、石材翻新护理用品项目建设背景及必要性分析</w:t>
        </w:r>
        <w:r>
          <w:tab/>
        </w:r>
        <w:r>
          <w:fldChar w:fldCharType="begin"/>
        </w:r>
        <w:r>
          <w:instrText xml:space="preserve"> PAGEREF _Toc29411 \h </w:instrText>
        </w:r>
        <w:r>
          <w:fldChar w:fldCharType="separate"/>
        </w:r>
        <w:r>
          <w:t>14</w:t>
        </w:r>
        <w:r>
          <w:fldChar w:fldCharType="end"/>
        </w:r>
      </w:hyperlink>
    </w:p>
    <w:p>
      <w:pPr>
        <w:pStyle w:val="TOC2"/>
        <w:tabs>
          <w:tab w:val="right" w:leader="dot" w:pos="8306"/>
        </w:tabs>
      </w:pPr>
      <w:hyperlink w:anchor="_Toc9405" w:history="1">
        <w:r>
          <w:rPr>
            <w:rFonts w:ascii="仿宋" w:eastAsia="仿宋" w:hAnsi="仿宋" w:cs="仿宋" w:hint="eastAsia"/>
            <w:lang w:eastAsia="zh-CN"/>
          </w:rPr>
          <w:t>(一)、石材翻新护理用品项目背景分析</w:t>
        </w:r>
        <w:r>
          <w:tab/>
        </w:r>
        <w:r>
          <w:fldChar w:fldCharType="begin"/>
        </w:r>
        <w:r>
          <w:instrText xml:space="preserve"> PAGEREF _Toc9405 \h </w:instrText>
        </w:r>
        <w:r>
          <w:fldChar w:fldCharType="separate"/>
        </w:r>
        <w:r>
          <w:t>14</w:t>
        </w:r>
        <w:r>
          <w:fldChar w:fldCharType="end"/>
        </w:r>
      </w:hyperlink>
    </w:p>
    <w:p>
      <w:pPr>
        <w:pStyle w:val="TOC2"/>
        <w:tabs>
          <w:tab w:val="right" w:leader="dot" w:pos="8306"/>
        </w:tabs>
      </w:pPr>
      <w:hyperlink w:anchor="_Toc23242" w:history="1">
        <w:r>
          <w:rPr>
            <w:rFonts w:ascii="仿宋" w:eastAsia="仿宋" w:hAnsi="仿宋" w:cs="仿宋" w:hint="eastAsia"/>
            <w:lang w:eastAsia="zh-CN"/>
          </w:rPr>
          <w:t>(二)、石材翻新护理用品项目建设必要性分析</w:t>
        </w:r>
        <w:r>
          <w:tab/>
        </w:r>
        <w:r>
          <w:fldChar w:fldCharType="begin"/>
        </w:r>
        <w:r>
          <w:instrText xml:space="preserve"> PAGEREF _Toc23242 \h </w:instrText>
        </w:r>
        <w:r>
          <w:fldChar w:fldCharType="separate"/>
        </w:r>
        <w:r>
          <w:t>15</w:t>
        </w:r>
        <w:r>
          <w:fldChar w:fldCharType="end"/>
        </w:r>
      </w:hyperlink>
    </w:p>
    <w:p>
      <w:pPr>
        <w:pStyle w:val="TOC1"/>
        <w:tabs>
          <w:tab w:val="right" w:leader="dot" w:pos="8306"/>
        </w:tabs>
      </w:pPr>
      <w:hyperlink w:anchor="_Toc30534" w:history="1">
        <w:r>
          <w:rPr>
            <w:rFonts w:ascii="仿宋" w:eastAsia="仿宋" w:hAnsi="仿宋" w:cs="仿宋" w:hint="eastAsia"/>
            <w:lang w:eastAsia="zh-CN"/>
          </w:rPr>
          <w:t>四、石材翻新护理用品项目文档管理</w:t>
        </w:r>
        <w:r>
          <w:tab/>
        </w:r>
        <w:r>
          <w:fldChar w:fldCharType="begin"/>
        </w:r>
        <w:r>
          <w:instrText xml:space="preserve"> PAGEREF _Toc30534 \h </w:instrText>
        </w:r>
        <w:r>
          <w:fldChar w:fldCharType="separate"/>
        </w:r>
        <w:r>
          <w:t>17</w:t>
        </w:r>
        <w:r>
          <w:fldChar w:fldCharType="end"/>
        </w:r>
      </w:hyperlink>
    </w:p>
    <w:p>
      <w:pPr>
        <w:pStyle w:val="TOC2"/>
        <w:tabs>
          <w:tab w:val="right" w:leader="dot" w:pos="8306"/>
        </w:tabs>
      </w:pPr>
      <w:hyperlink w:anchor="_Toc16793" w:history="1">
        <w:r>
          <w:rPr>
            <w:rFonts w:ascii="仿宋" w:eastAsia="仿宋" w:hAnsi="仿宋" w:cs="仿宋" w:hint="eastAsia"/>
            <w:lang w:eastAsia="zh-CN"/>
          </w:rPr>
          <w:t>(一)、文档编制与审查</w:t>
        </w:r>
        <w:r>
          <w:tab/>
        </w:r>
        <w:r>
          <w:fldChar w:fldCharType="begin"/>
        </w:r>
        <w:r>
          <w:instrText xml:space="preserve"> PAGEREF _Toc16793 \h </w:instrText>
        </w:r>
        <w:r>
          <w:fldChar w:fldCharType="separate"/>
        </w:r>
        <w:r>
          <w:t>17</w:t>
        </w:r>
        <w:r>
          <w:fldChar w:fldCharType="end"/>
        </w:r>
      </w:hyperlink>
    </w:p>
    <w:p>
      <w:pPr>
        <w:pStyle w:val="TOC2"/>
        <w:tabs>
          <w:tab w:val="right" w:leader="dot" w:pos="8306"/>
        </w:tabs>
      </w:pPr>
      <w:hyperlink w:anchor="_Toc12349" w:history="1">
        <w:r>
          <w:rPr>
            <w:rFonts w:ascii="仿宋" w:eastAsia="仿宋" w:hAnsi="仿宋" w:cs="仿宋" w:hint="eastAsia"/>
            <w:lang w:eastAsia="zh-CN"/>
          </w:rPr>
          <w:t>(二)、文档发布与分发</w:t>
        </w:r>
        <w:r>
          <w:tab/>
        </w:r>
        <w:r>
          <w:fldChar w:fldCharType="begin"/>
        </w:r>
        <w:r>
          <w:instrText xml:space="preserve"> PAGEREF _Toc12349 \h </w:instrText>
        </w:r>
        <w:r>
          <w:fldChar w:fldCharType="separate"/>
        </w:r>
        <w:r>
          <w:t>18</w:t>
        </w:r>
        <w:r>
          <w:fldChar w:fldCharType="end"/>
        </w:r>
      </w:hyperlink>
    </w:p>
    <w:p>
      <w:pPr>
        <w:pStyle w:val="TOC2"/>
        <w:tabs>
          <w:tab w:val="right" w:leader="dot" w:pos="8306"/>
        </w:tabs>
      </w:pPr>
      <w:hyperlink w:anchor="_Toc13483" w:history="1">
        <w:r>
          <w:rPr>
            <w:rFonts w:ascii="仿宋" w:eastAsia="仿宋" w:hAnsi="仿宋" w:cs="仿宋" w:hint="eastAsia"/>
            <w:lang w:eastAsia="zh-CN"/>
          </w:rPr>
          <w:t>(三)、文档存档与归档</w:t>
        </w:r>
        <w:r>
          <w:tab/>
        </w:r>
        <w:r>
          <w:fldChar w:fldCharType="begin"/>
        </w:r>
        <w:r>
          <w:instrText xml:space="preserve"> PAGEREF _Toc13483 \h </w:instrText>
        </w:r>
        <w:r>
          <w:fldChar w:fldCharType="separate"/>
        </w:r>
        <w:r>
          <w:t>19</w:t>
        </w:r>
        <w:r>
          <w:fldChar w:fldCharType="end"/>
        </w:r>
      </w:hyperlink>
    </w:p>
    <w:p>
      <w:pPr>
        <w:pStyle w:val="TOC1"/>
        <w:tabs>
          <w:tab w:val="right" w:leader="dot" w:pos="8306"/>
        </w:tabs>
      </w:pPr>
      <w:hyperlink w:anchor="_Toc19139" w:history="1">
        <w:r>
          <w:rPr>
            <w:rFonts w:ascii="仿宋" w:eastAsia="仿宋" w:hAnsi="仿宋" w:cs="仿宋" w:hint="eastAsia"/>
            <w:lang w:eastAsia="zh-CN"/>
          </w:rPr>
          <w:t>五、石材翻新护理用品项目绩效评估</w:t>
        </w:r>
        <w:r>
          <w:tab/>
        </w:r>
        <w:r>
          <w:fldChar w:fldCharType="begin"/>
        </w:r>
        <w:r>
          <w:instrText xml:space="preserve"> PAGEREF _Toc19139 \h </w:instrText>
        </w:r>
        <w:r>
          <w:fldChar w:fldCharType="separate"/>
        </w:r>
        <w:r>
          <w:t>20</w:t>
        </w:r>
        <w:r>
          <w:fldChar w:fldCharType="end"/>
        </w:r>
      </w:hyperlink>
    </w:p>
    <w:p>
      <w:pPr>
        <w:pStyle w:val="TOC2"/>
        <w:tabs>
          <w:tab w:val="right" w:leader="dot" w:pos="8306"/>
        </w:tabs>
      </w:pPr>
      <w:hyperlink w:anchor="_Toc8456" w:history="1">
        <w:r>
          <w:rPr>
            <w:rFonts w:ascii="仿宋" w:eastAsia="仿宋" w:hAnsi="仿宋" w:cs="仿宋" w:hint="eastAsia"/>
            <w:lang w:eastAsia="zh-CN"/>
          </w:rPr>
          <w:t>(一)、绩效评估指标</w:t>
        </w:r>
        <w:r>
          <w:tab/>
        </w:r>
        <w:r>
          <w:fldChar w:fldCharType="begin"/>
        </w:r>
        <w:r>
          <w:instrText xml:space="preserve"> PAGEREF _Toc8456 \h </w:instrText>
        </w:r>
        <w:r>
          <w:fldChar w:fldCharType="separate"/>
        </w:r>
        <w:r>
          <w:t>20</w:t>
        </w:r>
        <w:r>
          <w:fldChar w:fldCharType="end"/>
        </w:r>
      </w:hyperlink>
    </w:p>
    <w:p>
      <w:pPr>
        <w:pStyle w:val="TOC2"/>
        <w:tabs>
          <w:tab w:val="right" w:leader="dot" w:pos="8306"/>
        </w:tabs>
      </w:pPr>
      <w:hyperlink w:anchor="_Toc3200" w:history="1">
        <w:r>
          <w:rPr>
            <w:rFonts w:ascii="仿宋" w:eastAsia="仿宋" w:hAnsi="仿宋" w:cs="仿宋" w:hint="eastAsia"/>
            <w:lang w:eastAsia="zh-CN"/>
          </w:rPr>
          <w:t>(二)、绩效评估方法</w:t>
        </w:r>
        <w:r>
          <w:tab/>
        </w:r>
        <w:r>
          <w:fldChar w:fldCharType="begin"/>
        </w:r>
        <w:r>
          <w:instrText xml:space="preserve"> PAGEREF _Toc3200 \h </w:instrText>
        </w:r>
        <w:r>
          <w:fldChar w:fldCharType="separate"/>
        </w:r>
        <w:r>
          <w:t>22</w:t>
        </w:r>
        <w:r>
          <w:fldChar w:fldCharType="end"/>
        </w:r>
      </w:hyperlink>
    </w:p>
    <w:p>
      <w:pPr>
        <w:pStyle w:val="TOC2"/>
        <w:tabs>
          <w:tab w:val="right" w:leader="dot" w:pos="8306"/>
        </w:tabs>
      </w:pPr>
      <w:hyperlink w:anchor="_Toc6000" w:history="1">
        <w:r>
          <w:rPr>
            <w:rFonts w:ascii="仿宋" w:eastAsia="仿宋" w:hAnsi="仿宋" w:cs="仿宋" w:hint="eastAsia"/>
            <w:lang w:eastAsia="zh-CN"/>
          </w:rPr>
          <w:t>(三)、绩效评估周期</w:t>
        </w:r>
        <w:r>
          <w:tab/>
        </w:r>
        <w:r>
          <w:fldChar w:fldCharType="begin"/>
        </w:r>
        <w:r>
          <w:instrText xml:space="preserve"> PAGEREF _Toc6000 \h </w:instrText>
        </w:r>
        <w:r>
          <w:fldChar w:fldCharType="separate"/>
        </w:r>
        <w:r>
          <w:t>23</w:t>
        </w:r>
        <w:r>
          <w:fldChar w:fldCharType="end"/>
        </w:r>
      </w:hyperlink>
    </w:p>
    <w:p>
      <w:pPr>
        <w:pStyle w:val="TOC1"/>
        <w:tabs>
          <w:tab w:val="right" w:leader="dot" w:pos="8306"/>
        </w:tabs>
      </w:pPr>
      <w:hyperlink w:anchor="_Toc1547" w:history="1">
        <w:r>
          <w:rPr>
            <w:rFonts w:ascii="仿宋" w:eastAsia="仿宋" w:hAnsi="仿宋" w:cs="仿宋" w:hint="eastAsia"/>
            <w:lang w:eastAsia="zh-CN"/>
          </w:rPr>
          <w:t>六、石材翻新护理用品项目危机管理</w:t>
        </w:r>
        <w:r>
          <w:tab/>
        </w:r>
        <w:r>
          <w:fldChar w:fldCharType="begin"/>
        </w:r>
        <w:r>
          <w:instrText xml:space="preserve"> PAGEREF _Toc1547 \h </w:instrText>
        </w:r>
        <w:r>
          <w:fldChar w:fldCharType="separate"/>
        </w:r>
        <w:r>
          <w:t>24</w:t>
        </w:r>
        <w:r>
          <w:fldChar w:fldCharType="end"/>
        </w:r>
      </w:hyperlink>
    </w:p>
    <w:p>
      <w:pPr>
        <w:pStyle w:val="TOC2"/>
        <w:tabs>
          <w:tab w:val="right" w:leader="dot" w:pos="8306"/>
        </w:tabs>
      </w:pPr>
      <w:hyperlink w:anchor="_Toc26024" w:history="1">
        <w:r>
          <w:rPr>
            <w:rFonts w:ascii="仿宋" w:eastAsia="仿宋" w:hAnsi="仿宋" w:cs="仿宋" w:hint="eastAsia"/>
            <w:lang w:eastAsia="zh-CN"/>
          </w:rPr>
          <w:t>(一)、危机预警与识别</w:t>
        </w:r>
        <w:r>
          <w:tab/>
        </w:r>
        <w:r>
          <w:fldChar w:fldCharType="begin"/>
        </w:r>
        <w:r>
          <w:instrText xml:space="preserve"> PAGEREF _Toc26024 \h </w:instrText>
        </w:r>
        <w:r>
          <w:fldChar w:fldCharType="separate"/>
        </w:r>
        <w:r>
          <w:t>24</w:t>
        </w:r>
        <w:r>
          <w:fldChar w:fldCharType="end"/>
        </w:r>
      </w:hyperlink>
    </w:p>
    <w:p>
      <w:pPr>
        <w:pStyle w:val="TOC2"/>
        <w:tabs>
          <w:tab w:val="right" w:leader="dot" w:pos="8306"/>
        </w:tabs>
      </w:pPr>
      <w:hyperlink w:anchor="_Toc30578" w:history="1">
        <w:r>
          <w:rPr>
            <w:rFonts w:ascii="仿宋" w:eastAsia="仿宋" w:hAnsi="仿宋" w:cs="仿宋" w:hint="eastAsia"/>
            <w:lang w:eastAsia="zh-CN"/>
          </w:rPr>
          <w:t>(二)、危机应对与恢复</w:t>
        </w:r>
        <w:r>
          <w:tab/>
        </w:r>
        <w:r>
          <w:fldChar w:fldCharType="begin"/>
        </w:r>
        <w:r>
          <w:instrText xml:space="preserve"> PAGEREF _Toc30578 \h </w:instrText>
        </w:r>
        <w:r>
          <w:fldChar w:fldCharType="separate"/>
        </w:r>
        <w:r>
          <w:t>25</w:t>
        </w:r>
        <w:r>
          <w:fldChar w:fldCharType="end"/>
        </w:r>
      </w:hyperlink>
    </w:p>
    <w:p>
      <w:pPr>
        <w:pStyle w:val="TOC1"/>
        <w:tabs>
          <w:tab w:val="right" w:leader="dot" w:pos="8306"/>
        </w:tabs>
      </w:pPr>
      <w:hyperlink w:anchor="_Toc22372" w:history="1">
        <w:r>
          <w:rPr>
            <w:rFonts w:ascii="仿宋" w:eastAsia="仿宋" w:hAnsi="仿宋" w:cs="仿宋" w:hint="eastAsia"/>
            <w:lang w:eastAsia="zh-CN"/>
          </w:rPr>
          <w:t>七、石材翻新护理用品项目经营效益</w:t>
        </w:r>
        <w:r>
          <w:tab/>
        </w:r>
        <w:r>
          <w:fldChar w:fldCharType="begin"/>
        </w:r>
        <w:r>
          <w:instrText xml:space="preserve"> PAGEREF _Toc22372 \h </w:instrText>
        </w:r>
        <w:r>
          <w:fldChar w:fldCharType="separate"/>
        </w:r>
        <w:r>
          <w:t>26</w:t>
        </w:r>
        <w:r>
          <w:fldChar w:fldCharType="end"/>
        </w:r>
      </w:hyperlink>
    </w:p>
    <w:p>
      <w:pPr>
        <w:pStyle w:val="TOC2"/>
        <w:tabs>
          <w:tab w:val="right" w:leader="dot" w:pos="8306"/>
        </w:tabs>
      </w:pPr>
      <w:hyperlink w:anchor="_Toc16911" w:history="1">
        <w:r>
          <w:rPr>
            <w:rFonts w:ascii="仿宋" w:eastAsia="仿宋" w:hAnsi="仿宋" w:cs="仿宋" w:hint="eastAsia"/>
            <w:lang w:eastAsia="zh-CN"/>
          </w:rPr>
          <w:t>(一)、经济评价财务测算</w:t>
        </w:r>
        <w:r>
          <w:tab/>
        </w:r>
        <w:r>
          <w:fldChar w:fldCharType="begin"/>
        </w:r>
        <w:r>
          <w:instrText xml:space="preserve"> PAGEREF _Toc16911 \h </w:instrText>
        </w:r>
        <w:r>
          <w:fldChar w:fldCharType="separate"/>
        </w:r>
        <w:r>
          <w:t>26</w:t>
        </w:r>
        <w:r>
          <w:fldChar w:fldCharType="end"/>
        </w:r>
      </w:hyperlink>
    </w:p>
    <w:p>
      <w:pPr>
        <w:pStyle w:val="TOC2"/>
        <w:tabs>
          <w:tab w:val="right" w:leader="dot" w:pos="8306"/>
        </w:tabs>
      </w:pPr>
      <w:hyperlink w:anchor="_Toc17213" w:history="1">
        <w:r>
          <w:rPr>
            <w:rFonts w:ascii="仿宋" w:eastAsia="仿宋" w:hAnsi="仿宋" w:cs="仿宋" w:hint="eastAsia"/>
            <w:lang w:eastAsia="zh-CN"/>
          </w:rPr>
          <w:t>(二)、石材翻新护理用品项目盈利能力分析</w:t>
        </w:r>
        <w:r>
          <w:tab/>
        </w:r>
        <w:r>
          <w:fldChar w:fldCharType="begin"/>
        </w:r>
        <w:r>
          <w:instrText xml:space="preserve"> PAGEREF _Toc17213 \h </w:instrText>
        </w:r>
        <w:r>
          <w:fldChar w:fldCharType="separate"/>
        </w:r>
        <w:r>
          <w:t>28</w:t>
        </w:r>
        <w:r>
          <w:fldChar w:fldCharType="end"/>
        </w:r>
      </w:hyperlink>
    </w:p>
    <w:p>
      <w:pPr>
        <w:pStyle w:val="TOC1"/>
        <w:tabs>
          <w:tab w:val="right" w:leader="dot" w:pos="8306"/>
        </w:tabs>
      </w:pPr>
      <w:hyperlink w:anchor="_Toc6677" w:history="1">
        <w:r>
          <w:rPr>
            <w:rFonts w:ascii="仿宋" w:eastAsia="仿宋" w:hAnsi="仿宋" w:cs="仿宋" w:hint="eastAsia"/>
            <w:lang w:eastAsia="zh-CN"/>
          </w:rPr>
          <w:t>八、石材翻新护理用品项目社会影响</w:t>
        </w:r>
        <w:r>
          <w:tab/>
        </w:r>
        <w:r>
          <w:fldChar w:fldCharType="begin"/>
        </w:r>
        <w:r>
          <w:instrText xml:space="preserve"> PAGEREF _Toc6677 \h </w:instrText>
        </w:r>
        <w:r>
          <w:fldChar w:fldCharType="separate"/>
        </w:r>
        <w:r>
          <w:t>28</w:t>
        </w:r>
        <w:r>
          <w:fldChar w:fldCharType="end"/>
        </w:r>
      </w:hyperlink>
    </w:p>
    <w:p>
      <w:pPr>
        <w:pStyle w:val="TOC2"/>
        <w:tabs>
          <w:tab w:val="right" w:leader="dot" w:pos="8306"/>
        </w:tabs>
      </w:pPr>
      <w:hyperlink w:anchor="_Toc27795" w:history="1">
        <w:r>
          <w:rPr>
            <w:rFonts w:ascii="仿宋" w:eastAsia="仿宋" w:hAnsi="仿宋" w:cs="仿宋" w:hint="eastAsia"/>
            <w:lang w:eastAsia="zh-CN"/>
          </w:rPr>
          <w:t>(一)、社会责任与义务</w:t>
        </w:r>
        <w:r>
          <w:tab/>
        </w:r>
        <w:r>
          <w:fldChar w:fldCharType="begin"/>
        </w:r>
        <w:r>
          <w:instrText xml:space="preserve"> PAGEREF _Toc27795 \h </w:instrText>
        </w:r>
        <w:r>
          <w:fldChar w:fldCharType="separate"/>
        </w:r>
        <w:r>
          <w:t>28</w:t>
        </w:r>
        <w:r>
          <w:fldChar w:fldCharType="end"/>
        </w:r>
      </w:hyperlink>
    </w:p>
    <w:p>
      <w:pPr>
        <w:pStyle w:val="TOC2"/>
        <w:tabs>
          <w:tab w:val="right" w:leader="dot" w:pos="8306"/>
        </w:tabs>
      </w:pPr>
      <w:hyperlink w:anchor="_Toc32122" w:history="1">
        <w:r>
          <w:rPr>
            <w:rFonts w:ascii="仿宋" w:eastAsia="仿宋" w:hAnsi="仿宋" w:cs="仿宋" w:hint="eastAsia"/>
            <w:lang w:eastAsia="zh-CN"/>
          </w:rPr>
          <w:t>(二)、社会参与与沟通</w:t>
        </w:r>
        <w:r>
          <w:tab/>
        </w:r>
        <w:r>
          <w:fldChar w:fldCharType="begin"/>
        </w:r>
        <w:r>
          <w:instrText xml:space="preserve"> PAGEREF _Toc32122 \h </w:instrText>
        </w:r>
        <w:r>
          <w:fldChar w:fldCharType="separate"/>
        </w:r>
        <w:r>
          <w:t>29</w:t>
        </w:r>
        <w:r>
          <w:fldChar w:fldCharType="end"/>
        </w:r>
      </w:hyperlink>
    </w:p>
    <w:p>
      <w:pPr>
        <w:pStyle w:val="TOC1"/>
        <w:tabs>
          <w:tab w:val="right" w:leader="dot" w:pos="8306"/>
        </w:tabs>
      </w:pPr>
      <w:hyperlink w:anchor="_Toc18767" w:history="1">
        <w:r>
          <w:rPr>
            <w:rFonts w:ascii="仿宋" w:eastAsia="仿宋" w:hAnsi="仿宋" w:cs="仿宋" w:hint="eastAsia"/>
            <w:lang w:eastAsia="zh-CN"/>
          </w:rPr>
          <w:t>九、石材翻新护理用品项目投资规划</w:t>
        </w:r>
        <w:r>
          <w:tab/>
        </w:r>
        <w:r>
          <w:fldChar w:fldCharType="begin"/>
        </w:r>
        <w:r>
          <w:instrText xml:space="preserve"> PAGEREF _Toc18767 \h </w:instrText>
        </w:r>
        <w:r>
          <w:fldChar w:fldCharType="separate"/>
        </w:r>
        <w:r>
          <w:t>30</w:t>
        </w:r>
        <w:r>
          <w:fldChar w:fldCharType="end"/>
        </w:r>
      </w:hyperlink>
    </w:p>
    <w:p>
      <w:pPr>
        <w:pStyle w:val="TOC2"/>
        <w:tabs>
          <w:tab w:val="right" w:leader="dot" w:pos="8306"/>
        </w:tabs>
      </w:pPr>
      <w:hyperlink w:anchor="_Toc25379" w:history="1">
        <w:r>
          <w:rPr>
            <w:rFonts w:ascii="仿宋" w:eastAsia="仿宋" w:hAnsi="仿宋" w:cs="仿宋" w:hint="eastAsia"/>
            <w:lang w:eastAsia="zh-CN"/>
          </w:rPr>
          <w:t>(一)、石材翻新护理用品项目总投资估算</w:t>
        </w:r>
        <w:r>
          <w:tab/>
        </w:r>
        <w:r>
          <w:fldChar w:fldCharType="begin"/>
        </w:r>
        <w:r>
          <w:instrText xml:space="preserve"> PAGEREF _Toc25379 \h </w:instrText>
        </w:r>
        <w:r>
          <w:fldChar w:fldCharType="separate"/>
        </w:r>
        <w:r>
          <w:t>30</w:t>
        </w:r>
        <w:r>
          <w:fldChar w:fldCharType="end"/>
        </w:r>
      </w:hyperlink>
    </w:p>
    <w:p>
      <w:pPr>
        <w:pStyle w:val="TOC2"/>
        <w:tabs>
          <w:tab w:val="right" w:leader="dot" w:pos="8306"/>
        </w:tabs>
      </w:pPr>
      <w:hyperlink w:anchor="_Toc29405" w:history="1">
        <w:r>
          <w:rPr>
            <w:rFonts w:ascii="仿宋" w:eastAsia="仿宋" w:hAnsi="仿宋" w:cs="仿宋" w:hint="eastAsia"/>
            <w:lang w:eastAsia="zh-CN"/>
          </w:rPr>
          <w:t>(二)、资金筹措</w:t>
        </w:r>
        <w:r>
          <w:tab/>
        </w:r>
        <w:r>
          <w:fldChar w:fldCharType="begin"/>
        </w:r>
        <w:r>
          <w:instrText xml:space="preserve"> PAGEREF _Toc29405 \h </w:instrText>
        </w:r>
        <w:r>
          <w:fldChar w:fldCharType="separate"/>
        </w:r>
        <w:r>
          <w:t>31</w:t>
        </w:r>
        <w:r>
          <w:fldChar w:fldCharType="end"/>
        </w:r>
      </w:hyperlink>
    </w:p>
    <w:p>
      <w:pPr>
        <w:pStyle w:val="TOC1"/>
        <w:tabs>
          <w:tab w:val="right" w:leader="dot" w:pos="8306"/>
        </w:tabs>
      </w:pPr>
      <w:hyperlink w:anchor="_Toc27774" w:history="1">
        <w:r>
          <w:rPr>
            <w:rFonts w:ascii="仿宋" w:eastAsia="仿宋" w:hAnsi="仿宋" w:cs="仿宋" w:hint="eastAsia"/>
            <w:lang w:eastAsia="zh-CN"/>
          </w:rPr>
          <w:t>十、石材翻新护理用品项目财务管理</w:t>
        </w:r>
        <w:r>
          <w:tab/>
        </w:r>
        <w:r>
          <w:fldChar w:fldCharType="begin"/>
        </w:r>
        <w:r>
          <w:instrText xml:space="preserve"> PAGEREF _Toc27774 \h </w:instrText>
        </w:r>
        <w:r>
          <w:fldChar w:fldCharType="separate"/>
        </w:r>
        <w:r>
          <w:t>32</w:t>
        </w:r>
        <w:r>
          <w:fldChar w:fldCharType="end"/>
        </w:r>
      </w:hyperlink>
    </w:p>
    <w:p>
      <w:pPr>
        <w:pStyle w:val="TOC2"/>
        <w:tabs>
          <w:tab w:val="right" w:leader="dot" w:pos="8306"/>
        </w:tabs>
      </w:pPr>
      <w:hyperlink w:anchor="_Toc987" w:history="1">
        <w:r>
          <w:rPr>
            <w:rFonts w:ascii="仿宋" w:eastAsia="仿宋" w:hAnsi="仿宋" w:cs="仿宋" w:hint="eastAsia"/>
            <w:lang w:eastAsia="zh-CN"/>
          </w:rPr>
          <w:t>(一)、资金需求大</w:t>
        </w:r>
        <w:r>
          <w:tab/>
        </w:r>
        <w:r>
          <w:fldChar w:fldCharType="begin"/>
        </w:r>
        <w:r>
          <w:instrText xml:space="preserve"> PAGEREF _Toc987 \h </w:instrText>
        </w:r>
        <w:r>
          <w:fldChar w:fldCharType="separate"/>
        </w:r>
        <w:r>
          <w:t>32</w:t>
        </w:r>
        <w:r>
          <w:fldChar w:fldCharType="end"/>
        </w:r>
      </w:hyperlink>
    </w:p>
    <w:p>
      <w:pPr>
        <w:pStyle w:val="TOC2"/>
        <w:tabs>
          <w:tab w:val="right" w:leader="dot" w:pos="8306"/>
        </w:tabs>
      </w:pPr>
      <w:hyperlink w:anchor="_Toc29941" w:history="1">
        <w:r>
          <w:rPr>
            <w:rFonts w:ascii="仿宋" w:eastAsia="仿宋" w:hAnsi="仿宋" w:cs="仿宋" w:hint="eastAsia"/>
            <w:lang w:eastAsia="zh-CN"/>
          </w:rPr>
          <w:t>(二)、研发周期长</w:t>
        </w:r>
        <w:r>
          <w:tab/>
        </w:r>
        <w:r>
          <w:fldChar w:fldCharType="begin"/>
        </w:r>
        <w:r>
          <w:instrText xml:space="preserve"> PAGEREF _Toc29941 \h </w:instrText>
        </w:r>
        <w:r>
          <w:fldChar w:fldCharType="separate"/>
        </w:r>
        <w:r>
          <w:t>33</w:t>
        </w:r>
        <w:r>
          <w:fldChar w:fldCharType="end"/>
        </w:r>
      </w:hyperlink>
    </w:p>
    <w:p>
      <w:pPr>
        <w:pStyle w:val="TOC2"/>
        <w:tabs>
          <w:tab w:val="right" w:leader="dot" w:pos="8306"/>
        </w:tabs>
      </w:pPr>
      <w:hyperlink w:anchor="_Toc28746" w:history="1">
        <w:r>
          <w:rPr>
            <w:rFonts w:ascii="仿宋" w:eastAsia="仿宋" w:hAnsi="仿宋" w:cs="仿宋" w:hint="eastAsia"/>
            <w:lang w:eastAsia="zh-CN"/>
          </w:rPr>
          <w:t>(三)、市场风险大</w:t>
        </w:r>
        <w:r>
          <w:tab/>
        </w:r>
        <w:r>
          <w:fldChar w:fldCharType="begin"/>
        </w:r>
        <w:r>
          <w:instrText xml:space="preserve"> PAGEREF _Toc28746 \h </w:instrText>
        </w:r>
        <w:r>
          <w:fldChar w:fldCharType="separate"/>
        </w:r>
        <w:r>
          <w:t>35</w:t>
        </w:r>
        <w:r>
          <w:fldChar w:fldCharType="end"/>
        </w:r>
      </w:hyperlink>
    </w:p>
    <w:p>
      <w:pPr>
        <w:pStyle w:val="TOC2"/>
        <w:tabs>
          <w:tab w:val="right" w:leader="dot" w:pos="8306"/>
        </w:tabs>
      </w:pPr>
      <w:hyperlink w:anchor="_Toc30164" w:history="1">
        <w:r>
          <w:rPr>
            <w:rFonts w:ascii="仿宋" w:eastAsia="仿宋" w:hAnsi="仿宋" w:cs="仿宋" w:hint="eastAsia"/>
            <w:lang w:eastAsia="zh-CN"/>
          </w:rPr>
          <w:t>(四)、利润率高</w:t>
        </w:r>
        <w:r>
          <w:tab/>
        </w:r>
        <w:r>
          <w:fldChar w:fldCharType="begin"/>
        </w:r>
        <w:r>
          <w:instrText xml:space="preserve"> PAGEREF _Toc30164 \h </w:instrText>
        </w:r>
        <w:r>
          <w:fldChar w:fldCharType="separate"/>
        </w:r>
        <w:r>
          <w:t>37</w:t>
        </w:r>
        <w:r>
          <w:fldChar w:fldCharType="end"/>
        </w:r>
      </w:hyperlink>
    </w:p>
    <w:p>
      <w:pPr>
        <w:pStyle w:val="TOC1"/>
        <w:tabs>
          <w:tab w:val="right" w:leader="dot" w:pos="8306"/>
        </w:tabs>
      </w:pPr>
      <w:hyperlink w:anchor="_Toc5192" w:history="1">
        <w:r>
          <w:rPr>
            <w:rFonts w:ascii="仿宋" w:eastAsia="仿宋" w:hAnsi="仿宋" w:cs="仿宋" w:hint="eastAsia"/>
            <w:lang w:eastAsia="zh-CN"/>
          </w:rPr>
          <w:t>十一、石材翻新护理用品项目风险管理</w:t>
        </w:r>
        <w:r>
          <w:tab/>
        </w:r>
        <w:r>
          <w:fldChar w:fldCharType="begin"/>
        </w:r>
        <w:r>
          <w:instrText xml:space="preserve"> PAGEREF _Toc5192 \h </w:instrText>
        </w:r>
        <w:r>
          <w:fldChar w:fldCharType="separate"/>
        </w:r>
        <w:r>
          <w:t>39</w:t>
        </w:r>
        <w:r>
          <w:fldChar w:fldCharType="end"/>
        </w:r>
      </w:hyperlink>
    </w:p>
    <w:p>
      <w:pPr>
        <w:pStyle w:val="TOC2"/>
        <w:tabs>
          <w:tab w:val="right" w:leader="dot" w:pos="8306"/>
        </w:tabs>
      </w:pPr>
      <w:hyperlink w:anchor="_Toc10915" w:history="1">
        <w:r>
          <w:rPr>
            <w:rFonts w:ascii="仿宋" w:eastAsia="仿宋" w:hAnsi="仿宋" w:cs="仿宋" w:hint="eastAsia"/>
            <w:lang w:eastAsia="zh-CN"/>
          </w:rPr>
          <w:t>(一)、风险识别与评估</w:t>
        </w:r>
        <w:r>
          <w:tab/>
        </w:r>
        <w:r>
          <w:fldChar w:fldCharType="begin"/>
        </w:r>
        <w:r>
          <w:instrText xml:space="preserve"> PAGEREF _Toc10915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7" w:history="1">
        <w:r>
          <w:rPr>
            <w:rFonts w:ascii="仿宋" w:eastAsia="仿宋" w:hAnsi="仿宋" w:cs="仿宋" w:hint="eastAsia"/>
            <w:lang w:eastAsia="zh-CN"/>
          </w:rPr>
          <w:t>(二)、风险应对策略</w:t>
        </w:r>
        <w:r>
          <w:tab/>
        </w:r>
        <w:r>
          <w:fldChar w:fldCharType="begin"/>
        </w:r>
        <w:r>
          <w:instrText xml:space="preserve"> PAGEREF _Toc21917 \h </w:instrText>
        </w:r>
        <w:r>
          <w:fldChar w:fldCharType="separate"/>
        </w:r>
        <w:r>
          <w:t>41</w:t>
        </w:r>
        <w:r>
          <w:fldChar w:fldCharType="end"/>
        </w:r>
      </w:hyperlink>
    </w:p>
    <w:p>
      <w:pPr>
        <w:pStyle w:val="TOC2"/>
        <w:tabs>
          <w:tab w:val="right" w:leader="dot" w:pos="8306"/>
        </w:tabs>
      </w:pPr>
      <w:hyperlink w:anchor="_Toc254" w:history="1">
        <w:r>
          <w:rPr>
            <w:rFonts w:ascii="仿宋" w:eastAsia="仿宋" w:hAnsi="仿宋" w:cs="仿宋" w:hint="eastAsia"/>
            <w:lang w:eastAsia="zh-CN"/>
          </w:rPr>
          <w:t>(三)、风险监控与控制</w:t>
        </w:r>
        <w:r>
          <w:tab/>
        </w:r>
        <w:r>
          <w:fldChar w:fldCharType="begin"/>
        </w:r>
        <w:r>
          <w:instrText xml:space="preserve"> PAGEREF _Toc254 \h </w:instrText>
        </w:r>
        <w:r>
          <w:fldChar w:fldCharType="separate"/>
        </w:r>
        <w:r>
          <w:t>42</w:t>
        </w:r>
        <w:r>
          <w:fldChar w:fldCharType="end"/>
        </w:r>
      </w:hyperlink>
    </w:p>
    <w:p>
      <w:pPr>
        <w:pStyle w:val="TOC1"/>
        <w:tabs>
          <w:tab w:val="right" w:leader="dot" w:pos="8306"/>
        </w:tabs>
      </w:pPr>
      <w:hyperlink w:anchor="_Toc22172" w:history="1">
        <w:r>
          <w:rPr>
            <w:rFonts w:ascii="仿宋" w:eastAsia="仿宋" w:hAnsi="仿宋" w:cs="仿宋" w:hint="eastAsia"/>
            <w:lang w:eastAsia="zh-CN"/>
          </w:rPr>
          <w:t>十二、石材翻新护理用品项目人力资源培养与发展</w:t>
        </w:r>
        <w:r>
          <w:tab/>
        </w:r>
        <w:r>
          <w:fldChar w:fldCharType="begin"/>
        </w:r>
        <w:r>
          <w:instrText xml:space="preserve"> PAGEREF _Toc22172 \h </w:instrText>
        </w:r>
        <w:r>
          <w:fldChar w:fldCharType="separate"/>
        </w:r>
        <w:r>
          <w:t>43</w:t>
        </w:r>
        <w:r>
          <w:fldChar w:fldCharType="end"/>
        </w:r>
      </w:hyperlink>
    </w:p>
    <w:p>
      <w:pPr>
        <w:pStyle w:val="TOC2"/>
        <w:tabs>
          <w:tab w:val="right" w:leader="dot" w:pos="8306"/>
        </w:tabs>
      </w:pPr>
      <w:hyperlink w:anchor="_Toc30829" w:history="1">
        <w:r>
          <w:rPr>
            <w:rFonts w:ascii="仿宋" w:eastAsia="仿宋" w:hAnsi="仿宋" w:cs="仿宋" w:hint="eastAsia"/>
            <w:lang w:eastAsia="zh-CN"/>
          </w:rPr>
          <w:t>(一)、人才需求与规划</w:t>
        </w:r>
        <w:r>
          <w:tab/>
        </w:r>
        <w:r>
          <w:fldChar w:fldCharType="begin"/>
        </w:r>
        <w:r>
          <w:instrText xml:space="preserve"> PAGEREF _Toc30829 \h </w:instrText>
        </w:r>
        <w:r>
          <w:fldChar w:fldCharType="separate"/>
        </w:r>
        <w:r>
          <w:t>43</w:t>
        </w:r>
        <w:r>
          <w:fldChar w:fldCharType="end"/>
        </w:r>
      </w:hyperlink>
    </w:p>
    <w:p>
      <w:pPr>
        <w:pStyle w:val="TOC2"/>
        <w:tabs>
          <w:tab w:val="right" w:leader="dot" w:pos="8306"/>
        </w:tabs>
      </w:pPr>
      <w:hyperlink w:anchor="_Toc27948" w:history="1">
        <w:r>
          <w:rPr>
            <w:rFonts w:ascii="仿宋" w:eastAsia="仿宋" w:hAnsi="仿宋" w:cs="仿宋" w:hint="eastAsia"/>
            <w:lang w:eastAsia="zh-CN"/>
          </w:rPr>
          <w:t>(二)、培训与发展计划</w:t>
        </w:r>
        <w:r>
          <w:tab/>
        </w:r>
        <w:r>
          <w:fldChar w:fldCharType="begin"/>
        </w:r>
        <w:r>
          <w:instrText xml:space="preserve"> PAGEREF _Toc27948 \h </w:instrText>
        </w:r>
        <w:r>
          <w:fldChar w:fldCharType="separate"/>
        </w:r>
        <w:r>
          <w:t>44</w:t>
        </w:r>
        <w:r>
          <w:fldChar w:fldCharType="end"/>
        </w:r>
      </w:hyperlink>
    </w:p>
    <w:p>
      <w:pPr>
        <w:pStyle w:val="TOC1"/>
        <w:tabs>
          <w:tab w:val="right" w:leader="dot" w:pos="8306"/>
        </w:tabs>
      </w:pPr>
      <w:hyperlink w:anchor="_Toc31184" w:history="1">
        <w:r>
          <w:rPr>
            <w:rFonts w:ascii="仿宋" w:eastAsia="仿宋" w:hAnsi="仿宋" w:cs="仿宋" w:hint="eastAsia"/>
            <w:lang w:eastAsia="zh-CN"/>
          </w:rPr>
          <w:t>十三、石材翻新护理用品项目实施时间节点</w:t>
        </w:r>
        <w:r>
          <w:tab/>
        </w:r>
        <w:r>
          <w:fldChar w:fldCharType="begin"/>
        </w:r>
        <w:r>
          <w:instrText xml:space="preserve"> PAGEREF _Toc31184 \h </w:instrText>
        </w:r>
        <w:r>
          <w:fldChar w:fldCharType="separate"/>
        </w:r>
        <w:r>
          <w:t>45</w:t>
        </w:r>
        <w:r>
          <w:fldChar w:fldCharType="end"/>
        </w:r>
      </w:hyperlink>
    </w:p>
    <w:p>
      <w:pPr>
        <w:pStyle w:val="TOC2"/>
        <w:tabs>
          <w:tab w:val="right" w:leader="dot" w:pos="8306"/>
        </w:tabs>
      </w:pPr>
      <w:hyperlink w:anchor="_Toc26352" w:history="1">
        <w:r>
          <w:rPr>
            <w:rFonts w:ascii="仿宋" w:eastAsia="仿宋" w:hAnsi="仿宋" w:cs="仿宋" w:hint="eastAsia"/>
            <w:lang w:eastAsia="zh-CN"/>
          </w:rPr>
          <w:t>(一)、石材翻新护理用品项目启动阶段时间节点</w:t>
        </w:r>
        <w:r>
          <w:tab/>
        </w:r>
        <w:r>
          <w:fldChar w:fldCharType="begin"/>
        </w:r>
        <w:r>
          <w:instrText xml:space="preserve"> PAGEREF _Toc26352 \h </w:instrText>
        </w:r>
        <w:r>
          <w:fldChar w:fldCharType="separate"/>
        </w:r>
        <w:r>
          <w:t>45</w:t>
        </w:r>
        <w:r>
          <w:fldChar w:fldCharType="end"/>
        </w:r>
      </w:hyperlink>
    </w:p>
    <w:p>
      <w:pPr>
        <w:pStyle w:val="TOC2"/>
        <w:tabs>
          <w:tab w:val="right" w:leader="dot" w:pos="8306"/>
        </w:tabs>
      </w:pPr>
      <w:hyperlink w:anchor="_Toc11097" w:history="1">
        <w:r>
          <w:rPr>
            <w:rFonts w:ascii="仿宋" w:eastAsia="仿宋" w:hAnsi="仿宋" w:cs="仿宋" w:hint="eastAsia"/>
            <w:lang w:eastAsia="zh-CN"/>
          </w:rPr>
          <w:t>(二)、石材翻新护理用品项目执行阶段时间节点</w:t>
        </w:r>
        <w:r>
          <w:tab/>
        </w:r>
        <w:r>
          <w:fldChar w:fldCharType="begin"/>
        </w:r>
        <w:r>
          <w:instrText xml:space="preserve"> PAGEREF _Toc11097 \h </w:instrText>
        </w:r>
        <w:r>
          <w:fldChar w:fldCharType="separate"/>
        </w:r>
        <w:r>
          <w:t>46</w:t>
        </w:r>
        <w:r>
          <w:fldChar w:fldCharType="end"/>
        </w:r>
      </w:hyperlink>
    </w:p>
    <w:p>
      <w:pPr>
        <w:pStyle w:val="TOC2"/>
        <w:tabs>
          <w:tab w:val="right" w:leader="dot" w:pos="8306"/>
        </w:tabs>
      </w:pPr>
      <w:hyperlink w:anchor="_Toc11246" w:history="1">
        <w:r>
          <w:rPr>
            <w:rFonts w:ascii="仿宋" w:eastAsia="仿宋" w:hAnsi="仿宋" w:cs="仿宋" w:hint="eastAsia"/>
            <w:lang w:eastAsia="zh-CN"/>
          </w:rPr>
          <w:t>(三)、石材翻新护理用品项目完成阶段时间节点</w:t>
        </w:r>
        <w:r>
          <w:tab/>
        </w:r>
        <w:r>
          <w:fldChar w:fldCharType="begin"/>
        </w:r>
        <w:r>
          <w:instrText xml:space="preserve"> PAGEREF _Toc11246 \h </w:instrText>
        </w:r>
        <w:r>
          <w:fldChar w:fldCharType="separate"/>
        </w:r>
        <w:r>
          <w:t>47</w:t>
        </w:r>
        <w:r>
          <w:fldChar w:fldCharType="end"/>
        </w:r>
      </w:hyperlink>
    </w:p>
    <w:p>
      <w:pPr>
        <w:pStyle w:val="TOC1"/>
        <w:tabs>
          <w:tab w:val="right" w:leader="dot" w:pos="8306"/>
        </w:tabs>
      </w:pPr>
      <w:hyperlink w:anchor="_Toc11566" w:history="1">
        <w:r>
          <w:rPr>
            <w:rFonts w:ascii="仿宋" w:eastAsia="仿宋" w:hAnsi="仿宋" w:cs="仿宋" w:hint="eastAsia"/>
            <w:lang w:eastAsia="zh-CN"/>
          </w:rPr>
          <w:t>十四、利益相关者分析与沟通计划</w:t>
        </w:r>
        <w:r>
          <w:tab/>
        </w:r>
        <w:r>
          <w:fldChar w:fldCharType="begin"/>
        </w:r>
        <w:r>
          <w:instrText xml:space="preserve"> PAGEREF _Toc11566 \h </w:instrText>
        </w:r>
        <w:r>
          <w:fldChar w:fldCharType="separate"/>
        </w:r>
        <w:r>
          <w:t>48</w:t>
        </w:r>
        <w:r>
          <w:fldChar w:fldCharType="end"/>
        </w:r>
      </w:hyperlink>
    </w:p>
    <w:p>
      <w:pPr>
        <w:pStyle w:val="TOC2"/>
        <w:tabs>
          <w:tab w:val="right" w:leader="dot" w:pos="8306"/>
        </w:tabs>
      </w:pPr>
      <w:hyperlink w:anchor="_Toc6946" w:history="1">
        <w:r>
          <w:rPr>
            <w:rFonts w:ascii="仿宋" w:eastAsia="仿宋" w:hAnsi="仿宋" w:cs="仿宋" w:hint="eastAsia"/>
            <w:lang w:eastAsia="zh-CN"/>
          </w:rPr>
          <w:t>(一)、利益相关者分析</w:t>
        </w:r>
        <w:r>
          <w:tab/>
        </w:r>
        <w:r>
          <w:fldChar w:fldCharType="begin"/>
        </w:r>
        <w:r>
          <w:instrText xml:space="preserve"> PAGEREF _Toc6946 \h </w:instrText>
        </w:r>
        <w:r>
          <w:fldChar w:fldCharType="separate"/>
        </w:r>
        <w:r>
          <w:t>48</w:t>
        </w:r>
        <w:r>
          <w:fldChar w:fldCharType="end"/>
        </w:r>
      </w:hyperlink>
    </w:p>
    <w:p>
      <w:pPr>
        <w:pStyle w:val="TOC2"/>
        <w:tabs>
          <w:tab w:val="right" w:leader="dot" w:pos="8306"/>
        </w:tabs>
      </w:pPr>
      <w:hyperlink w:anchor="_Toc19486" w:history="1">
        <w:r>
          <w:rPr>
            <w:rFonts w:ascii="仿宋" w:eastAsia="仿宋" w:hAnsi="仿宋" w:cs="仿宋" w:hint="eastAsia"/>
            <w:lang w:eastAsia="zh-CN"/>
          </w:rPr>
          <w:t>(二)、沟通计划</w:t>
        </w:r>
        <w:r>
          <w:tab/>
        </w:r>
        <w:r>
          <w:fldChar w:fldCharType="begin"/>
        </w:r>
        <w:r>
          <w:instrText xml:space="preserve"> PAGEREF _Toc19486 \h </w:instrText>
        </w:r>
        <w:r>
          <w:fldChar w:fldCharType="separate"/>
        </w:r>
        <w:r>
          <w:t>49</w:t>
        </w:r>
        <w:r>
          <w:fldChar w:fldCharType="end"/>
        </w:r>
      </w:hyperlink>
    </w:p>
    <w:p>
      <w:pPr>
        <w:pStyle w:val="TOC1"/>
        <w:tabs>
          <w:tab w:val="right" w:leader="dot" w:pos="8306"/>
        </w:tabs>
      </w:pPr>
      <w:hyperlink w:anchor="_Toc6358" w:history="1">
        <w:r>
          <w:rPr>
            <w:rFonts w:ascii="仿宋" w:eastAsia="仿宋" w:hAnsi="仿宋" w:cs="仿宋" w:hint="eastAsia"/>
            <w:lang w:eastAsia="zh-CN"/>
          </w:rPr>
          <w:t>十五、质量管理体系</w:t>
        </w:r>
        <w:r>
          <w:tab/>
        </w:r>
        <w:r>
          <w:fldChar w:fldCharType="begin"/>
        </w:r>
        <w:r>
          <w:instrText xml:space="preserve"> PAGEREF _Toc6358 \h </w:instrText>
        </w:r>
        <w:r>
          <w:fldChar w:fldCharType="separate"/>
        </w:r>
        <w:r>
          <w:t>50</w:t>
        </w:r>
        <w:r>
          <w:fldChar w:fldCharType="end"/>
        </w:r>
      </w:hyperlink>
    </w:p>
    <w:p>
      <w:pPr>
        <w:pStyle w:val="TOC2"/>
        <w:tabs>
          <w:tab w:val="right" w:leader="dot" w:pos="8306"/>
        </w:tabs>
      </w:pPr>
      <w:hyperlink w:anchor="_Toc25367" w:history="1">
        <w:r>
          <w:rPr>
            <w:rFonts w:ascii="仿宋" w:eastAsia="仿宋" w:hAnsi="仿宋" w:cs="仿宋" w:hint="eastAsia"/>
            <w:lang w:eastAsia="zh-CN"/>
          </w:rPr>
          <w:t>(一)、质量目标与方针</w:t>
        </w:r>
        <w:r>
          <w:tab/>
        </w:r>
        <w:r>
          <w:fldChar w:fldCharType="begin"/>
        </w:r>
        <w:r>
          <w:instrText xml:space="preserve"> PAGEREF _Toc25367 \h </w:instrText>
        </w:r>
        <w:r>
          <w:fldChar w:fldCharType="separate"/>
        </w:r>
        <w:r>
          <w:t>50</w:t>
        </w:r>
        <w:r>
          <w:fldChar w:fldCharType="end"/>
        </w:r>
      </w:hyperlink>
    </w:p>
    <w:p>
      <w:pPr>
        <w:pStyle w:val="TOC2"/>
        <w:tabs>
          <w:tab w:val="right" w:leader="dot" w:pos="8306"/>
        </w:tabs>
      </w:pPr>
      <w:hyperlink w:anchor="_Toc17609" w:history="1">
        <w:r>
          <w:rPr>
            <w:rFonts w:ascii="仿宋" w:eastAsia="仿宋" w:hAnsi="仿宋" w:cs="仿宋" w:hint="eastAsia"/>
            <w:lang w:eastAsia="zh-CN"/>
          </w:rPr>
          <w:t>(二)、质量管理责任</w:t>
        </w:r>
        <w:r>
          <w:tab/>
        </w:r>
        <w:r>
          <w:fldChar w:fldCharType="begin"/>
        </w:r>
        <w:r>
          <w:instrText xml:space="preserve"> PAGEREF _Toc17609 \h </w:instrText>
        </w:r>
        <w:r>
          <w:fldChar w:fldCharType="separate"/>
        </w:r>
        <w:r>
          <w:t>51</w:t>
        </w:r>
        <w:r>
          <w:fldChar w:fldCharType="end"/>
        </w:r>
      </w:hyperlink>
    </w:p>
    <w:p>
      <w:pPr>
        <w:pStyle w:val="TOC2"/>
        <w:tabs>
          <w:tab w:val="right" w:leader="dot" w:pos="8306"/>
        </w:tabs>
      </w:pPr>
      <w:hyperlink w:anchor="_Toc10561" w:history="1">
        <w:r>
          <w:rPr>
            <w:rFonts w:ascii="仿宋" w:eastAsia="仿宋" w:hAnsi="仿宋" w:cs="仿宋" w:hint="eastAsia"/>
            <w:lang w:eastAsia="zh-CN"/>
          </w:rPr>
          <w:t>(三)、质量管理体系文件</w:t>
        </w:r>
        <w:r>
          <w:tab/>
        </w:r>
        <w:r>
          <w:fldChar w:fldCharType="begin"/>
        </w:r>
        <w:r>
          <w:instrText xml:space="preserve"> PAGEREF _Toc10561 \h </w:instrText>
        </w:r>
        <w:r>
          <w:fldChar w:fldCharType="separate"/>
        </w:r>
        <w:r>
          <w:t>53</w:t>
        </w:r>
        <w:r>
          <w:fldChar w:fldCharType="end"/>
        </w:r>
      </w:hyperlink>
    </w:p>
    <w:p>
      <w:pPr>
        <w:pStyle w:val="TOC2"/>
        <w:tabs>
          <w:tab w:val="right" w:leader="dot" w:pos="8306"/>
        </w:tabs>
      </w:pPr>
      <w:hyperlink w:anchor="_Toc15967" w:history="1">
        <w:r>
          <w:rPr>
            <w:rFonts w:ascii="仿宋" w:eastAsia="仿宋" w:hAnsi="仿宋" w:cs="仿宋" w:hint="eastAsia"/>
            <w:lang w:eastAsia="zh-CN"/>
          </w:rPr>
          <w:t>(四)、质量培训与教育</w:t>
        </w:r>
        <w:r>
          <w:tab/>
        </w:r>
        <w:r>
          <w:fldChar w:fldCharType="begin"/>
        </w:r>
        <w:r>
          <w:instrText xml:space="preserve"> PAGEREF _Toc15967 \h </w:instrText>
        </w:r>
        <w:r>
          <w:fldChar w:fldCharType="separate"/>
        </w:r>
        <w:r>
          <w:t>55</w:t>
        </w:r>
        <w:r>
          <w:fldChar w:fldCharType="end"/>
        </w:r>
      </w:hyperlink>
    </w:p>
    <w:p>
      <w:pPr>
        <w:pStyle w:val="TOC2"/>
        <w:tabs>
          <w:tab w:val="right" w:leader="dot" w:pos="8306"/>
        </w:tabs>
      </w:pPr>
      <w:hyperlink w:anchor="_Toc23011" w:history="1">
        <w:r>
          <w:rPr>
            <w:rFonts w:ascii="仿宋" w:eastAsia="仿宋" w:hAnsi="仿宋" w:cs="仿宋" w:hint="eastAsia"/>
            <w:lang w:eastAsia="zh-CN"/>
          </w:rPr>
          <w:t>(五)、质量审核与评价</w:t>
        </w:r>
        <w:r>
          <w:tab/>
        </w:r>
        <w:r>
          <w:fldChar w:fldCharType="begin"/>
        </w:r>
        <w:r>
          <w:instrText xml:space="preserve"> PAGEREF _Toc23011 \h </w:instrText>
        </w:r>
        <w:r>
          <w:fldChar w:fldCharType="separate"/>
        </w:r>
        <w:r>
          <w:t>56</w:t>
        </w:r>
        <w:r>
          <w:fldChar w:fldCharType="end"/>
        </w:r>
      </w:hyperlink>
    </w:p>
    <w:p>
      <w:pPr>
        <w:pStyle w:val="TOC2"/>
        <w:tabs>
          <w:tab w:val="right" w:leader="dot" w:pos="8306"/>
        </w:tabs>
      </w:pPr>
      <w:hyperlink w:anchor="_Toc20334" w:history="1">
        <w:r>
          <w:rPr>
            <w:rFonts w:ascii="仿宋" w:eastAsia="仿宋" w:hAnsi="仿宋" w:cs="仿宋" w:hint="eastAsia"/>
            <w:lang w:eastAsia="zh-CN"/>
          </w:rPr>
          <w:t>(六)、不符合与纠正措施</w:t>
        </w:r>
        <w:r>
          <w:tab/>
        </w:r>
        <w:r>
          <w:fldChar w:fldCharType="begin"/>
        </w:r>
        <w:r>
          <w:instrText xml:space="preserve"> PAGEREF _Toc20334 \h </w:instrText>
        </w:r>
        <w:r>
          <w:fldChar w:fldCharType="separate"/>
        </w:r>
        <w:r>
          <w:t>57</w:t>
        </w:r>
        <w:r>
          <w:fldChar w:fldCharType="end"/>
        </w:r>
      </w:hyperlink>
    </w:p>
    <w:p>
      <w:pPr>
        <w:pStyle w:val="TOC1"/>
        <w:tabs>
          <w:tab w:val="right" w:leader="dot" w:pos="8306"/>
        </w:tabs>
      </w:pPr>
      <w:hyperlink w:anchor="_Toc19582" w:history="1">
        <w:r>
          <w:rPr>
            <w:rFonts w:ascii="仿宋" w:eastAsia="仿宋" w:hAnsi="仿宋" w:cs="仿宋" w:hint="eastAsia"/>
            <w:lang w:eastAsia="zh-CN"/>
          </w:rPr>
          <w:t>十六、石材翻新护理用品项目变更管理</w:t>
        </w:r>
        <w:r>
          <w:tab/>
        </w:r>
        <w:r>
          <w:fldChar w:fldCharType="begin"/>
        </w:r>
        <w:r>
          <w:instrText xml:space="preserve"> PAGEREF _Toc19582 \h </w:instrText>
        </w:r>
        <w:r>
          <w:fldChar w:fldCharType="separate"/>
        </w:r>
        <w:r>
          <w:t>59</w:t>
        </w:r>
        <w:r>
          <w:fldChar w:fldCharType="end"/>
        </w:r>
      </w:hyperlink>
    </w:p>
    <w:p>
      <w:pPr>
        <w:pStyle w:val="TOC2"/>
        <w:tabs>
          <w:tab w:val="right" w:leader="dot" w:pos="8306"/>
        </w:tabs>
      </w:pPr>
      <w:hyperlink w:anchor="_Toc23145" w:history="1">
        <w:r>
          <w:rPr>
            <w:rFonts w:ascii="仿宋" w:eastAsia="仿宋" w:hAnsi="仿宋" w:cs="仿宋" w:hint="eastAsia"/>
            <w:lang w:eastAsia="zh-CN"/>
          </w:rPr>
          <w:t>(一)、变更申请与评估</w:t>
        </w:r>
        <w:r>
          <w:tab/>
        </w:r>
        <w:r>
          <w:fldChar w:fldCharType="begin"/>
        </w:r>
        <w:r>
          <w:instrText xml:space="preserve"> PAGEREF _Toc23145 \h </w:instrText>
        </w:r>
        <w:r>
          <w:fldChar w:fldCharType="separate"/>
        </w:r>
        <w:r>
          <w:t>59</w:t>
        </w:r>
        <w:r>
          <w:fldChar w:fldCharType="end"/>
        </w:r>
      </w:hyperlink>
    </w:p>
    <w:p>
      <w:pPr>
        <w:pStyle w:val="TOC2"/>
        <w:tabs>
          <w:tab w:val="right" w:leader="dot" w:pos="8306"/>
        </w:tabs>
      </w:pPr>
      <w:hyperlink w:anchor="_Toc1736" w:history="1">
        <w:r>
          <w:rPr>
            <w:rFonts w:ascii="仿宋" w:eastAsia="仿宋" w:hAnsi="仿宋" w:cs="仿宋" w:hint="eastAsia"/>
            <w:lang w:eastAsia="zh-CN"/>
          </w:rPr>
          <w:t>(二)、变更实施与控制</w:t>
        </w:r>
        <w:r>
          <w:tab/>
        </w:r>
        <w:r>
          <w:fldChar w:fldCharType="begin"/>
        </w:r>
        <w:r>
          <w:instrText xml:space="preserve"> PAGEREF _Toc1736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技术管理特点体现在其创新导向。通过引入最先进的技术趋势和解决方案，石材翻新护理用品项目致力于提升科技含量、提高质量和效率水平。这意味着我们将采用最新的工具和方法，确保石材翻新护理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材翻新护理用品项目技术管理的显著特征。通过整合不同领域的技术资源，我们实现了跨学科的协同工作。这有助于优化技术架构，提高整体效能。此外，整合性策略还促进了不同技术团队之间的紧密沟通和高效合作，确保石材翻新护理用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材翻新护理用品项目所采用的技术。通过不断优化技术方案，石材翻新护理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材翻新护理用品项目团队将在石材翻新护理用品项目初期识别可能的技术风险，并采取相应的预防和应对措施。通过建立健全的风险评估机制，石材翻新护理用品项目能够在实施过程中及时发现并解决潜在的技术问题，保障石材翻新护理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材翻新护理用品项目中，技术将成为石材翻新护理用品项目成功的有力支持。这一深度剖析揭示了技术管理在石材翻新护理用品项目实施中的关键作用，为石材翻新护理用品项目的技术基础奠定了坚实的基础。</w:t>
      </w:r>
    </w:p>
    <w:p>
      <w:pPr>
        <w:pStyle w:val="Heading2"/>
        <w:ind w:firstLine="560" w:firstLineChars="200"/>
        <w:rPr>
          <w:rFonts w:ascii="仿宋" w:eastAsia="仿宋" w:hAnsi="仿宋" w:cs="仿宋" w:hint="eastAsia"/>
          <w:sz w:val="28"/>
          <w:lang w:eastAsia="zh-CN"/>
        </w:rPr>
      </w:pPr>
      <w:bookmarkStart w:id="4" w:name="_Toc17756"/>
      <w:r>
        <w:rPr>
          <w:rFonts w:ascii="仿宋" w:eastAsia="仿宋" w:hAnsi="仿宋" w:cs="仿宋" w:hint="eastAsia"/>
          <w:sz w:val="28"/>
          <w:lang w:eastAsia="zh-CN"/>
        </w:rPr>
        <w:t>(二)、石材翻新护理用品项目工艺技术设计方案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材翻新护理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材翻新护理用品项目将严格按照相关行业规范要求进行组织。通过有效控制产品质量，石材翻新护理用品项目将致力于为顾客提供优质的石材翻新护理用品项目产品和良好的服务。这体现了石材翻新护理用品项目对于生产活动合规性和质量标准的高度重视，为石材翻新护理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材翻新护理用品项目注重生态效益和清洁生产原则。石材翻新护理用品项目建设将紧密结合地方特色经济发展，与社会经济发展规划和区域环境保护规划方案相协调一致。通过与当地区域自然生态系统的结合，石材翻新护理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材翻新护理用品项目产品具有多样化的客户需求和个性化的特点。因此，石材翻新护理用品项目产品规格品种多样，且单批生产数量较小。为满足这一特点，石材翻新护理用品项目承办单位将建设先进的柔性制造生产线。通过广泛应用柔性制造技术，石材翻新护理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材翻新护理用品项目采用的技术具有较高的技术含量和自动化水平，处于国内先进水平。这一技术选用不仅体现了对生产效率、质量和环境友好性的高标准要求，同时为石材翻新护理用品项目的可持续发展奠定了坚实的基础。</w:t>
      </w:r>
    </w:p>
    <w:p>
      <w:pPr>
        <w:pStyle w:val="Heading2"/>
        <w:ind w:firstLine="560" w:firstLineChars="200"/>
        <w:rPr>
          <w:rFonts w:ascii="仿宋" w:eastAsia="仿宋" w:hAnsi="仿宋" w:cs="仿宋" w:hint="eastAsia"/>
          <w:sz w:val="28"/>
          <w:lang w:eastAsia="zh-CN"/>
        </w:rPr>
      </w:pPr>
      <w:bookmarkStart w:id="5" w:name="_Toc98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为确保石材翻新护理用品项目的高效生产和技术实施，我们制定了一套精心设计的设备选型方案，以满足石材翻新护理用品项目生产、质量和环保的要求。该方案的主要特点如下：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材翻新护理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针对石材翻新护理用品项目产品的多样性和小批量生产的特点，我们将建设柔性制造生产线。通过在设备选型中考虑柔性制造技术，可以灵活应对不同产品规格和生产需求，实现生产线的高度灵活性和适应性。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922"/>
      <w:r>
        <w:rPr>
          <w:rFonts w:ascii="仿宋" w:eastAsia="仿宋" w:hAnsi="仿宋" w:cs="仿宋" w:hint="eastAsia"/>
          <w:sz w:val="28"/>
          <w:lang w:eastAsia="zh-CN"/>
        </w:rPr>
        <w:t>二、石材翻新护理用品项目概论</w:t>
      </w:r>
      <w:bookmarkEnd w:id="6"/>
    </w:p>
    <w:p>
      <w:pPr>
        <w:pStyle w:val="Heading2"/>
        <w:rPr>
          <w:rFonts w:ascii="仿宋" w:eastAsia="仿宋" w:hAnsi="仿宋" w:cs="仿宋" w:hint="eastAsia"/>
          <w:lang w:eastAsia="zh-CN"/>
        </w:rPr>
      </w:pPr>
      <w:bookmarkStart w:id="7" w:name="_Toc7900"/>
      <w:r>
        <w:rPr>
          <w:rFonts w:ascii="仿宋" w:eastAsia="仿宋" w:hAnsi="仿宋" w:cs="仿宋" w:hint="eastAsia"/>
          <w:lang w:eastAsia="zh-CN"/>
        </w:rPr>
        <w:t>(一)、石材翻新护理用品项目概况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起源追溯至对市场的深入洞察。市场的不断演变与变革为石材翻新护理用品项目提供了难得的机遇。当前市场存在的需求缺口和变革的大环境共同构成了石材翻新护理用品项目的背景。这个石材翻新护理用品项目旨在充分利用市场机遇，填补行业中尚未满足的需求，为客户提供全新的解决方案。市场的变革和需求的增长使得这个石材翻新护理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石材翻新护理用品项目名称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正式命名为石材翻新护理用品。这个名称不仅仅是一个标识，更代表了石材翻新护理用品项目的核心理念和愿景。它蕴含着石材翻新护理用品项目所要解决问题的关键字，具有强烈的表达和辨识度，为石材翻新护理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石材翻新护理用品项目目标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核心目标是提供一种全新、高效的解决方案，满足客户日益增长的需求。石材翻新护理用品项目追求的不仅仅是满足市场需求，更是在市场中获得卓越的竞争优势。通过不断提升产品或服务的质量和创新水平，石材翻新护理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石材翻新护理用品项目范围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全面涵盖了产品研发、制造、市场推广和售后服务，确保从产品设计到最终用户体验的全方位关注。这一全面的石材翻新护理用品项目范围是为了确保石材翻新护理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石材翻新护理用品项目时间表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石材翻新护理用品项目计划在未来18个月内完成，包括研发、测试、市场试点和正式推出等不同阶段。这个时间表的合理设计是为了确保石材翻新护理用品项目各个阶段的顺利推进，以便按时交付高质量的成果。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石材翻新护理用品项目预算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总预算估算为XX百万美元，主要分配在研发、市场推广、人员培训和运营等方面。这一充足的预算为石材翻新护理用品项目提供了充足的资源，确保石材翻新护理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石材翻新护理用品项目风险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可能面临的风险包括市场接受度低、技术难题、竞争激烈等。石材翻新护理用品项目团队已经制定了相应的风险应对计划，通过前瞻性的风险管理，确保石材翻新护理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石材翻新护理用品项目团队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石材翻新护理用品项目汇聚了一支经验丰富、多领域专业素养的核心团队，确保石材翻新护理用品项目在各个方面都能拥有高水平的执行力。团队的协同作战是石材翻新护理用品项目成功的关键因素之一。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石材翻新护理用品项目背景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石材翻新护理用品项目的背景根植于市场对更高效、创新产品的渴望，同时也受到科技发展对行业格局的深刻改变的影响。这为石材翻新护理用品项目提供了广阔的发展空间和市场需求。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石材翻新护理用品项目现状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截至目前，石材翻新护理用品项目已完成市场调研和技术验证，取得了初步的成功。这为石材翻新护理用品项目在未来的发展奠定了坚实的基础，为更远大的目标打下了坚实的基石。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388"/>
      <w:r>
        <w:rPr>
          <w:rFonts w:ascii="仿宋" w:eastAsia="仿宋" w:hAnsi="仿宋" w:cs="仿宋" w:hint="eastAsia"/>
          <w:sz w:val="28"/>
          <w:lang w:eastAsia="zh-CN"/>
        </w:rPr>
        <w:t>(二)、石材翻新护理用品项目目标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翻新护理用品项目首要业务目标是在市场中占据有利地位，实现产品/服务的成功推广和销售。通过不断提升产品质量、创新性，石材翻新护理用品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在科技迅速发展的时代，石材翻新护理用品项目着眼于技术创新。通过持续的研发和技术升级，石材翻新护理用品项目旨在推出更具创新性的产品或服务，以满足市场对新鲜、先进解决方案的需求。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材翻新护理用品项目设定了客户满意度目标。通过提供卓越的产品质量和优质的客户服务，石材翻新护理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石材翻新护理用品项目注重社会责任和可持续发展。通过实施环保、社会责任石材翻新护理用品项目，石材翻新护理用品项目致力于在经济发展的同时保护环境，促进社会公平，实现可持续经营。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石材翻新护理用品项目的团队是实现目标的核心驱动力。因此，石材翻新护理用品项目设定了团队发展目标，包括提升团队成员的专业技能、培养领导力，以及搭建协同高效的团队工作氛围。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13"/>
      <w:r>
        <w:rPr>
          <w:rFonts w:ascii="仿宋" w:eastAsia="仿宋" w:hAnsi="仿宋" w:cs="仿宋" w:hint="eastAsia"/>
          <w:sz w:val="28"/>
          <w:lang w:eastAsia="zh-CN"/>
        </w:rPr>
        <w:t>(三)、石材翻新护理用品项目提出的理由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石材翻新护理用品项目提出的理由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提出源于对市场机遇的深刻洞察。当前市场中存在的需求缺口和行业发展趋势表明，有巨大的商业机会等待被开发。通过准确捕捉市场机遇，石材翻新护理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理念基于对技术创新的信仰。通过持续的研发和技术投入，石材翻新护理用品项目有望推出更具创新性的产品或服务。在科技飞速发展的当下，石材翻新护理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提出是为了增强企业的行业竞争力。通过提升产品或服务的质量和独特性，石材翻新护理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响应了消费者需求的变化。随着社会和科技的不断发展，消费者对产品和服务的需求也在发生变化。通过深入了解并及时回应消费者的新需求，石材翻新护理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提出是企业战略发展规划的一部分。在面对日益激烈的市场竞争和不断变化的商业环境中，石材翻新护理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提出不仅仅是基于商业考量，还注重社会责任。通过推出环保、社会责任等方面的石材翻新护理用品项目，石材翻新护理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石材翻新护理用品项目的提出反映了对利益相关者期望的关注。包括客户、员工、投资者等利益相关者在企业发展中都有着各自的期望，石材翻新护理用品项目力求在满足这些期望的同时，取得更大的共赢。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503"/>
      <w:r>
        <w:rPr>
          <w:rFonts w:ascii="仿宋" w:eastAsia="仿宋" w:hAnsi="仿宋" w:cs="仿宋" w:hint="eastAsia"/>
          <w:sz w:val="28"/>
          <w:lang w:eastAsia="zh-CN"/>
        </w:rPr>
        <w:t>(四)、石材翻新护理用品项目意义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在实施石材翻新护理用品项目的过程中，我们不仅仅是在追逐商业成功，更是为企业和社会的多个层面创造了深远的意义。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首要意义在于提升企业的市场竞争力。通过持续的创新和对产品质量的高标准要求，石材翻新护理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翻新护理用品项目的推进将促使行业技术水平的提升。通过引入先进技术和创新性解决方案，石材翻新护理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材翻新护理用品项目不仅创造了大量就业机会，提高了就业水平，还注重社会责任和环保。通过参与社会公益事业和推动环保石材翻新护理用品项目，石材翻新护理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综合而言，石材翻新护理用品项目意义重大，不仅推动了企业的发展，也为行业和社会的进步贡献了积极力量。这是一个全面而深刻的影响，将在未来产生可持续的正面效应。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962"/>
      <w:r>
        <w:rPr>
          <w:rFonts w:ascii="仿宋" w:eastAsia="仿宋" w:hAnsi="仿宋" w:cs="仿宋" w:hint="eastAsia"/>
          <w:sz w:val="28"/>
          <w:lang w:eastAsia="zh-CN"/>
        </w:rPr>
        <w:t>(五)、石材翻新护理用品项目背景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在当今迅猛发展的商业环境中，石材翻新护理用品项目的动因根植于对多方面因素的审慎考量。这个石材翻新护理用品项目的提出并非孤立的决策，而是对企业所处背景深入思考的产物。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材翻新护理用品项目背后的首要原因。科技的迅速发展和全球市场的快速变化使得企业必须灵活应对。石材翻新护理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竞争的激烈程度也是石材翻新护理用品项目背景中不可忽视的一环。企业需要在激烈竞争中脱颖而出，为此，石材翻新护理用品项目致力于打破常规，提供独特的价值主张，以吸引客户并确保市场份额的增长。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技术的迅速发展为企业带来了机遇与挑战。作为石材翻新护理用品项目启动的背景之一，对新兴技术的应用将有助于提升企业的技术水平，使其在不断演进的商业环境中保持竞争优势。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此外，社会对企业责任的期望也在逐渐升高。石材翻新护理用品项目充分融入了社会责任的理念，通过可持续经营和社会公益石材翻新护理用品项目，企图为社会贡献一份力量，在商业成功的同时关注社会价值。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411"/>
      <w:r>
        <w:rPr>
          <w:rFonts w:ascii="仿宋" w:eastAsia="仿宋" w:hAnsi="仿宋" w:cs="仿宋" w:hint="eastAsia"/>
          <w:sz w:val="28"/>
          <w:lang w:eastAsia="zh-CN"/>
        </w:rPr>
        <w:t>三、石材翻新护理用品项目建设背景及必要性分析</w:t>
      </w:r>
      <w:bookmarkEnd w:id="12"/>
    </w:p>
    <w:p>
      <w:pPr>
        <w:pStyle w:val="Heading2"/>
        <w:rPr>
          <w:rFonts w:ascii="仿宋" w:eastAsia="仿宋" w:hAnsi="仿宋" w:cs="仿宋" w:hint="eastAsia"/>
          <w:lang w:eastAsia="zh-CN"/>
        </w:rPr>
      </w:pPr>
      <w:bookmarkStart w:id="13" w:name="_Toc9405"/>
      <w:r>
        <w:rPr>
          <w:rFonts w:ascii="仿宋" w:eastAsia="仿宋" w:hAnsi="仿宋" w:cs="仿宋" w:hint="eastAsia"/>
          <w:lang w:eastAsia="zh-CN"/>
        </w:rPr>
        <w:t>(一)、石材翻新护理用品项目背景分析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材翻新护理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材翻新护理用品项目在这个潮流中的定位。同时，我们将关注行业内涌现的新兴机遇，以便石材翻新护理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石材翻新护理用品项目提供了强大的发展动力。我们将聚焦于行业内最新的技术发展趋势，包括但不限于人工智能、大数据分析、物联网等领域。通过深度的技术研究，我们将确保石材翻新护理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材翻新护理用品项目发展的源泉。我们将投入更多的精力对市场需求进行深入剖析，超越表面的需求，深入挖掘潜在的市场痛点和机遇。通过对市场需求的细致了解，石材翻新护理用品项目将更有针对性地设计解决方案，满足市场的多样化需求，从而更好地促进石材翻新护理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材翻新护理用品项目战略至关重要。我们将对竞争态势进行更为深入的分析，包括但不限于市场份额、产品特点、客户满意度等多个维度。通过深度的竞争分析，石材翻新护理用品项目将能够更准确地把握市场脉搏，制定具有竞争力的石材翻新护理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材翻新护理用品项目的发展具有直接的影响。我们将进行更为全面的法规和政策分析，了解行业发展中的潜在法律风险和合规挑战。通过充分了解和遵守相关法规，石材翻新护理用品项目将确保在法律框架内合法合规运营，为石材翻新护理用品项目的稳健发展提供有力支持。</w:t>
      </w:r>
    </w:p>
    <w:p>
      <w:pPr>
        <w:pStyle w:val="Heading2"/>
        <w:ind w:firstLine="560" w:firstLineChars="200"/>
        <w:rPr>
          <w:rFonts w:ascii="仿宋" w:eastAsia="仿宋" w:hAnsi="仿宋" w:cs="仿宋" w:hint="eastAsia"/>
          <w:sz w:val="28"/>
          <w:lang w:eastAsia="zh-CN"/>
        </w:rPr>
      </w:pPr>
      <w:bookmarkStart w:id="14" w:name="_Toc23242"/>
      <w:r>
        <w:rPr>
          <w:rFonts w:ascii="仿宋" w:eastAsia="仿宋" w:hAnsi="仿宋" w:cs="仿宋" w:hint="eastAsia"/>
          <w:sz w:val="28"/>
          <w:lang w:eastAsia="zh-CN"/>
        </w:rPr>
        <w:t>(二)、石材翻新护理用品项目建设必要性分析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建设的迫切性源于对行业发展趋势的深刻洞察。我们正处于一个行业变革的时代，科技创新、数字化转型成为企业发展的关键动力。石材翻新护理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建设不仅仅是为了跟上潮流，更是为了通过技术创新推动企业的持续发展。通过引入先进的技术和解决方案，石材翻新护理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材翻新护理用品项目的建设成为必然选择，通过提高产品质量、拓展服务领域，从而在竞争中获得更多的机会。石材翻新护理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材翻新护理用品项目建设的必要性体现在对客户需求更精准的满足。通过石材翻新护理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https://d.book118.com/106210112242010030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6032C"/>
    <w:rsid w:val="3AC603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10112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2023-12-30T17:25:00Z</dcterms:created>
  <dcterms:modified xsi:type="dcterms:W3CDTF">2023-12-30T17:26:11Z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40FC4764EAA94494BC246569503EAC06_11</vt:lpwstr>
  </property>
  <property fmtid="{D5CDD505-2E9C-101B-9397-08002B2CF9AE}" pid="3" name="KSOProductBuildVer">
    <vt:lpwstr>2052-12.1.0.16120</vt:lpwstr>
  </property>
</Properties>
</file>