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数据中心项目规划设计蓝图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50" w:history="1">
        <w:r>
          <w:rPr>
            <w:rFonts w:ascii="仿宋" w:eastAsia="仿宋" w:hAnsi="仿宋" w:cs="仿宋" w:hint="eastAsia"/>
            <w:lang w:eastAsia="zh-CN"/>
          </w:rPr>
          <w:t>序言</w:t>
        </w:r>
        <w:r>
          <w:tab/>
        </w:r>
        <w:r>
          <w:fldChar w:fldCharType="begin"/>
        </w:r>
        <w:r>
          <w:instrText xml:space="preserve"> PAGEREF _Toc12750 \h </w:instrText>
        </w:r>
        <w:r>
          <w:fldChar w:fldCharType="separate"/>
        </w:r>
        <w:r>
          <w:t>3</w:t>
        </w:r>
        <w:r>
          <w:fldChar w:fldCharType="end"/>
        </w:r>
      </w:hyperlink>
    </w:p>
    <w:p>
      <w:pPr>
        <w:pStyle w:val="TOC1"/>
        <w:tabs>
          <w:tab w:val="right" w:leader="dot" w:pos="8306"/>
        </w:tabs>
      </w:pPr>
      <w:hyperlink w:anchor="_Toc11206" w:history="1">
        <w:r>
          <w:rPr>
            <w:rFonts w:ascii="仿宋" w:eastAsia="仿宋" w:hAnsi="仿宋" w:cs="仿宋" w:hint="eastAsia"/>
            <w:lang w:eastAsia="zh-CN"/>
          </w:rPr>
          <w:t>一、数据中心项目文档管理</w:t>
        </w:r>
        <w:r>
          <w:tab/>
        </w:r>
        <w:r>
          <w:fldChar w:fldCharType="begin"/>
        </w:r>
        <w:r>
          <w:instrText xml:space="preserve"> PAGEREF _Toc11206 \h </w:instrText>
        </w:r>
        <w:r>
          <w:fldChar w:fldCharType="separate"/>
        </w:r>
        <w:r>
          <w:t>3</w:t>
        </w:r>
        <w:r>
          <w:fldChar w:fldCharType="end"/>
        </w:r>
      </w:hyperlink>
    </w:p>
    <w:p>
      <w:pPr>
        <w:pStyle w:val="TOC2"/>
        <w:tabs>
          <w:tab w:val="right" w:leader="dot" w:pos="8306"/>
        </w:tabs>
      </w:pPr>
      <w:hyperlink w:anchor="_Toc7428" w:history="1">
        <w:r>
          <w:rPr>
            <w:rFonts w:ascii="仿宋" w:eastAsia="仿宋" w:hAnsi="仿宋" w:cs="仿宋" w:hint="eastAsia"/>
            <w:lang w:eastAsia="zh-CN"/>
          </w:rPr>
          <w:t>(一)、文档编制与审查</w:t>
        </w:r>
        <w:r>
          <w:tab/>
        </w:r>
        <w:r>
          <w:fldChar w:fldCharType="begin"/>
        </w:r>
        <w:r>
          <w:instrText xml:space="preserve"> PAGEREF _Toc7428 \h </w:instrText>
        </w:r>
        <w:r>
          <w:fldChar w:fldCharType="separate"/>
        </w:r>
        <w:r>
          <w:t>3</w:t>
        </w:r>
        <w:r>
          <w:fldChar w:fldCharType="end"/>
        </w:r>
      </w:hyperlink>
    </w:p>
    <w:p>
      <w:pPr>
        <w:pStyle w:val="TOC2"/>
        <w:tabs>
          <w:tab w:val="right" w:leader="dot" w:pos="8306"/>
        </w:tabs>
      </w:pPr>
      <w:hyperlink w:anchor="_Toc647" w:history="1">
        <w:r>
          <w:rPr>
            <w:rFonts w:ascii="仿宋" w:eastAsia="仿宋" w:hAnsi="仿宋" w:cs="仿宋" w:hint="eastAsia"/>
            <w:lang w:eastAsia="zh-CN"/>
          </w:rPr>
          <w:t>(二)、文档发布与分发</w:t>
        </w:r>
        <w:r>
          <w:tab/>
        </w:r>
        <w:r>
          <w:fldChar w:fldCharType="begin"/>
        </w:r>
        <w:r>
          <w:instrText xml:space="preserve"> PAGEREF _Toc647 \h </w:instrText>
        </w:r>
        <w:r>
          <w:fldChar w:fldCharType="separate"/>
        </w:r>
        <w:r>
          <w:t>4</w:t>
        </w:r>
        <w:r>
          <w:fldChar w:fldCharType="end"/>
        </w:r>
      </w:hyperlink>
    </w:p>
    <w:p>
      <w:pPr>
        <w:pStyle w:val="TOC2"/>
        <w:tabs>
          <w:tab w:val="right" w:leader="dot" w:pos="8306"/>
        </w:tabs>
      </w:pPr>
      <w:hyperlink w:anchor="_Toc25139" w:history="1">
        <w:r>
          <w:rPr>
            <w:rFonts w:ascii="仿宋" w:eastAsia="仿宋" w:hAnsi="仿宋" w:cs="仿宋" w:hint="eastAsia"/>
            <w:lang w:eastAsia="zh-CN"/>
          </w:rPr>
          <w:t>(三)、文档存档与归档</w:t>
        </w:r>
        <w:r>
          <w:tab/>
        </w:r>
        <w:r>
          <w:fldChar w:fldCharType="begin"/>
        </w:r>
        <w:r>
          <w:instrText xml:space="preserve"> PAGEREF _Toc25139 \h </w:instrText>
        </w:r>
        <w:r>
          <w:fldChar w:fldCharType="separate"/>
        </w:r>
        <w:r>
          <w:t>5</w:t>
        </w:r>
        <w:r>
          <w:fldChar w:fldCharType="end"/>
        </w:r>
      </w:hyperlink>
    </w:p>
    <w:p>
      <w:pPr>
        <w:pStyle w:val="TOC1"/>
        <w:tabs>
          <w:tab w:val="right" w:leader="dot" w:pos="8306"/>
        </w:tabs>
      </w:pPr>
      <w:hyperlink w:anchor="_Toc7871" w:history="1">
        <w:r>
          <w:rPr>
            <w:rFonts w:ascii="仿宋" w:eastAsia="仿宋" w:hAnsi="仿宋" w:cs="仿宋" w:hint="eastAsia"/>
            <w:lang w:eastAsia="zh-CN"/>
          </w:rPr>
          <w:t>二、数据中心项目选址可行性分析</w:t>
        </w:r>
        <w:r>
          <w:tab/>
        </w:r>
        <w:r>
          <w:fldChar w:fldCharType="begin"/>
        </w:r>
        <w:r>
          <w:instrText xml:space="preserve"> PAGEREF _Toc7871 \h </w:instrText>
        </w:r>
        <w:r>
          <w:fldChar w:fldCharType="separate"/>
        </w:r>
        <w:r>
          <w:t>6</w:t>
        </w:r>
        <w:r>
          <w:fldChar w:fldCharType="end"/>
        </w:r>
      </w:hyperlink>
    </w:p>
    <w:p>
      <w:pPr>
        <w:pStyle w:val="TOC2"/>
        <w:tabs>
          <w:tab w:val="right" w:leader="dot" w:pos="8306"/>
        </w:tabs>
      </w:pPr>
      <w:hyperlink w:anchor="_Toc29147" w:history="1">
        <w:r>
          <w:rPr>
            <w:rFonts w:ascii="仿宋" w:eastAsia="仿宋" w:hAnsi="仿宋" w:cs="仿宋" w:hint="eastAsia"/>
            <w:lang w:eastAsia="zh-CN"/>
          </w:rPr>
          <w:t>(一)、数据中心项目选址</w:t>
        </w:r>
        <w:r>
          <w:tab/>
        </w:r>
        <w:r>
          <w:fldChar w:fldCharType="begin"/>
        </w:r>
        <w:r>
          <w:instrText xml:space="preserve"> PAGEREF _Toc29147 \h </w:instrText>
        </w:r>
        <w:r>
          <w:fldChar w:fldCharType="separate"/>
        </w:r>
        <w:r>
          <w:t>6</w:t>
        </w:r>
        <w:r>
          <w:fldChar w:fldCharType="end"/>
        </w:r>
      </w:hyperlink>
    </w:p>
    <w:p>
      <w:pPr>
        <w:pStyle w:val="TOC2"/>
        <w:tabs>
          <w:tab w:val="right" w:leader="dot" w:pos="8306"/>
        </w:tabs>
      </w:pPr>
      <w:hyperlink w:anchor="_Toc19449" w:history="1">
        <w:r>
          <w:rPr>
            <w:rFonts w:ascii="仿宋" w:eastAsia="仿宋" w:hAnsi="仿宋" w:cs="仿宋" w:hint="eastAsia"/>
            <w:lang w:eastAsia="zh-CN"/>
          </w:rPr>
          <w:t>(二)、用地控制指标</w:t>
        </w:r>
        <w:r>
          <w:tab/>
        </w:r>
        <w:r>
          <w:fldChar w:fldCharType="begin"/>
        </w:r>
        <w:r>
          <w:instrText xml:space="preserve"> PAGEREF _Toc19449 \h </w:instrText>
        </w:r>
        <w:r>
          <w:fldChar w:fldCharType="separate"/>
        </w:r>
        <w:r>
          <w:t>6</w:t>
        </w:r>
        <w:r>
          <w:fldChar w:fldCharType="end"/>
        </w:r>
      </w:hyperlink>
    </w:p>
    <w:p>
      <w:pPr>
        <w:pStyle w:val="TOC2"/>
        <w:tabs>
          <w:tab w:val="right" w:leader="dot" w:pos="8306"/>
        </w:tabs>
      </w:pPr>
      <w:hyperlink w:anchor="_Toc14909" w:history="1">
        <w:r>
          <w:rPr>
            <w:rFonts w:ascii="仿宋" w:eastAsia="仿宋" w:hAnsi="仿宋" w:cs="仿宋" w:hint="eastAsia"/>
            <w:lang w:eastAsia="zh-CN"/>
          </w:rPr>
          <w:t>(三)、节约用地措施</w:t>
        </w:r>
        <w:r>
          <w:tab/>
        </w:r>
        <w:r>
          <w:fldChar w:fldCharType="begin"/>
        </w:r>
        <w:r>
          <w:instrText xml:space="preserve"> PAGEREF _Toc14909 \h </w:instrText>
        </w:r>
        <w:r>
          <w:fldChar w:fldCharType="separate"/>
        </w:r>
        <w:r>
          <w:t>8</w:t>
        </w:r>
        <w:r>
          <w:fldChar w:fldCharType="end"/>
        </w:r>
      </w:hyperlink>
    </w:p>
    <w:p>
      <w:pPr>
        <w:pStyle w:val="TOC2"/>
        <w:tabs>
          <w:tab w:val="right" w:leader="dot" w:pos="8306"/>
        </w:tabs>
      </w:pPr>
      <w:hyperlink w:anchor="_Toc21705" w:history="1">
        <w:r>
          <w:rPr>
            <w:rFonts w:ascii="仿宋" w:eastAsia="仿宋" w:hAnsi="仿宋" w:cs="仿宋" w:hint="eastAsia"/>
            <w:lang w:eastAsia="zh-CN"/>
          </w:rPr>
          <w:t>(四)、总图布置方案</w:t>
        </w:r>
        <w:r>
          <w:tab/>
        </w:r>
        <w:r>
          <w:fldChar w:fldCharType="begin"/>
        </w:r>
        <w:r>
          <w:instrText xml:space="preserve"> PAGEREF _Toc21705 \h </w:instrText>
        </w:r>
        <w:r>
          <w:fldChar w:fldCharType="separate"/>
        </w:r>
        <w:r>
          <w:t>9</w:t>
        </w:r>
        <w:r>
          <w:fldChar w:fldCharType="end"/>
        </w:r>
      </w:hyperlink>
    </w:p>
    <w:p>
      <w:pPr>
        <w:pStyle w:val="TOC2"/>
        <w:tabs>
          <w:tab w:val="right" w:leader="dot" w:pos="8306"/>
        </w:tabs>
      </w:pPr>
      <w:hyperlink w:anchor="_Toc907" w:history="1">
        <w:r>
          <w:rPr>
            <w:rFonts w:ascii="仿宋" w:eastAsia="仿宋" w:hAnsi="仿宋" w:cs="仿宋" w:hint="eastAsia"/>
            <w:lang w:eastAsia="zh-CN"/>
          </w:rPr>
          <w:t>(五)、选址综合评价</w:t>
        </w:r>
        <w:r>
          <w:tab/>
        </w:r>
        <w:r>
          <w:fldChar w:fldCharType="begin"/>
        </w:r>
        <w:r>
          <w:instrText xml:space="preserve"> PAGEREF _Toc907 \h </w:instrText>
        </w:r>
        <w:r>
          <w:fldChar w:fldCharType="separate"/>
        </w:r>
        <w:r>
          <w:t>10</w:t>
        </w:r>
        <w:r>
          <w:fldChar w:fldCharType="end"/>
        </w:r>
      </w:hyperlink>
    </w:p>
    <w:p>
      <w:pPr>
        <w:pStyle w:val="TOC1"/>
        <w:tabs>
          <w:tab w:val="right" w:leader="dot" w:pos="8306"/>
        </w:tabs>
      </w:pPr>
      <w:hyperlink w:anchor="_Toc12484" w:history="1">
        <w:r>
          <w:rPr>
            <w:rFonts w:ascii="仿宋" w:eastAsia="仿宋" w:hAnsi="仿宋" w:cs="仿宋" w:hint="eastAsia"/>
            <w:lang w:eastAsia="zh-CN"/>
          </w:rPr>
          <w:t>三、数据中心项目概论</w:t>
        </w:r>
        <w:r>
          <w:tab/>
        </w:r>
        <w:r>
          <w:fldChar w:fldCharType="begin"/>
        </w:r>
        <w:r>
          <w:instrText xml:space="preserve"> PAGEREF _Toc12484 \h </w:instrText>
        </w:r>
        <w:r>
          <w:fldChar w:fldCharType="separate"/>
        </w:r>
        <w:r>
          <w:t>11</w:t>
        </w:r>
        <w:r>
          <w:fldChar w:fldCharType="end"/>
        </w:r>
      </w:hyperlink>
    </w:p>
    <w:p>
      <w:pPr>
        <w:pStyle w:val="TOC2"/>
        <w:tabs>
          <w:tab w:val="right" w:leader="dot" w:pos="8306"/>
        </w:tabs>
      </w:pPr>
      <w:hyperlink w:anchor="_Toc7820" w:history="1">
        <w:r>
          <w:rPr>
            <w:rFonts w:ascii="仿宋" w:eastAsia="仿宋" w:hAnsi="仿宋" w:cs="仿宋" w:hint="eastAsia"/>
            <w:lang w:eastAsia="zh-CN"/>
          </w:rPr>
          <w:t>(一)、数据中心项目概况</w:t>
        </w:r>
        <w:r>
          <w:tab/>
        </w:r>
        <w:r>
          <w:fldChar w:fldCharType="begin"/>
        </w:r>
        <w:r>
          <w:instrText xml:space="preserve"> PAGEREF _Toc7820 \h </w:instrText>
        </w:r>
        <w:r>
          <w:fldChar w:fldCharType="separate"/>
        </w:r>
        <w:r>
          <w:t>11</w:t>
        </w:r>
        <w:r>
          <w:fldChar w:fldCharType="end"/>
        </w:r>
      </w:hyperlink>
    </w:p>
    <w:p>
      <w:pPr>
        <w:pStyle w:val="TOC2"/>
        <w:tabs>
          <w:tab w:val="right" w:leader="dot" w:pos="8306"/>
        </w:tabs>
      </w:pPr>
      <w:hyperlink w:anchor="_Toc20241" w:history="1">
        <w:r>
          <w:rPr>
            <w:rFonts w:ascii="仿宋" w:eastAsia="仿宋" w:hAnsi="仿宋" w:cs="仿宋" w:hint="eastAsia"/>
            <w:lang w:eastAsia="zh-CN"/>
          </w:rPr>
          <w:t>(二)、数据中心项目目标</w:t>
        </w:r>
        <w:r>
          <w:tab/>
        </w:r>
        <w:r>
          <w:fldChar w:fldCharType="begin"/>
        </w:r>
        <w:r>
          <w:instrText xml:space="preserve"> PAGEREF _Toc20241 \h </w:instrText>
        </w:r>
        <w:r>
          <w:fldChar w:fldCharType="separate"/>
        </w:r>
        <w:r>
          <w:t>14</w:t>
        </w:r>
        <w:r>
          <w:fldChar w:fldCharType="end"/>
        </w:r>
      </w:hyperlink>
    </w:p>
    <w:p>
      <w:pPr>
        <w:pStyle w:val="TOC2"/>
        <w:tabs>
          <w:tab w:val="right" w:leader="dot" w:pos="8306"/>
        </w:tabs>
      </w:pPr>
      <w:hyperlink w:anchor="_Toc345" w:history="1">
        <w:r>
          <w:rPr>
            <w:rFonts w:ascii="仿宋" w:eastAsia="仿宋" w:hAnsi="仿宋" w:cs="仿宋" w:hint="eastAsia"/>
            <w:lang w:eastAsia="zh-CN"/>
          </w:rPr>
          <w:t>(三)、数据中心项目提出的理由</w:t>
        </w:r>
        <w:r>
          <w:tab/>
        </w:r>
        <w:r>
          <w:fldChar w:fldCharType="begin"/>
        </w:r>
        <w:r>
          <w:instrText xml:space="preserve"> PAGEREF _Toc345 \h </w:instrText>
        </w:r>
        <w:r>
          <w:fldChar w:fldCharType="separate"/>
        </w:r>
        <w:r>
          <w:t>14</w:t>
        </w:r>
        <w:r>
          <w:fldChar w:fldCharType="end"/>
        </w:r>
      </w:hyperlink>
    </w:p>
    <w:p>
      <w:pPr>
        <w:pStyle w:val="TOC2"/>
        <w:tabs>
          <w:tab w:val="right" w:leader="dot" w:pos="8306"/>
        </w:tabs>
      </w:pPr>
      <w:hyperlink w:anchor="_Toc19114" w:history="1">
        <w:r>
          <w:rPr>
            <w:rFonts w:ascii="仿宋" w:eastAsia="仿宋" w:hAnsi="仿宋" w:cs="仿宋" w:hint="eastAsia"/>
            <w:lang w:eastAsia="zh-CN"/>
          </w:rPr>
          <w:t>(四)、数据中心项目意义</w:t>
        </w:r>
        <w:r>
          <w:tab/>
        </w:r>
        <w:r>
          <w:fldChar w:fldCharType="begin"/>
        </w:r>
        <w:r>
          <w:instrText xml:space="preserve"> PAGEREF _Toc19114 \h </w:instrText>
        </w:r>
        <w:r>
          <w:fldChar w:fldCharType="separate"/>
        </w:r>
        <w:r>
          <w:t>16</w:t>
        </w:r>
        <w:r>
          <w:fldChar w:fldCharType="end"/>
        </w:r>
      </w:hyperlink>
    </w:p>
    <w:p>
      <w:pPr>
        <w:pStyle w:val="TOC2"/>
        <w:tabs>
          <w:tab w:val="right" w:leader="dot" w:pos="8306"/>
        </w:tabs>
      </w:pPr>
      <w:hyperlink w:anchor="_Toc2857" w:history="1">
        <w:r>
          <w:rPr>
            <w:rFonts w:ascii="仿宋" w:eastAsia="仿宋" w:hAnsi="仿宋" w:cs="仿宋" w:hint="eastAsia"/>
            <w:lang w:eastAsia="zh-CN"/>
          </w:rPr>
          <w:t>(五)、数据中心项目背景</w:t>
        </w:r>
        <w:r>
          <w:tab/>
        </w:r>
        <w:r>
          <w:fldChar w:fldCharType="begin"/>
        </w:r>
        <w:r>
          <w:instrText xml:space="preserve"> PAGEREF _Toc2857 \h </w:instrText>
        </w:r>
        <w:r>
          <w:fldChar w:fldCharType="separate"/>
        </w:r>
        <w:r>
          <w:t>17</w:t>
        </w:r>
        <w:r>
          <w:fldChar w:fldCharType="end"/>
        </w:r>
      </w:hyperlink>
    </w:p>
    <w:p>
      <w:pPr>
        <w:pStyle w:val="TOC1"/>
        <w:tabs>
          <w:tab w:val="right" w:leader="dot" w:pos="8306"/>
        </w:tabs>
      </w:pPr>
      <w:hyperlink w:anchor="_Toc32137" w:history="1">
        <w:r>
          <w:rPr>
            <w:rFonts w:ascii="仿宋" w:eastAsia="仿宋" w:hAnsi="仿宋" w:cs="仿宋" w:hint="eastAsia"/>
            <w:lang w:eastAsia="zh-CN"/>
          </w:rPr>
          <w:t>四、市场分析、调研</w:t>
        </w:r>
        <w:r>
          <w:tab/>
        </w:r>
        <w:r>
          <w:fldChar w:fldCharType="begin"/>
        </w:r>
        <w:r>
          <w:instrText xml:space="preserve"> PAGEREF _Toc32137 \h </w:instrText>
        </w:r>
        <w:r>
          <w:fldChar w:fldCharType="separate"/>
        </w:r>
        <w:r>
          <w:t>18</w:t>
        </w:r>
        <w:r>
          <w:fldChar w:fldCharType="end"/>
        </w:r>
      </w:hyperlink>
    </w:p>
    <w:p>
      <w:pPr>
        <w:pStyle w:val="TOC2"/>
        <w:tabs>
          <w:tab w:val="right" w:leader="dot" w:pos="8306"/>
        </w:tabs>
      </w:pPr>
      <w:hyperlink w:anchor="_Toc12093" w:history="1">
        <w:r>
          <w:rPr>
            <w:rFonts w:ascii="仿宋" w:eastAsia="仿宋" w:hAnsi="仿宋" w:cs="仿宋" w:hint="eastAsia"/>
            <w:lang w:eastAsia="zh-CN"/>
          </w:rPr>
          <w:t>(一)、数据中心行业分析</w:t>
        </w:r>
        <w:r>
          <w:tab/>
        </w:r>
        <w:r>
          <w:fldChar w:fldCharType="begin"/>
        </w:r>
        <w:r>
          <w:instrText xml:space="preserve"> PAGEREF _Toc12093 \h </w:instrText>
        </w:r>
        <w:r>
          <w:fldChar w:fldCharType="separate"/>
        </w:r>
        <w:r>
          <w:t>18</w:t>
        </w:r>
        <w:r>
          <w:fldChar w:fldCharType="end"/>
        </w:r>
      </w:hyperlink>
    </w:p>
    <w:p>
      <w:pPr>
        <w:pStyle w:val="TOC2"/>
        <w:tabs>
          <w:tab w:val="right" w:leader="dot" w:pos="8306"/>
        </w:tabs>
      </w:pPr>
      <w:hyperlink w:anchor="_Toc21076" w:history="1">
        <w:r>
          <w:rPr>
            <w:rFonts w:ascii="仿宋" w:eastAsia="仿宋" w:hAnsi="仿宋" w:cs="仿宋" w:hint="eastAsia"/>
            <w:lang w:eastAsia="zh-CN"/>
          </w:rPr>
          <w:t>(二)、数据中心市场分析预测</w:t>
        </w:r>
        <w:r>
          <w:tab/>
        </w:r>
        <w:r>
          <w:fldChar w:fldCharType="begin"/>
        </w:r>
        <w:r>
          <w:instrText xml:space="preserve"> PAGEREF _Toc21076 \h </w:instrText>
        </w:r>
        <w:r>
          <w:fldChar w:fldCharType="separate"/>
        </w:r>
        <w:r>
          <w:t>19</w:t>
        </w:r>
        <w:r>
          <w:fldChar w:fldCharType="end"/>
        </w:r>
      </w:hyperlink>
    </w:p>
    <w:p>
      <w:pPr>
        <w:pStyle w:val="TOC1"/>
        <w:tabs>
          <w:tab w:val="right" w:leader="dot" w:pos="8306"/>
        </w:tabs>
      </w:pPr>
      <w:hyperlink w:anchor="_Toc2156" w:history="1">
        <w:r>
          <w:rPr>
            <w:rFonts w:ascii="仿宋" w:eastAsia="仿宋" w:hAnsi="仿宋" w:cs="仿宋" w:hint="eastAsia"/>
            <w:lang w:eastAsia="zh-CN"/>
          </w:rPr>
          <w:t>五、数据中心项目土建工程</w:t>
        </w:r>
        <w:r>
          <w:tab/>
        </w:r>
        <w:r>
          <w:fldChar w:fldCharType="begin"/>
        </w:r>
        <w:r>
          <w:instrText xml:space="preserve"> PAGEREF _Toc2156 \h </w:instrText>
        </w:r>
        <w:r>
          <w:fldChar w:fldCharType="separate"/>
        </w:r>
        <w:r>
          <w:t>19</w:t>
        </w:r>
        <w:r>
          <w:fldChar w:fldCharType="end"/>
        </w:r>
      </w:hyperlink>
    </w:p>
    <w:p>
      <w:pPr>
        <w:pStyle w:val="TOC2"/>
        <w:tabs>
          <w:tab w:val="right" w:leader="dot" w:pos="8306"/>
        </w:tabs>
      </w:pPr>
      <w:hyperlink w:anchor="_Toc28734" w:history="1">
        <w:r>
          <w:rPr>
            <w:rFonts w:ascii="仿宋" w:eastAsia="仿宋" w:hAnsi="仿宋" w:cs="仿宋" w:hint="eastAsia"/>
            <w:lang w:eastAsia="zh-CN"/>
          </w:rPr>
          <w:t>(一)、建筑工程设计原则</w:t>
        </w:r>
        <w:r>
          <w:tab/>
        </w:r>
        <w:r>
          <w:fldChar w:fldCharType="begin"/>
        </w:r>
        <w:r>
          <w:instrText xml:space="preserve"> PAGEREF _Toc28734 \h </w:instrText>
        </w:r>
        <w:r>
          <w:fldChar w:fldCharType="separate"/>
        </w:r>
        <w:r>
          <w:t>19</w:t>
        </w:r>
        <w:r>
          <w:fldChar w:fldCharType="end"/>
        </w:r>
      </w:hyperlink>
    </w:p>
    <w:p>
      <w:pPr>
        <w:pStyle w:val="TOC2"/>
        <w:tabs>
          <w:tab w:val="right" w:leader="dot" w:pos="8306"/>
        </w:tabs>
      </w:pPr>
      <w:hyperlink w:anchor="_Toc8678" w:history="1">
        <w:r>
          <w:rPr>
            <w:rFonts w:ascii="仿宋" w:eastAsia="仿宋" w:hAnsi="仿宋" w:cs="仿宋" w:hint="eastAsia"/>
            <w:lang w:eastAsia="zh-CN"/>
          </w:rPr>
          <w:t>(二)、土建工程设计年限及安全等级</w:t>
        </w:r>
        <w:r>
          <w:tab/>
        </w:r>
        <w:r>
          <w:fldChar w:fldCharType="begin"/>
        </w:r>
        <w:r>
          <w:instrText xml:space="preserve"> PAGEREF _Toc8678 \h </w:instrText>
        </w:r>
        <w:r>
          <w:fldChar w:fldCharType="separate"/>
        </w:r>
        <w:r>
          <w:t>21</w:t>
        </w:r>
        <w:r>
          <w:fldChar w:fldCharType="end"/>
        </w:r>
      </w:hyperlink>
    </w:p>
    <w:p>
      <w:pPr>
        <w:pStyle w:val="TOC2"/>
        <w:tabs>
          <w:tab w:val="right" w:leader="dot" w:pos="8306"/>
        </w:tabs>
      </w:pPr>
      <w:hyperlink w:anchor="_Toc31556" w:history="1">
        <w:r>
          <w:rPr>
            <w:rFonts w:ascii="仿宋" w:eastAsia="仿宋" w:hAnsi="仿宋" w:cs="仿宋" w:hint="eastAsia"/>
            <w:lang w:eastAsia="zh-CN"/>
          </w:rPr>
          <w:t>(三)、建筑工程设计总体要求</w:t>
        </w:r>
        <w:r>
          <w:tab/>
        </w:r>
        <w:r>
          <w:fldChar w:fldCharType="begin"/>
        </w:r>
        <w:r>
          <w:instrText xml:space="preserve"> PAGEREF _Toc31556 \h </w:instrText>
        </w:r>
        <w:r>
          <w:fldChar w:fldCharType="separate"/>
        </w:r>
        <w:r>
          <w:t>22</w:t>
        </w:r>
        <w:r>
          <w:fldChar w:fldCharType="end"/>
        </w:r>
      </w:hyperlink>
    </w:p>
    <w:p>
      <w:pPr>
        <w:pStyle w:val="TOC2"/>
        <w:tabs>
          <w:tab w:val="right" w:leader="dot" w:pos="8306"/>
        </w:tabs>
      </w:pPr>
      <w:hyperlink w:anchor="_Toc26397" w:history="1">
        <w:r>
          <w:rPr>
            <w:rFonts w:ascii="仿宋" w:eastAsia="仿宋" w:hAnsi="仿宋" w:cs="仿宋" w:hint="eastAsia"/>
            <w:lang w:eastAsia="zh-CN"/>
          </w:rPr>
          <w:t>(四)、土建工程建设指标</w:t>
        </w:r>
        <w:r>
          <w:tab/>
        </w:r>
        <w:r>
          <w:fldChar w:fldCharType="begin"/>
        </w:r>
        <w:r>
          <w:instrText xml:space="preserve"> PAGEREF _Toc26397 \h </w:instrText>
        </w:r>
        <w:r>
          <w:fldChar w:fldCharType="separate"/>
        </w:r>
        <w:r>
          <w:t>22</w:t>
        </w:r>
        <w:r>
          <w:fldChar w:fldCharType="end"/>
        </w:r>
      </w:hyperlink>
    </w:p>
    <w:p>
      <w:pPr>
        <w:pStyle w:val="TOC1"/>
        <w:tabs>
          <w:tab w:val="right" w:leader="dot" w:pos="8306"/>
        </w:tabs>
      </w:pPr>
      <w:hyperlink w:anchor="_Toc13031" w:history="1">
        <w:r>
          <w:rPr>
            <w:rFonts w:ascii="仿宋" w:eastAsia="仿宋" w:hAnsi="仿宋" w:cs="仿宋" w:hint="eastAsia"/>
            <w:lang w:eastAsia="zh-CN"/>
          </w:rPr>
          <w:t>六、数据中心项目可持续发展</w:t>
        </w:r>
        <w:r>
          <w:tab/>
        </w:r>
        <w:r>
          <w:fldChar w:fldCharType="begin"/>
        </w:r>
        <w:r>
          <w:instrText xml:space="preserve"> PAGEREF _Toc13031 \h </w:instrText>
        </w:r>
        <w:r>
          <w:fldChar w:fldCharType="separate"/>
        </w:r>
        <w:r>
          <w:t>23</w:t>
        </w:r>
        <w:r>
          <w:fldChar w:fldCharType="end"/>
        </w:r>
      </w:hyperlink>
    </w:p>
    <w:p>
      <w:pPr>
        <w:pStyle w:val="TOC2"/>
        <w:tabs>
          <w:tab w:val="right" w:leader="dot" w:pos="8306"/>
        </w:tabs>
      </w:pPr>
      <w:hyperlink w:anchor="_Toc31741" w:history="1">
        <w:r>
          <w:rPr>
            <w:rFonts w:ascii="仿宋" w:eastAsia="仿宋" w:hAnsi="仿宋" w:cs="仿宋" w:hint="eastAsia"/>
            <w:lang w:eastAsia="zh-CN"/>
          </w:rPr>
          <w:t>(一)、可持续战略与实践</w:t>
        </w:r>
        <w:r>
          <w:tab/>
        </w:r>
        <w:r>
          <w:fldChar w:fldCharType="begin"/>
        </w:r>
        <w:r>
          <w:instrText xml:space="preserve"> PAGEREF _Toc31741 \h </w:instrText>
        </w:r>
        <w:r>
          <w:fldChar w:fldCharType="separate"/>
        </w:r>
        <w:r>
          <w:t>23</w:t>
        </w:r>
        <w:r>
          <w:fldChar w:fldCharType="end"/>
        </w:r>
      </w:hyperlink>
    </w:p>
    <w:p>
      <w:pPr>
        <w:pStyle w:val="TOC2"/>
        <w:tabs>
          <w:tab w:val="right" w:leader="dot" w:pos="8306"/>
        </w:tabs>
      </w:pPr>
      <w:hyperlink w:anchor="_Toc19468" w:history="1">
        <w:r>
          <w:rPr>
            <w:rFonts w:ascii="仿宋" w:eastAsia="仿宋" w:hAnsi="仿宋" w:cs="仿宋" w:hint="eastAsia"/>
            <w:lang w:eastAsia="zh-CN"/>
          </w:rPr>
          <w:t>(二)、环保与社会责任</w:t>
        </w:r>
        <w:r>
          <w:tab/>
        </w:r>
        <w:r>
          <w:fldChar w:fldCharType="begin"/>
        </w:r>
        <w:r>
          <w:instrText xml:space="preserve"> PAGEREF _Toc19468 \h </w:instrText>
        </w:r>
        <w:r>
          <w:fldChar w:fldCharType="separate"/>
        </w:r>
        <w:r>
          <w:t>23</w:t>
        </w:r>
        <w:r>
          <w:fldChar w:fldCharType="end"/>
        </w:r>
      </w:hyperlink>
    </w:p>
    <w:p>
      <w:pPr>
        <w:pStyle w:val="TOC1"/>
        <w:tabs>
          <w:tab w:val="right" w:leader="dot" w:pos="8306"/>
        </w:tabs>
      </w:pPr>
      <w:hyperlink w:anchor="_Toc2009" w:history="1">
        <w:r>
          <w:rPr>
            <w:rFonts w:ascii="仿宋" w:eastAsia="仿宋" w:hAnsi="仿宋" w:cs="仿宋" w:hint="eastAsia"/>
            <w:lang w:eastAsia="zh-CN"/>
          </w:rPr>
          <w:t>七、数据中心项目技术管理</w:t>
        </w:r>
        <w:r>
          <w:tab/>
        </w:r>
        <w:r>
          <w:fldChar w:fldCharType="begin"/>
        </w:r>
        <w:r>
          <w:instrText xml:space="preserve"> PAGEREF _Toc2009 \h </w:instrText>
        </w:r>
        <w:r>
          <w:fldChar w:fldCharType="separate"/>
        </w:r>
        <w:r>
          <w:t>24</w:t>
        </w:r>
        <w:r>
          <w:fldChar w:fldCharType="end"/>
        </w:r>
      </w:hyperlink>
    </w:p>
    <w:p>
      <w:pPr>
        <w:pStyle w:val="TOC2"/>
        <w:tabs>
          <w:tab w:val="right" w:leader="dot" w:pos="8306"/>
        </w:tabs>
      </w:pPr>
      <w:hyperlink w:anchor="_Toc1721" w:history="1">
        <w:r>
          <w:rPr>
            <w:rFonts w:ascii="仿宋" w:eastAsia="仿宋" w:hAnsi="仿宋" w:cs="仿宋" w:hint="eastAsia"/>
            <w:lang w:eastAsia="zh-CN"/>
          </w:rPr>
          <w:t>(一)、技术方案选用方向</w:t>
        </w:r>
        <w:r>
          <w:tab/>
        </w:r>
        <w:r>
          <w:fldChar w:fldCharType="begin"/>
        </w:r>
        <w:r>
          <w:instrText xml:space="preserve"> PAGEREF _Toc1721 \h </w:instrText>
        </w:r>
        <w:r>
          <w:fldChar w:fldCharType="separate"/>
        </w:r>
        <w:r>
          <w:t>24</w:t>
        </w:r>
        <w:r>
          <w:fldChar w:fldCharType="end"/>
        </w:r>
      </w:hyperlink>
    </w:p>
    <w:p>
      <w:pPr>
        <w:pStyle w:val="TOC2"/>
        <w:tabs>
          <w:tab w:val="right" w:leader="dot" w:pos="8306"/>
        </w:tabs>
      </w:pPr>
      <w:hyperlink w:anchor="_Toc4270" w:history="1">
        <w:r>
          <w:rPr>
            <w:rFonts w:ascii="仿宋" w:eastAsia="仿宋" w:hAnsi="仿宋" w:cs="仿宋" w:hint="eastAsia"/>
            <w:lang w:eastAsia="zh-CN"/>
          </w:rPr>
          <w:t>(二)、工艺技术方案选用原则</w:t>
        </w:r>
        <w:r>
          <w:tab/>
        </w:r>
        <w:r>
          <w:fldChar w:fldCharType="begin"/>
        </w:r>
        <w:r>
          <w:instrText xml:space="preserve"> PAGEREF _Toc4270 \h </w:instrText>
        </w:r>
        <w:r>
          <w:fldChar w:fldCharType="separate"/>
        </w:r>
        <w:r>
          <w:t>26</w:t>
        </w:r>
        <w:r>
          <w:fldChar w:fldCharType="end"/>
        </w:r>
      </w:hyperlink>
    </w:p>
    <w:p>
      <w:pPr>
        <w:pStyle w:val="TOC2"/>
        <w:tabs>
          <w:tab w:val="right" w:leader="dot" w:pos="8306"/>
        </w:tabs>
      </w:pPr>
      <w:hyperlink w:anchor="_Toc18109" w:history="1">
        <w:r>
          <w:rPr>
            <w:rFonts w:ascii="仿宋" w:eastAsia="仿宋" w:hAnsi="仿宋" w:cs="仿宋" w:hint="eastAsia"/>
            <w:lang w:eastAsia="zh-CN"/>
          </w:rPr>
          <w:t>(三)、工艺技术方案要求</w:t>
        </w:r>
        <w:r>
          <w:tab/>
        </w:r>
        <w:r>
          <w:fldChar w:fldCharType="begin"/>
        </w:r>
        <w:r>
          <w:instrText xml:space="preserve"> PAGEREF _Toc18109 \h </w:instrText>
        </w:r>
        <w:r>
          <w:fldChar w:fldCharType="separate"/>
        </w:r>
        <w:r>
          <w:t>28</w:t>
        </w:r>
        <w:r>
          <w:fldChar w:fldCharType="end"/>
        </w:r>
      </w:hyperlink>
    </w:p>
    <w:p>
      <w:pPr>
        <w:pStyle w:val="TOC1"/>
        <w:tabs>
          <w:tab w:val="right" w:leader="dot" w:pos="8306"/>
        </w:tabs>
      </w:pPr>
      <w:hyperlink w:anchor="_Toc12727" w:history="1">
        <w:r>
          <w:rPr>
            <w:rFonts w:ascii="仿宋" w:eastAsia="仿宋" w:hAnsi="仿宋" w:cs="仿宋" w:hint="eastAsia"/>
            <w:lang w:eastAsia="zh-CN"/>
          </w:rPr>
          <w:t>八、数据中心项目创新与研发</w:t>
        </w:r>
        <w:r>
          <w:tab/>
        </w:r>
        <w:r>
          <w:fldChar w:fldCharType="begin"/>
        </w:r>
        <w:r>
          <w:instrText xml:space="preserve"> PAGEREF _Toc12727 \h </w:instrText>
        </w:r>
        <w:r>
          <w:fldChar w:fldCharType="separate"/>
        </w:r>
        <w:r>
          <w:t>30</w:t>
        </w:r>
        <w:r>
          <w:fldChar w:fldCharType="end"/>
        </w:r>
      </w:hyperlink>
    </w:p>
    <w:p>
      <w:pPr>
        <w:pStyle w:val="TOC2"/>
        <w:tabs>
          <w:tab w:val="right" w:leader="dot" w:pos="8306"/>
        </w:tabs>
      </w:pPr>
      <w:hyperlink w:anchor="_Toc28291" w:history="1">
        <w:r>
          <w:rPr>
            <w:rFonts w:ascii="仿宋" w:eastAsia="仿宋" w:hAnsi="仿宋" w:cs="仿宋" w:hint="eastAsia"/>
            <w:lang w:eastAsia="zh-CN"/>
          </w:rPr>
          <w:t>(一)、创新策略与方向</w:t>
        </w:r>
        <w:r>
          <w:tab/>
        </w:r>
        <w:r>
          <w:fldChar w:fldCharType="begin"/>
        </w:r>
        <w:r>
          <w:instrText xml:space="preserve"> PAGEREF _Toc28291 \h </w:instrText>
        </w:r>
        <w:r>
          <w:fldChar w:fldCharType="separate"/>
        </w:r>
        <w:r>
          <w:t>30</w:t>
        </w:r>
        <w:r>
          <w:fldChar w:fldCharType="end"/>
        </w:r>
      </w:hyperlink>
    </w:p>
    <w:p>
      <w:pPr>
        <w:pStyle w:val="TOC2"/>
        <w:tabs>
          <w:tab w:val="right" w:leader="dot" w:pos="8306"/>
        </w:tabs>
      </w:pPr>
      <w:hyperlink w:anchor="_Toc3941" w:history="1">
        <w:r>
          <w:rPr>
            <w:rFonts w:ascii="仿宋" w:eastAsia="仿宋" w:hAnsi="仿宋" w:cs="仿宋" w:hint="eastAsia"/>
            <w:lang w:eastAsia="zh-CN"/>
          </w:rPr>
          <w:t>(二)、研发规划与投入</w:t>
        </w:r>
        <w:r>
          <w:tab/>
        </w:r>
        <w:r>
          <w:fldChar w:fldCharType="begin"/>
        </w:r>
        <w:r>
          <w:instrText xml:space="preserve"> PAGEREF _Toc3941 \h </w:instrText>
        </w:r>
        <w:r>
          <w:fldChar w:fldCharType="separate"/>
        </w:r>
        <w:r>
          <w:t>32</w:t>
        </w:r>
        <w:r>
          <w:fldChar w:fldCharType="end"/>
        </w:r>
      </w:hyperlink>
    </w:p>
    <w:p>
      <w:pPr>
        <w:pStyle w:val="TOC1"/>
        <w:tabs>
          <w:tab w:val="right" w:leader="dot" w:pos="8306"/>
        </w:tabs>
      </w:pPr>
      <w:hyperlink w:anchor="_Toc30115" w:history="1">
        <w:r>
          <w:rPr>
            <w:rFonts w:ascii="仿宋" w:eastAsia="仿宋" w:hAnsi="仿宋" w:cs="仿宋" w:hint="eastAsia"/>
            <w:lang w:eastAsia="zh-CN"/>
          </w:rPr>
          <w:t>九、生产安全保护</w:t>
        </w:r>
        <w:r>
          <w:tab/>
        </w:r>
        <w:r>
          <w:fldChar w:fldCharType="begin"/>
        </w:r>
        <w:r>
          <w:instrText xml:space="preserve"> PAGEREF _Toc30115 \h </w:instrText>
        </w:r>
        <w:r>
          <w:fldChar w:fldCharType="separate"/>
        </w:r>
        <w:r>
          <w:t>34</w:t>
        </w:r>
        <w:r>
          <w:fldChar w:fldCharType="end"/>
        </w:r>
      </w:hyperlink>
    </w:p>
    <w:p>
      <w:pPr>
        <w:pStyle w:val="TOC2"/>
        <w:tabs>
          <w:tab w:val="right" w:leader="dot" w:pos="8306"/>
        </w:tabs>
      </w:pPr>
      <w:hyperlink w:anchor="_Toc15404" w:history="1">
        <w:r>
          <w:rPr>
            <w:rFonts w:ascii="仿宋" w:eastAsia="仿宋" w:hAnsi="仿宋" w:cs="仿宋" w:hint="eastAsia"/>
            <w:lang w:eastAsia="zh-CN"/>
          </w:rPr>
          <w:t>(一)、消防安全</w:t>
        </w:r>
        <w:r>
          <w:tab/>
        </w:r>
        <w:r>
          <w:fldChar w:fldCharType="begin"/>
        </w:r>
        <w:r>
          <w:instrText xml:space="preserve"> PAGEREF _Toc15404 \h </w:instrText>
        </w:r>
        <w:r>
          <w:fldChar w:fldCharType="separate"/>
        </w:r>
        <w:r>
          <w:t>34</w:t>
        </w:r>
        <w:r>
          <w:fldChar w:fldCharType="end"/>
        </w:r>
      </w:hyperlink>
    </w:p>
    <w:p>
      <w:pPr>
        <w:pStyle w:val="TOC2"/>
        <w:tabs>
          <w:tab w:val="right" w:leader="dot" w:pos="8306"/>
        </w:tabs>
      </w:pPr>
      <w:hyperlink w:anchor="_Toc16630" w:history="1">
        <w:r>
          <w:rPr>
            <w:rFonts w:ascii="仿宋" w:eastAsia="仿宋" w:hAnsi="仿宋" w:cs="仿宋" w:hint="eastAsia"/>
            <w:lang w:eastAsia="zh-CN"/>
          </w:rPr>
          <w:t>(二)、防火防爆总图布置措施</w:t>
        </w:r>
        <w:r>
          <w:tab/>
        </w:r>
        <w:r>
          <w:fldChar w:fldCharType="begin"/>
        </w:r>
        <w:r>
          <w:instrText xml:space="preserve"> PAGEREF _Toc16630 \h </w:instrText>
        </w:r>
        <w:r>
          <w:fldChar w:fldCharType="separate"/>
        </w:r>
        <w:r>
          <w:t>35</w:t>
        </w:r>
        <w:r>
          <w:fldChar w:fldCharType="end"/>
        </w:r>
      </w:hyperlink>
    </w:p>
    <w:p>
      <w:pPr>
        <w:pStyle w:val="TOC2"/>
        <w:tabs>
          <w:tab w:val="right" w:leader="dot" w:pos="8306"/>
        </w:tabs>
      </w:pPr>
      <w:hyperlink w:anchor="_Toc7381" w:history="1">
        <w:r>
          <w:rPr>
            <w:rFonts w:ascii="仿宋" w:eastAsia="仿宋" w:hAnsi="仿宋" w:cs="仿宋" w:hint="eastAsia"/>
            <w:lang w:eastAsia="zh-CN"/>
          </w:rPr>
          <w:t>(三)、自然灾害防范措施</w:t>
        </w:r>
        <w:r>
          <w:tab/>
        </w:r>
        <w:r>
          <w:fldChar w:fldCharType="begin"/>
        </w:r>
        <w:r>
          <w:instrText xml:space="preserve"> PAGEREF _Toc7381 \h </w:instrText>
        </w:r>
        <w:r>
          <w:fldChar w:fldCharType="separate"/>
        </w:r>
        <w:r>
          <w:t>36</w:t>
        </w:r>
        <w:r>
          <w:fldChar w:fldCharType="end"/>
        </w:r>
      </w:hyperlink>
    </w:p>
    <w:p>
      <w:pPr>
        <w:pStyle w:val="TOC2"/>
        <w:tabs>
          <w:tab w:val="right" w:leader="dot" w:pos="8306"/>
        </w:tabs>
      </w:pPr>
      <w:hyperlink w:anchor="_Toc12335" w:history="1">
        <w:r>
          <w:rPr>
            <w:rFonts w:ascii="仿宋" w:eastAsia="仿宋" w:hAnsi="仿宋" w:cs="仿宋" w:hint="eastAsia"/>
            <w:lang w:eastAsia="zh-CN"/>
          </w:rPr>
          <w:t>(四)、安全色及安全标志使用要求</w:t>
        </w:r>
        <w:r>
          <w:tab/>
        </w:r>
        <w:r>
          <w:fldChar w:fldCharType="begin"/>
        </w:r>
        <w:r>
          <w:instrText xml:space="preserve"> PAGEREF _Toc12335 \h </w:instrText>
        </w:r>
        <w:r>
          <w:fldChar w:fldCharType="separate"/>
        </w:r>
        <w:r>
          <w:t>37</w:t>
        </w:r>
        <w:r>
          <w:fldChar w:fldCharType="end"/>
        </w:r>
      </w:hyperlink>
    </w:p>
    <w:p>
      <w:pPr>
        <w:pStyle w:val="TOC2"/>
        <w:tabs>
          <w:tab w:val="right" w:leader="dot" w:pos="8306"/>
        </w:tabs>
      </w:pPr>
      <w:hyperlink w:anchor="_Toc4140" w:history="1">
        <w:r>
          <w:rPr>
            <w:rFonts w:ascii="仿宋" w:eastAsia="仿宋" w:hAnsi="仿宋" w:cs="仿宋" w:hint="eastAsia"/>
            <w:lang w:eastAsia="zh-CN"/>
          </w:rPr>
          <w:t>(五)、防尘防毒措施</w:t>
        </w:r>
        <w:r>
          <w:tab/>
        </w:r>
        <w:r>
          <w:fldChar w:fldCharType="begin"/>
        </w:r>
        <w:r>
          <w:instrText xml:space="preserve"> PAGEREF _Toc4140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36" w:history="1">
        <w:r>
          <w:rPr>
            <w:rFonts w:ascii="仿宋" w:eastAsia="仿宋" w:hAnsi="仿宋" w:cs="仿宋" w:hint="eastAsia"/>
            <w:lang w:eastAsia="zh-CN"/>
          </w:rPr>
          <w:t>(六)、防静电、触电防护及防雷措施</w:t>
        </w:r>
        <w:r>
          <w:tab/>
        </w:r>
        <w:r>
          <w:fldChar w:fldCharType="begin"/>
        </w:r>
        <w:r>
          <w:instrText xml:space="preserve"> PAGEREF _Toc13636 \h </w:instrText>
        </w:r>
        <w:r>
          <w:fldChar w:fldCharType="separate"/>
        </w:r>
        <w:r>
          <w:t>39</w:t>
        </w:r>
        <w:r>
          <w:fldChar w:fldCharType="end"/>
        </w:r>
      </w:hyperlink>
    </w:p>
    <w:p>
      <w:pPr>
        <w:pStyle w:val="TOC2"/>
        <w:tabs>
          <w:tab w:val="right" w:leader="dot" w:pos="8306"/>
        </w:tabs>
      </w:pPr>
      <w:hyperlink w:anchor="_Toc32063" w:history="1">
        <w:r>
          <w:rPr>
            <w:rFonts w:ascii="仿宋" w:eastAsia="仿宋" w:hAnsi="仿宋" w:cs="仿宋" w:hint="eastAsia"/>
            <w:lang w:eastAsia="zh-CN"/>
          </w:rPr>
          <w:t>(七)、机械设备安全保障措施</w:t>
        </w:r>
        <w:r>
          <w:tab/>
        </w:r>
        <w:r>
          <w:fldChar w:fldCharType="begin"/>
        </w:r>
        <w:r>
          <w:instrText xml:space="preserve"> PAGEREF _Toc32063 \h </w:instrText>
        </w:r>
        <w:r>
          <w:fldChar w:fldCharType="separate"/>
        </w:r>
        <w:r>
          <w:t>40</w:t>
        </w:r>
        <w:r>
          <w:fldChar w:fldCharType="end"/>
        </w:r>
      </w:hyperlink>
    </w:p>
    <w:p>
      <w:pPr>
        <w:pStyle w:val="TOC1"/>
        <w:tabs>
          <w:tab w:val="right" w:leader="dot" w:pos="8306"/>
        </w:tabs>
      </w:pPr>
      <w:hyperlink w:anchor="_Toc11317" w:history="1">
        <w:r>
          <w:rPr>
            <w:rFonts w:ascii="仿宋" w:eastAsia="仿宋" w:hAnsi="仿宋" w:cs="仿宋" w:hint="eastAsia"/>
            <w:lang w:eastAsia="zh-CN"/>
          </w:rPr>
          <w:t>十、数据中心项目风险管理</w:t>
        </w:r>
        <w:r>
          <w:tab/>
        </w:r>
        <w:r>
          <w:fldChar w:fldCharType="begin"/>
        </w:r>
        <w:r>
          <w:instrText xml:space="preserve"> PAGEREF _Toc11317 \h </w:instrText>
        </w:r>
        <w:r>
          <w:fldChar w:fldCharType="separate"/>
        </w:r>
        <w:r>
          <w:t>41</w:t>
        </w:r>
        <w:r>
          <w:fldChar w:fldCharType="end"/>
        </w:r>
      </w:hyperlink>
    </w:p>
    <w:p>
      <w:pPr>
        <w:pStyle w:val="TOC2"/>
        <w:tabs>
          <w:tab w:val="right" w:leader="dot" w:pos="8306"/>
        </w:tabs>
      </w:pPr>
      <w:hyperlink w:anchor="_Toc17554" w:history="1">
        <w:r>
          <w:rPr>
            <w:rFonts w:ascii="仿宋" w:eastAsia="仿宋" w:hAnsi="仿宋" w:cs="仿宋" w:hint="eastAsia"/>
            <w:lang w:eastAsia="zh-CN"/>
          </w:rPr>
          <w:t>(一)、风险识别与评估</w:t>
        </w:r>
        <w:r>
          <w:tab/>
        </w:r>
        <w:r>
          <w:fldChar w:fldCharType="begin"/>
        </w:r>
        <w:r>
          <w:instrText xml:space="preserve"> PAGEREF _Toc17554 \h </w:instrText>
        </w:r>
        <w:r>
          <w:fldChar w:fldCharType="separate"/>
        </w:r>
        <w:r>
          <w:t>41</w:t>
        </w:r>
        <w:r>
          <w:fldChar w:fldCharType="end"/>
        </w:r>
      </w:hyperlink>
    </w:p>
    <w:p>
      <w:pPr>
        <w:pStyle w:val="TOC2"/>
        <w:tabs>
          <w:tab w:val="right" w:leader="dot" w:pos="8306"/>
        </w:tabs>
      </w:pPr>
      <w:hyperlink w:anchor="_Toc7662" w:history="1">
        <w:r>
          <w:rPr>
            <w:rFonts w:ascii="仿宋" w:eastAsia="仿宋" w:hAnsi="仿宋" w:cs="仿宋" w:hint="eastAsia"/>
            <w:lang w:eastAsia="zh-CN"/>
          </w:rPr>
          <w:t>(二)、风险应对策略</w:t>
        </w:r>
        <w:r>
          <w:tab/>
        </w:r>
        <w:r>
          <w:fldChar w:fldCharType="begin"/>
        </w:r>
        <w:r>
          <w:instrText xml:space="preserve"> PAGEREF _Toc7662 \h </w:instrText>
        </w:r>
        <w:r>
          <w:fldChar w:fldCharType="separate"/>
        </w:r>
        <w:r>
          <w:t>43</w:t>
        </w:r>
        <w:r>
          <w:fldChar w:fldCharType="end"/>
        </w:r>
      </w:hyperlink>
    </w:p>
    <w:p>
      <w:pPr>
        <w:pStyle w:val="TOC2"/>
        <w:tabs>
          <w:tab w:val="right" w:leader="dot" w:pos="8306"/>
        </w:tabs>
      </w:pPr>
      <w:hyperlink w:anchor="_Toc13297" w:history="1">
        <w:r>
          <w:rPr>
            <w:rFonts w:ascii="仿宋" w:eastAsia="仿宋" w:hAnsi="仿宋" w:cs="仿宋" w:hint="eastAsia"/>
            <w:lang w:eastAsia="zh-CN"/>
          </w:rPr>
          <w:t>(三)、风险监控与控制</w:t>
        </w:r>
        <w:r>
          <w:tab/>
        </w:r>
        <w:r>
          <w:fldChar w:fldCharType="begin"/>
        </w:r>
        <w:r>
          <w:instrText xml:space="preserve"> PAGEREF _Toc13297 \h </w:instrText>
        </w:r>
        <w:r>
          <w:fldChar w:fldCharType="separate"/>
        </w:r>
        <w:r>
          <w:t>44</w:t>
        </w:r>
        <w:r>
          <w:fldChar w:fldCharType="end"/>
        </w:r>
      </w:hyperlink>
    </w:p>
    <w:p>
      <w:pPr>
        <w:pStyle w:val="TOC1"/>
        <w:tabs>
          <w:tab w:val="right" w:leader="dot" w:pos="8306"/>
        </w:tabs>
      </w:pPr>
      <w:hyperlink w:anchor="_Toc12120" w:history="1">
        <w:r>
          <w:rPr>
            <w:rFonts w:ascii="仿宋" w:eastAsia="仿宋" w:hAnsi="仿宋" w:cs="仿宋" w:hint="eastAsia"/>
            <w:lang w:eastAsia="zh-CN"/>
          </w:rPr>
          <w:t>十一、数据中心项目财务管理</w:t>
        </w:r>
        <w:r>
          <w:tab/>
        </w:r>
        <w:r>
          <w:fldChar w:fldCharType="begin"/>
        </w:r>
        <w:r>
          <w:instrText xml:space="preserve"> PAGEREF _Toc12120 \h </w:instrText>
        </w:r>
        <w:r>
          <w:fldChar w:fldCharType="separate"/>
        </w:r>
        <w:r>
          <w:t>45</w:t>
        </w:r>
        <w:r>
          <w:fldChar w:fldCharType="end"/>
        </w:r>
      </w:hyperlink>
    </w:p>
    <w:p>
      <w:pPr>
        <w:pStyle w:val="TOC2"/>
        <w:tabs>
          <w:tab w:val="right" w:leader="dot" w:pos="8306"/>
        </w:tabs>
      </w:pPr>
      <w:hyperlink w:anchor="_Toc22978" w:history="1">
        <w:r>
          <w:rPr>
            <w:rFonts w:ascii="仿宋" w:eastAsia="仿宋" w:hAnsi="仿宋" w:cs="仿宋" w:hint="eastAsia"/>
            <w:lang w:eastAsia="zh-CN"/>
          </w:rPr>
          <w:t>(一)、资金需求大</w:t>
        </w:r>
        <w:r>
          <w:tab/>
        </w:r>
        <w:r>
          <w:fldChar w:fldCharType="begin"/>
        </w:r>
        <w:r>
          <w:instrText xml:space="preserve"> PAGEREF _Toc22978 \h </w:instrText>
        </w:r>
        <w:r>
          <w:fldChar w:fldCharType="separate"/>
        </w:r>
        <w:r>
          <w:t>45</w:t>
        </w:r>
        <w:r>
          <w:fldChar w:fldCharType="end"/>
        </w:r>
      </w:hyperlink>
    </w:p>
    <w:p>
      <w:pPr>
        <w:pStyle w:val="TOC2"/>
        <w:tabs>
          <w:tab w:val="right" w:leader="dot" w:pos="8306"/>
        </w:tabs>
      </w:pPr>
      <w:hyperlink w:anchor="_Toc17878" w:history="1">
        <w:r>
          <w:rPr>
            <w:rFonts w:ascii="仿宋" w:eastAsia="仿宋" w:hAnsi="仿宋" w:cs="仿宋" w:hint="eastAsia"/>
            <w:lang w:eastAsia="zh-CN"/>
          </w:rPr>
          <w:t>(二)、研发周期长</w:t>
        </w:r>
        <w:r>
          <w:tab/>
        </w:r>
        <w:r>
          <w:fldChar w:fldCharType="begin"/>
        </w:r>
        <w:r>
          <w:instrText xml:space="preserve"> PAGEREF _Toc17878 \h </w:instrText>
        </w:r>
        <w:r>
          <w:fldChar w:fldCharType="separate"/>
        </w:r>
        <w:r>
          <w:t>46</w:t>
        </w:r>
        <w:r>
          <w:fldChar w:fldCharType="end"/>
        </w:r>
      </w:hyperlink>
    </w:p>
    <w:p>
      <w:pPr>
        <w:pStyle w:val="TOC2"/>
        <w:tabs>
          <w:tab w:val="right" w:leader="dot" w:pos="8306"/>
        </w:tabs>
      </w:pPr>
      <w:hyperlink w:anchor="_Toc15373" w:history="1">
        <w:r>
          <w:rPr>
            <w:rFonts w:ascii="仿宋" w:eastAsia="仿宋" w:hAnsi="仿宋" w:cs="仿宋" w:hint="eastAsia"/>
            <w:lang w:eastAsia="zh-CN"/>
          </w:rPr>
          <w:t>(三)、市场风险大</w:t>
        </w:r>
        <w:r>
          <w:tab/>
        </w:r>
        <w:r>
          <w:fldChar w:fldCharType="begin"/>
        </w:r>
        <w:r>
          <w:instrText xml:space="preserve"> PAGEREF _Toc15373 \h </w:instrText>
        </w:r>
        <w:r>
          <w:fldChar w:fldCharType="separate"/>
        </w:r>
        <w:r>
          <w:t>48</w:t>
        </w:r>
        <w:r>
          <w:fldChar w:fldCharType="end"/>
        </w:r>
      </w:hyperlink>
    </w:p>
    <w:p>
      <w:pPr>
        <w:pStyle w:val="TOC2"/>
        <w:tabs>
          <w:tab w:val="right" w:leader="dot" w:pos="8306"/>
        </w:tabs>
      </w:pPr>
      <w:hyperlink w:anchor="_Toc29890" w:history="1">
        <w:r>
          <w:rPr>
            <w:rFonts w:ascii="仿宋" w:eastAsia="仿宋" w:hAnsi="仿宋" w:cs="仿宋" w:hint="eastAsia"/>
            <w:lang w:eastAsia="zh-CN"/>
          </w:rPr>
          <w:t>(四)、利润率高</w:t>
        </w:r>
        <w:r>
          <w:tab/>
        </w:r>
        <w:r>
          <w:fldChar w:fldCharType="begin"/>
        </w:r>
        <w:r>
          <w:instrText xml:space="preserve"> PAGEREF _Toc29890 \h </w:instrText>
        </w:r>
        <w:r>
          <w:fldChar w:fldCharType="separate"/>
        </w:r>
        <w:r>
          <w:t>50</w:t>
        </w:r>
        <w:r>
          <w:fldChar w:fldCharType="end"/>
        </w:r>
      </w:hyperlink>
    </w:p>
    <w:p>
      <w:pPr>
        <w:pStyle w:val="TOC1"/>
        <w:tabs>
          <w:tab w:val="right" w:leader="dot" w:pos="8306"/>
        </w:tabs>
      </w:pPr>
      <w:hyperlink w:anchor="_Toc22669" w:history="1">
        <w:r>
          <w:rPr>
            <w:rFonts w:ascii="仿宋" w:eastAsia="仿宋" w:hAnsi="仿宋" w:cs="仿宋" w:hint="eastAsia"/>
            <w:lang w:eastAsia="zh-CN"/>
          </w:rPr>
          <w:t>十二、数据中心项目社会影响</w:t>
        </w:r>
        <w:r>
          <w:tab/>
        </w:r>
        <w:r>
          <w:fldChar w:fldCharType="begin"/>
        </w:r>
        <w:r>
          <w:instrText xml:space="preserve"> PAGEREF _Toc22669 \h </w:instrText>
        </w:r>
        <w:r>
          <w:fldChar w:fldCharType="separate"/>
        </w:r>
        <w:r>
          <w:t>52</w:t>
        </w:r>
        <w:r>
          <w:fldChar w:fldCharType="end"/>
        </w:r>
      </w:hyperlink>
    </w:p>
    <w:p>
      <w:pPr>
        <w:pStyle w:val="TOC2"/>
        <w:tabs>
          <w:tab w:val="right" w:leader="dot" w:pos="8306"/>
        </w:tabs>
      </w:pPr>
      <w:hyperlink w:anchor="_Toc9116" w:history="1">
        <w:r>
          <w:rPr>
            <w:rFonts w:ascii="仿宋" w:eastAsia="仿宋" w:hAnsi="仿宋" w:cs="仿宋" w:hint="eastAsia"/>
            <w:lang w:eastAsia="zh-CN"/>
          </w:rPr>
          <w:t>(一)、社会责任与义务</w:t>
        </w:r>
        <w:r>
          <w:tab/>
        </w:r>
        <w:r>
          <w:fldChar w:fldCharType="begin"/>
        </w:r>
        <w:r>
          <w:instrText xml:space="preserve"> PAGEREF _Toc9116 \h </w:instrText>
        </w:r>
        <w:r>
          <w:fldChar w:fldCharType="separate"/>
        </w:r>
        <w:r>
          <w:t>52</w:t>
        </w:r>
        <w:r>
          <w:fldChar w:fldCharType="end"/>
        </w:r>
      </w:hyperlink>
    </w:p>
    <w:p>
      <w:pPr>
        <w:pStyle w:val="TOC2"/>
        <w:tabs>
          <w:tab w:val="right" w:leader="dot" w:pos="8306"/>
        </w:tabs>
      </w:pPr>
      <w:hyperlink w:anchor="_Toc16011" w:history="1">
        <w:r>
          <w:rPr>
            <w:rFonts w:ascii="仿宋" w:eastAsia="仿宋" w:hAnsi="仿宋" w:cs="仿宋" w:hint="eastAsia"/>
            <w:lang w:eastAsia="zh-CN"/>
          </w:rPr>
          <w:t>(二)、社会参与与沟通</w:t>
        </w:r>
        <w:r>
          <w:tab/>
        </w:r>
        <w:r>
          <w:fldChar w:fldCharType="begin"/>
        </w:r>
        <w:r>
          <w:instrText xml:space="preserve"> PAGEREF _Toc16011 \h </w:instrText>
        </w:r>
        <w:r>
          <w:fldChar w:fldCharType="separate"/>
        </w:r>
        <w:r>
          <w:t>53</w:t>
        </w:r>
        <w:r>
          <w:fldChar w:fldCharType="end"/>
        </w:r>
      </w:hyperlink>
    </w:p>
    <w:p>
      <w:pPr>
        <w:pStyle w:val="TOC1"/>
        <w:tabs>
          <w:tab w:val="right" w:leader="dot" w:pos="8306"/>
        </w:tabs>
      </w:pPr>
      <w:hyperlink w:anchor="_Toc6936" w:history="1">
        <w:r>
          <w:rPr>
            <w:rFonts w:ascii="仿宋" w:eastAsia="仿宋" w:hAnsi="仿宋" w:cs="仿宋" w:hint="eastAsia"/>
            <w:lang w:eastAsia="zh-CN"/>
          </w:rPr>
          <w:t>十三、数据中心项目实施保障措施</w:t>
        </w:r>
        <w:r>
          <w:tab/>
        </w:r>
        <w:r>
          <w:fldChar w:fldCharType="begin"/>
        </w:r>
        <w:r>
          <w:instrText xml:space="preserve"> PAGEREF _Toc6936 \h </w:instrText>
        </w:r>
        <w:r>
          <w:fldChar w:fldCharType="separate"/>
        </w:r>
        <w:r>
          <w:t>54</w:t>
        </w:r>
        <w:r>
          <w:fldChar w:fldCharType="end"/>
        </w:r>
      </w:hyperlink>
    </w:p>
    <w:p>
      <w:pPr>
        <w:pStyle w:val="TOC2"/>
        <w:tabs>
          <w:tab w:val="right" w:leader="dot" w:pos="8306"/>
        </w:tabs>
      </w:pPr>
      <w:hyperlink w:anchor="_Toc22613" w:history="1">
        <w:r>
          <w:rPr>
            <w:rFonts w:ascii="仿宋" w:eastAsia="仿宋" w:hAnsi="仿宋" w:cs="仿宋" w:hint="eastAsia"/>
            <w:lang w:eastAsia="zh-CN"/>
          </w:rPr>
          <w:t>(一)、数据中心项目实施保障机制</w:t>
        </w:r>
        <w:r>
          <w:tab/>
        </w:r>
        <w:r>
          <w:fldChar w:fldCharType="begin"/>
        </w:r>
        <w:r>
          <w:instrText xml:space="preserve"> PAGEREF _Toc22613 \h </w:instrText>
        </w:r>
        <w:r>
          <w:fldChar w:fldCharType="separate"/>
        </w:r>
        <w:r>
          <w:t>54</w:t>
        </w:r>
        <w:r>
          <w:fldChar w:fldCharType="end"/>
        </w:r>
      </w:hyperlink>
    </w:p>
    <w:p>
      <w:pPr>
        <w:pStyle w:val="TOC2"/>
        <w:tabs>
          <w:tab w:val="right" w:leader="dot" w:pos="8306"/>
        </w:tabs>
      </w:pPr>
      <w:hyperlink w:anchor="_Toc22311" w:history="1">
        <w:r>
          <w:rPr>
            <w:rFonts w:ascii="仿宋" w:eastAsia="仿宋" w:hAnsi="仿宋" w:cs="仿宋" w:hint="eastAsia"/>
            <w:lang w:eastAsia="zh-CN"/>
          </w:rPr>
          <w:t>(二)、数据中心项目法律合规要求</w:t>
        </w:r>
        <w:r>
          <w:tab/>
        </w:r>
        <w:r>
          <w:fldChar w:fldCharType="begin"/>
        </w:r>
        <w:r>
          <w:instrText xml:space="preserve"> PAGEREF _Toc22311 \h </w:instrText>
        </w:r>
        <w:r>
          <w:fldChar w:fldCharType="separate"/>
        </w:r>
        <w:r>
          <w:t>57</w:t>
        </w:r>
        <w:r>
          <w:fldChar w:fldCharType="end"/>
        </w:r>
      </w:hyperlink>
    </w:p>
    <w:p>
      <w:pPr>
        <w:pStyle w:val="TOC2"/>
        <w:tabs>
          <w:tab w:val="right" w:leader="dot" w:pos="8306"/>
        </w:tabs>
      </w:pPr>
      <w:hyperlink w:anchor="_Toc27009" w:history="1">
        <w:r>
          <w:rPr>
            <w:rFonts w:ascii="仿宋" w:eastAsia="仿宋" w:hAnsi="仿宋" w:cs="仿宋" w:hint="eastAsia"/>
            <w:lang w:eastAsia="zh-CN"/>
          </w:rPr>
          <w:t>(三)、数据中心项目合同管理与法律事务</w:t>
        </w:r>
        <w:r>
          <w:tab/>
        </w:r>
        <w:r>
          <w:fldChar w:fldCharType="begin"/>
        </w:r>
        <w:r>
          <w:instrText xml:space="preserve"> PAGEREF _Toc27009 \h </w:instrText>
        </w:r>
        <w:r>
          <w:fldChar w:fldCharType="separate"/>
        </w:r>
        <w:r>
          <w:t>62</w:t>
        </w:r>
        <w:r>
          <w:fldChar w:fldCharType="end"/>
        </w:r>
      </w:hyperlink>
    </w:p>
    <w:p>
      <w:pPr>
        <w:pStyle w:val="TOC2"/>
        <w:tabs>
          <w:tab w:val="right" w:leader="dot" w:pos="8306"/>
        </w:tabs>
      </w:pPr>
      <w:hyperlink w:anchor="_Toc11948" w:history="1">
        <w:r>
          <w:rPr>
            <w:rFonts w:ascii="仿宋" w:eastAsia="仿宋" w:hAnsi="仿宋" w:cs="仿宋" w:hint="eastAsia"/>
            <w:lang w:eastAsia="zh-CN"/>
          </w:rPr>
          <w:t>(四)、数据中心项目知识产权保护策略</w:t>
        </w:r>
        <w:r>
          <w:tab/>
        </w:r>
        <w:r>
          <w:fldChar w:fldCharType="begin"/>
        </w:r>
        <w:r>
          <w:instrText xml:space="preserve"> PAGEREF _Toc11948 \h </w:instrText>
        </w:r>
        <w:r>
          <w:fldChar w:fldCharType="separate"/>
        </w:r>
        <w:r>
          <w:t>68</w:t>
        </w:r>
        <w:r>
          <w:fldChar w:fldCharType="end"/>
        </w:r>
      </w:hyperlink>
    </w:p>
    <w:p>
      <w:pPr>
        <w:pStyle w:val="TOC1"/>
        <w:tabs>
          <w:tab w:val="right" w:leader="dot" w:pos="8306"/>
        </w:tabs>
      </w:pPr>
      <w:hyperlink w:anchor="_Toc12401" w:history="1">
        <w:r>
          <w:rPr>
            <w:rFonts w:ascii="仿宋" w:eastAsia="仿宋" w:hAnsi="仿宋" w:cs="仿宋" w:hint="eastAsia"/>
            <w:lang w:eastAsia="zh-CN"/>
          </w:rPr>
          <w:t>十四、数据中心项目实施时间节点</w:t>
        </w:r>
        <w:r>
          <w:tab/>
        </w:r>
        <w:r>
          <w:fldChar w:fldCharType="begin"/>
        </w:r>
        <w:r>
          <w:instrText xml:space="preserve"> PAGEREF _Toc12401 \h </w:instrText>
        </w:r>
        <w:r>
          <w:fldChar w:fldCharType="separate"/>
        </w:r>
        <w:r>
          <w:t>70</w:t>
        </w:r>
        <w:r>
          <w:fldChar w:fldCharType="end"/>
        </w:r>
      </w:hyperlink>
    </w:p>
    <w:p>
      <w:pPr>
        <w:pStyle w:val="TOC2"/>
        <w:tabs>
          <w:tab w:val="right" w:leader="dot" w:pos="8306"/>
        </w:tabs>
      </w:pPr>
      <w:hyperlink w:anchor="_Toc9602" w:history="1">
        <w:r>
          <w:rPr>
            <w:rFonts w:ascii="仿宋" w:eastAsia="仿宋" w:hAnsi="仿宋" w:cs="仿宋" w:hint="eastAsia"/>
            <w:lang w:eastAsia="zh-CN"/>
          </w:rPr>
          <w:t>(一)、数据中心项目启动阶段时间节点</w:t>
        </w:r>
        <w:r>
          <w:tab/>
        </w:r>
        <w:r>
          <w:fldChar w:fldCharType="begin"/>
        </w:r>
        <w:r>
          <w:instrText xml:space="preserve"> PAGEREF _Toc9602 \h </w:instrText>
        </w:r>
        <w:r>
          <w:fldChar w:fldCharType="separate"/>
        </w:r>
        <w:r>
          <w:t>70</w:t>
        </w:r>
        <w:r>
          <w:fldChar w:fldCharType="end"/>
        </w:r>
      </w:hyperlink>
    </w:p>
    <w:p>
      <w:pPr>
        <w:pStyle w:val="TOC2"/>
        <w:tabs>
          <w:tab w:val="right" w:leader="dot" w:pos="8306"/>
        </w:tabs>
      </w:pPr>
      <w:hyperlink w:anchor="_Toc19618" w:history="1">
        <w:r>
          <w:rPr>
            <w:rFonts w:ascii="仿宋" w:eastAsia="仿宋" w:hAnsi="仿宋" w:cs="仿宋" w:hint="eastAsia"/>
            <w:lang w:eastAsia="zh-CN"/>
          </w:rPr>
          <w:t>(二)、数据中心项目执行阶段时间节点</w:t>
        </w:r>
        <w:r>
          <w:tab/>
        </w:r>
        <w:r>
          <w:fldChar w:fldCharType="begin"/>
        </w:r>
        <w:r>
          <w:instrText xml:space="preserve"> PAGEREF _Toc19618 \h </w:instrText>
        </w:r>
        <w:r>
          <w:fldChar w:fldCharType="separate"/>
        </w:r>
        <w:r>
          <w:t>71</w:t>
        </w:r>
        <w:r>
          <w:fldChar w:fldCharType="end"/>
        </w:r>
      </w:hyperlink>
    </w:p>
    <w:p>
      <w:pPr>
        <w:pStyle w:val="TOC2"/>
        <w:tabs>
          <w:tab w:val="right" w:leader="dot" w:pos="8306"/>
        </w:tabs>
      </w:pPr>
      <w:hyperlink w:anchor="_Toc9205" w:history="1">
        <w:r>
          <w:rPr>
            <w:rFonts w:ascii="仿宋" w:eastAsia="仿宋" w:hAnsi="仿宋" w:cs="仿宋" w:hint="eastAsia"/>
            <w:lang w:eastAsia="zh-CN"/>
          </w:rPr>
          <w:t>(三)、数据中心项目完成阶段时间节点</w:t>
        </w:r>
        <w:r>
          <w:tab/>
        </w:r>
        <w:r>
          <w:fldChar w:fldCharType="begin"/>
        </w:r>
        <w:r>
          <w:instrText xml:space="preserve"> PAGEREF _Toc9205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06"/>
      <w:r>
        <w:rPr>
          <w:rFonts w:ascii="仿宋" w:eastAsia="仿宋" w:hAnsi="仿宋" w:cs="仿宋" w:hint="eastAsia"/>
          <w:sz w:val="28"/>
          <w:lang w:eastAsia="zh-CN"/>
        </w:rPr>
        <w:t>一、数据中心项目文档管理</w:t>
      </w:r>
      <w:bookmarkEnd w:id="2"/>
    </w:p>
    <w:p>
      <w:pPr>
        <w:pStyle w:val="Heading2"/>
        <w:rPr>
          <w:rFonts w:ascii="仿宋" w:eastAsia="仿宋" w:hAnsi="仿宋" w:cs="仿宋" w:hint="eastAsia"/>
          <w:lang w:eastAsia="zh-CN"/>
        </w:rPr>
      </w:pPr>
      <w:bookmarkStart w:id="3" w:name="_Toc74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数据中心项目高度重视文档的质量和准确性，以支持数据中心项目的各项活动和决策。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文档的编制始于数据中心项目计划的初期，我们制定了详细的文档编制计划，明确了每个文档的内容、格式和编写责任人。在数据中心项目启动阶段，我们首先编制了数据中心项目章程，明确定义了数据中心项目的目标、范围、风险等关键要素。随后，数据中心项目团队根据计划陆续编制了需求文档、设计文档、测试文档等各类文档，确保数据中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据中心项目管理中的重要环节，旨在确保数据中心项目文档符合质量标准和数据中心项目需求。在数据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除了内部审查，我们还进行了外部审查，邀请数据中心项目相关利益方和专业领域的专家对文档进行独立审查。这有助于获取更全面、客观的反馈，确保数据中心项目文档不仅符合内部标准，也满足外部需求。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数据中心项目在文档编制与审查方面建立了严格的管理机制，通过规范的流程和多维度的审查，确保数据中心项目文档的质量、准确性和可靠性，为数据中心项目的顺利推进提供了有力支持。</w:t>
      </w:r>
    </w:p>
    <w:p>
      <w:pPr>
        <w:pStyle w:val="Heading2"/>
        <w:ind w:firstLine="560" w:firstLineChars="200"/>
        <w:rPr>
          <w:rFonts w:ascii="仿宋" w:eastAsia="仿宋" w:hAnsi="仿宋" w:cs="仿宋" w:hint="eastAsia"/>
          <w:sz w:val="28"/>
          <w:lang w:eastAsia="zh-CN"/>
        </w:rPr>
      </w:pPr>
      <w:bookmarkStart w:id="4" w:name="_Toc6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在数据中心项目中，我们致力于优化文档发布与分发过程，以确保信息的高效传递和团队间协作的顺畅进行。以下是我们采取的关键优化策略：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我们通过多渠道发布文档，包括电子邮件、数据中心项目管理平台、内部网站等，以满足不同团队成员的偏好和需求。多渠道发布确保了信息的全面覆盖。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我们采用了精细的权限控制，确保只有授权人员可以访问敏感信息。这种安全措施保护了数据中心项目文档的机密性，防止了未经授权的信息泄露。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文档存档与归档是数据中心项目生命周期中一个至关重要的环节，直接关系到数据中心项目信息的长期保存和历史记录的完整性。在数据中心项目中，我们实施了一系列有效的文档存档与归档管理策略：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871"/>
      <w:r>
        <w:rPr>
          <w:rFonts w:ascii="仿宋" w:eastAsia="仿宋" w:hAnsi="仿宋" w:cs="仿宋" w:hint="eastAsia"/>
          <w:sz w:val="28"/>
          <w:lang w:eastAsia="zh-CN"/>
        </w:rPr>
        <w:t>二、数据中心项目选址可行性分析</w:t>
      </w:r>
      <w:bookmarkEnd w:id="6"/>
    </w:p>
    <w:p>
      <w:pPr>
        <w:pStyle w:val="Heading2"/>
        <w:rPr>
          <w:rFonts w:ascii="仿宋" w:eastAsia="仿宋" w:hAnsi="仿宋" w:cs="仿宋" w:hint="eastAsia"/>
          <w:lang w:eastAsia="zh-CN"/>
        </w:rPr>
      </w:pPr>
      <w:bookmarkStart w:id="7" w:name="_Toc29147"/>
      <w:r>
        <w:rPr>
          <w:rFonts w:ascii="仿宋" w:eastAsia="仿宋" w:hAnsi="仿宋" w:cs="仿宋" w:hint="eastAsia"/>
          <w:lang w:eastAsia="zh-CN"/>
        </w:rPr>
        <w:t>(一)、数据中心项目选址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该数据中心项目选址位于XX省XX市XX区XXX街道</w:t>
      </w:r>
    </w:p>
    <w:p>
      <w:pPr>
        <w:pStyle w:val="Heading2"/>
        <w:ind w:firstLine="560" w:firstLineChars="200"/>
        <w:rPr>
          <w:rFonts w:ascii="仿宋" w:eastAsia="仿宋" w:hAnsi="仿宋" w:cs="仿宋" w:hint="eastAsia"/>
          <w:sz w:val="28"/>
          <w:lang w:eastAsia="zh-CN"/>
        </w:rPr>
      </w:pPr>
      <w:bookmarkStart w:id="8" w:name="_Toc1944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数据中心项目的征地面积将根据数据中心项目的实际规模和需求进行精确规划。具体面积XXX平方米，旨在确保数据中心项目不仅能够满足当前的发展需求，还能够预留空间以适应未来的扩展。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净用地面积是在征地面积基础上去除不可利用面积后的实际可开发用地。具体面积XXX平方米，考虑到环保、交通、安全等多方面因素，以确保数据中心项目在整体利用效率上达到最优。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数据中心项目计划建设的建筑总规模具体面积XXX平方米。这一规模的确定综合考虑了数据中心项目的性质、规模，以及城市规划的相关要求，确保建筑布局与周边环境协调一致。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绿地率是数据中心项目用地中被规划为绿地的比例。具体面积XXX平方米，旨在通过合理规划绿地，改善数据中心项目周边环境，提升居民生活质量，并符合城市整体绿化规划。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容积率是用地上可以建设的建筑总体积与用地面积之比。具体面积XXX，通过合理的容积率规划，确保数据中心项目建筑规模与周边环境和谐共生。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确保数据中心项目选址与当地城市规划相一致，具体面积XXX平方米。通过与城市规划部门深入沟通，确保数据中心项目不仅符合城市的整体发展方向，还能够融入城市的发展布局，为城市的长远发展贡献力量。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据中心项目选址符合当地产业政策，具体面积XXX平方米。这包括数据中心项目对当地经济的促进作用，以及对相关产业的带动效应，确保数据中心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用地总体要求必须符合环保和可持续发展的原则，具体面积XXX平方米。通过采用绿色建筑设计、节能减排等措施，确保数据中心项目在建设和运营过程中对环境的影响最小化，达到可持续发展的要求。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确保数据中心项目选址具备必要的公共设施配套，具体面积XXX平方米。这包括交通便利性、教育、医疗等基础设施，以提高居民生活品质，使得数据中心项目选址更具吸引力。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考虑用地总体要求对当地社会稳定性的影响，具体面积XXX平方米。通过深入了解当地社区反馈，确保数据中心项目的选址和建设过程对当地社会和谐稳定产生积极作用。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据中心项目选址不仅符合法规和规划，还在实际操作中具有可行性。这一全面规划将为数据中心项目的成功实施提供坚实的基础，确保数据中心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90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中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据中心项目的设备规划和空间设计中，我们将采取灵活设备布局的措施。设备布局将根据实际需求进行灵活设计，避免不必要的浪费。通过合理规划设备摆放位置，我们将提高设备的利用率，减少设备间距，以确保数据中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据中心项目内部引入共享设施的概念，例如共享会议室、办公区等。通过这种方式，我们可以减少对资源的重复建设，提高资源共享效率，从而减小数据中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70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数据中心项目的总图布置中，我们将不同功能区域进行明确的规划，以最大程度满足数据中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0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数据中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数据中心项目对环境的影响是综合评价的重要因素之一。我们将详细考虑选址周边的自然环境、生态保护区、水源地等情况，确保数据中心项目的建设和运营对环境影响最小化，并符合当地的环保法规标准。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对选址的评价还需充分考虑当地政府的产业政策和法规。我们将详细了解数据中心项目所在地的相关政策，确保数据中心项目的规划和运营与当地法规相符，降低不必要的法律风险。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考虑到社会稳定性对企业运营的重要性，我们将评估选址地区的社会安全情况、劳工关系、社区反馈等方面，以确保数据中心项目的建设和运营不会受到社会稳定性的负面影响。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最后，我们将综合考虑用地成本，包括土地购置费用、土地开发成本等。通过对用地成本的详细评估，我们能够做出更为精确的经济效益分析，为数据中心项目的投资决策提供有力支持。</w:t>
      </w:r>
    </w:p>
    <w:p>
      <w:pPr>
        <w:pStyle w:val="Heading1"/>
        <w:ind w:firstLine="560" w:firstLineChars="200"/>
        <w:rPr>
          <w:rFonts w:ascii="仿宋" w:eastAsia="仿宋" w:hAnsi="仿宋" w:cs="仿宋" w:hint="eastAsia"/>
          <w:sz w:val="28"/>
          <w:lang w:eastAsia="zh-CN"/>
        </w:rPr>
      </w:pPr>
      <w:bookmarkStart w:id="12" w:name="_Toc12484"/>
      <w:r>
        <w:rPr>
          <w:rFonts w:ascii="仿宋" w:eastAsia="仿宋" w:hAnsi="仿宋" w:cs="仿宋" w:hint="eastAsia"/>
          <w:sz w:val="28"/>
          <w:lang w:eastAsia="zh-CN"/>
        </w:rPr>
        <w:t>三、数据中心项目概论</w:t>
      </w:r>
      <w:bookmarkEnd w:id="12"/>
    </w:p>
    <w:p>
      <w:pPr>
        <w:pStyle w:val="Heading2"/>
        <w:rPr>
          <w:rFonts w:ascii="仿宋" w:eastAsia="仿宋" w:hAnsi="仿宋" w:cs="仿宋" w:hint="eastAsia"/>
          <w:lang w:eastAsia="zh-CN"/>
        </w:rPr>
      </w:pPr>
      <w:bookmarkStart w:id="13" w:name="_Toc7820"/>
      <w:r>
        <w:rPr>
          <w:rFonts w:ascii="仿宋" w:eastAsia="仿宋" w:hAnsi="仿宋" w:cs="仿宋" w:hint="eastAsia"/>
          <w:lang w:eastAsia="zh-CN"/>
        </w:rPr>
        <w:t>(一)、数据中心项目概况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起源追溯至对市场的深入洞察。市场的不断演变与变革为数据中心项目提供了难得的机遇。当前市场存在的需求缺口和变革的大环境共同构成了数据中心项目的背景。这个数据中心项目旨在充分利用市场机遇，填补行业中尚未满足的需求，为客户提供全新的解决方案。市场的变革和需求的增长使得这个数据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数据中心项目名称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正式命名为数据中心。这个名称不仅仅是一个标识，更代表了数据中心项目的核心理念和愿景。它蕴含着数据中心项目所要解决问题的关键字，具有强烈的表达和辨识度，为数据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数据中心项目目标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核心目标是提供一种全新、高效的解决方案，满足客户日益增长的需求。数据中心项目追求的不仅仅是满足市场需求，更是在市场中获得卓越的竞争优势。通过不断提升产品或服务的质量和创新水平，数据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数据中心项目范围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全面涵盖了产品研发、制造、市场推广和售后服务，确保从产品设计到最终用户体验的全方位关注。这一全面的数据中心项目范围是为了确保数据中心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数据中心项目时间表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数据中心项目计划在未来18个月内完成，包括研发、测试、市场试点和正式推出等不同阶段。这个时间表的合理设计是为了确保数据中心项目各个阶段的顺利推进，以便按时交付高质量的成果。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数据中心项目预算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数据中心项目总预算估算为XX百万美元，主要分配在研发、市场推广、人员培训和运营等方面。这一充足的预算为数据中心项目提供了充足的资源，确保数据中心项目在各个方面都能取得优异的表现。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数据中心项目风险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数据中心项目可能面临的风险包括市场接受度低、技术难题、竞争激烈等。数据中心项目团队已经制定了相应的风险应对计划，通过前瞻性的风险管理，确保数据中心项目在面对不确定性时能够迅速做出应对。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数据中心项目团队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数据中心项目汇聚了一支经验丰富、多领域专业素养的核心团队，确保数据中心项目在各个方面都能拥有高水平的执行力。团队的协同作战是数据中心项目成功的关键因素之一。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数据中心项目背景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数据中心项目的背景根植于市场对更高效、创新产品的渴望，同时也受到科技发展对行业格局的深刻改变的影响。这为数据中心项目提供了广阔的发展空间和市场需求。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数据中心项目现状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截至目前，数据中心项目已完成市场调研和技术验证，取得了初步的成功。这为数据中心项目在未来的发展奠定了坚实的基础，为更远大的目标打下了坚实的基石。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241"/>
      <w:r>
        <w:rPr>
          <w:rFonts w:ascii="仿宋" w:eastAsia="仿宋" w:hAnsi="仿宋" w:cs="仿宋" w:hint="eastAsia"/>
          <w:sz w:val="28"/>
          <w:lang w:eastAsia="zh-CN"/>
        </w:rPr>
        <w:t>(二)、数据中心项目目标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keyword》数据中心项目首要业务目标是在市场中占据有利地位，实现产品/服务的成功推广和销售。通过不断提升产品质量、创新性，数据中心项目追求成为行业中的领导者，赢得更多客户的青睐。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在科技迅速发展的时代，数据中心项目着眼于技术创新。通过持续的研发和技术升级，数据中心项目旨在推出更具创新性的产品或服务，以满足市场对新鲜、先进解决方案的需求。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为了建立可持续的客户关系，数据中心项目设定了客户满意度目标。通过提供卓越的产品质量和优质的客户服务，数据中心项目追求赢得客户的信任和忠诚度，确保他们的满意度达到行业领先水平。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数据中心项目注重社会责任和可持续发展。通过实施环保、社会责任数据中心项目，数据中心项目致力于在经济发展的同时保护环境，促进社会公平，实现可持续经营。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数据中心项目的团队是实现目标的核心驱动力。因此，数据中心项目设定了团队发展目标，包括提升团队成员的专业技能、培养领导力，以及搭建协同高效的团队工作氛围。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45"/>
      <w:r>
        <w:rPr>
          <w:rFonts w:ascii="仿宋" w:eastAsia="仿宋" w:hAnsi="仿宋" w:cs="仿宋" w:hint="eastAsia"/>
          <w:sz w:val="28"/>
          <w:lang w:eastAsia="zh-CN"/>
        </w:rPr>
        <w:t>(三)、数据中心项目提出的理由</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数据中心项目提出的理由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提出源于对市场机遇的深刻洞察。当前市场中存在的需求缺口和行业发展趋势表明，有巨大的商业机会等待被开发。通过准确捕捉市场机遇，数据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理念基于对技术创新的信仰。通过持续的研发和技术投入，数据中心项目有望推出更具创新性的产品或服务。在科技飞速发展的当下，数据中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提出是为了增强企业的行业竞争力。通过提升产品或服务的质量和独特性，数据中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响应了消费者需求的变化。随着社会和科技的不断发展，消费者对产品和服务的需求也在发生变化。通过深入了解并及时回应消费者的新需求，数据中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数据中心项目的提出是企业战略发展规划的一部分。在面对日益激烈的市场竞争和不断变化的商业环境中，数据中心项目作为企业战略的一环，旨在为企业开辟新的增长领域，巩固企业在行业中的地位。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提出不仅仅是基于商业考量，还注重社会责任。通过推出环保、社会责任等方面的数据中心项目，数据中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数据中心项目的提出反映了对利益相关者期望的关注。包括客户、员工、投资者等利益相关者在企业发展中都有着各自的期望，数据中心项目力求在满足这些期望的同时，取得更大的共赢。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9114"/>
      <w:r>
        <w:rPr>
          <w:rFonts w:ascii="仿宋" w:eastAsia="仿宋" w:hAnsi="仿宋" w:cs="仿宋" w:hint="eastAsia"/>
          <w:sz w:val="28"/>
          <w:lang w:eastAsia="zh-CN"/>
        </w:rPr>
        <w:t>(四)、数据中心项目意义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在实施数据中心项目的过程中，我们不仅仅是在追逐商业成功，更是为企业和社会的多个层面创造了深远的意义。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中心项目的首要意义在于提升企业的市场竞争力。通过持续的创新和对产品质量的高标准要求，数据中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https://d.book118.com/106220215203010103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数据中心项目规划设计蓝图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83162"/>
    <w:rsid w:val="40983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2021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2024-02-29T06:04:00Z</dcterms:created>
  <dcterms:modified xsi:type="dcterms:W3CDTF">2024-02-29T06:04:41Z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98530396B45F4ACE8085F02350AD7099_11</vt:lpwstr>
  </property>
  <property fmtid="{D5CDD505-2E9C-101B-9397-08002B2CF9AE}" pid="3" name="KSOProductBuildVer">
    <vt:lpwstr>2052-12.1.0.16388</vt:lpwstr>
  </property>
</Properties>
</file>