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90C">
      <w:pPr>
        <w:pStyle w:val="1"/>
        <w:jc w:val="center"/>
        <w:rPr>
          <w:rFonts w:eastAsia="黑体" w:hint="eastAsia"/>
          <w:b/>
          <w:bCs/>
          <w:sz w:val="44"/>
        </w:rPr>
      </w:pPr>
      <w:r>
        <w:rPr>
          <w:rFonts w:eastAsia="黑体" w:hint="eastAsia"/>
          <w:b/>
          <w:bCs/>
          <w:sz w:val="44"/>
        </w:rPr>
        <w:t>目       录</w:t>
      </w:r>
    </w:p>
    <w:p w:rsidR="0049490C">
      <w:pPr>
        <w:pStyle w:val="TOC1"/>
        <w:rPr>
          <w:b w:val="0"/>
          <w:noProof/>
          <w:kern w:val="2"/>
          <w:sz w:val="21"/>
          <w:szCs w:val="24"/>
        </w:rPr>
      </w:pPr>
      <w:r>
        <w:fldChar w:fldCharType="begin" w:dirty="1"/>
      </w:r>
      <w:r>
        <w:instrText xml:space="preserve"> TOC \o "1-3" \h \z </w:instrText>
      </w:r>
      <w:r>
        <w:fldChar w:fldCharType="separate"/>
      </w:r>
      <w:hyperlink w:anchor="_Toc493474264" w:history="1">
        <w:r>
          <w:rPr>
            <w:rStyle w:val="Hyperlink"/>
            <w:rFonts w:hint="eastAsia"/>
            <w:noProof/>
            <w:szCs w:val="36"/>
          </w:rPr>
          <w:t>第一章</w:t>
        </w:r>
        <w:r>
          <w:rPr>
            <w:rStyle w:val="Hyperlink"/>
            <w:noProof/>
            <w:szCs w:val="36"/>
          </w:rPr>
          <w:t xml:space="preserve">  </w:t>
        </w:r>
        <w:r>
          <w:rPr>
            <w:rStyle w:val="Hyperlink"/>
            <w:rFonts w:hint="eastAsia"/>
            <w:noProof/>
            <w:szCs w:val="36"/>
          </w:rPr>
          <w:t>工程概况</w:t>
        </w:r>
        <w:r>
          <w:rPr>
            <w:noProof/>
            <w:webHidden/>
          </w:rPr>
          <w:tab/>
        </w:r>
        <w:r>
          <w:rPr>
            <w:noProof/>
            <w:webHidden/>
          </w:rPr>
          <w:fldChar w:fldCharType="begin"/>
        </w:r>
        <w:r>
          <w:rPr>
            <w:noProof/>
            <w:webHidden/>
          </w:rPr>
          <w:instrText xml:space="preserve"> PAGEREF _Toc493474264 \h </w:instrText>
        </w:r>
        <w:r>
          <w:rPr>
            <w:noProof/>
            <w:webHidden/>
          </w:rPr>
          <w:fldChar w:fldCharType="separate"/>
        </w:r>
        <w:r>
          <w:rPr>
            <w:noProof/>
            <w:webHidden/>
          </w:rPr>
          <w:t>2</w:t>
        </w:r>
        <w:r>
          <w:rPr>
            <w:noProof/>
            <w:webHidden/>
          </w:rPr>
          <w:fldChar w:fldCharType="end"/>
        </w:r>
      </w:hyperlink>
    </w:p>
    <w:p w:rsidR="0049490C">
      <w:pPr>
        <w:pStyle w:val="TOC2"/>
        <w:tabs>
          <w:tab w:val="right" w:leader="dot" w:pos="9629"/>
        </w:tabs>
        <w:rPr>
          <w:noProof/>
          <w:sz w:val="21"/>
          <w:szCs w:val="24"/>
        </w:rPr>
      </w:pPr>
      <w:hyperlink w:anchor="_Toc493474265" w:history="1">
        <w:r>
          <w:rPr>
            <w:rStyle w:val="Hyperlink"/>
            <w:rFonts w:hint="eastAsia"/>
            <w:noProof/>
          </w:rPr>
          <w:t>第一节</w:t>
        </w:r>
        <w:r>
          <w:rPr>
            <w:rStyle w:val="Hyperlink"/>
            <w:noProof/>
          </w:rPr>
          <w:t xml:space="preserve">  </w:t>
        </w:r>
        <w:r>
          <w:rPr>
            <w:rStyle w:val="Hyperlink"/>
            <w:rFonts w:hint="eastAsia"/>
            <w:noProof/>
          </w:rPr>
          <w:t>工程特点</w:t>
        </w:r>
        <w:r>
          <w:rPr>
            <w:noProof/>
            <w:webHidden/>
          </w:rPr>
          <w:tab/>
        </w:r>
        <w:r>
          <w:rPr>
            <w:noProof/>
            <w:webHidden/>
          </w:rPr>
          <w:fldChar w:fldCharType="begin"/>
        </w:r>
        <w:r>
          <w:rPr>
            <w:noProof/>
            <w:webHidden/>
          </w:rPr>
          <w:instrText xml:space="preserve"> PAGEREF _Toc493474265 \h </w:instrText>
        </w:r>
        <w:r>
          <w:rPr>
            <w:noProof/>
            <w:webHidden/>
          </w:rPr>
          <w:fldChar w:fldCharType="separate"/>
        </w:r>
        <w:r>
          <w:rPr>
            <w:noProof/>
            <w:webHidden/>
          </w:rPr>
          <w:t>2</w:t>
        </w:r>
        <w:r>
          <w:rPr>
            <w:noProof/>
            <w:webHidden/>
          </w:rPr>
          <w:fldChar w:fldCharType="end"/>
        </w:r>
      </w:hyperlink>
    </w:p>
    <w:p w:rsidR="0049490C">
      <w:pPr>
        <w:pStyle w:val="TOC2"/>
        <w:tabs>
          <w:tab w:val="right" w:leader="dot" w:pos="9629"/>
        </w:tabs>
        <w:rPr>
          <w:noProof/>
          <w:sz w:val="21"/>
          <w:szCs w:val="24"/>
        </w:rPr>
      </w:pPr>
      <w:hyperlink w:anchor="_Toc493474266" w:history="1">
        <w:r>
          <w:rPr>
            <w:rStyle w:val="Hyperlink"/>
            <w:rFonts w:hint="eastAsia"/>
            <w:noProof/>
          </w:rPr>
          <w:t>第二节</w:t>
        </w:r>
        <w:r>
          <w:rPr>
            <w:rStyle w:val="Hyperlink"/>
            <w:noProof/>
          </w:rPr>
          <w:t xml:space="preserve">  </w:t>
        </w:r>
        <w:r>
          <w:rPr>
            <w:rStyle w:val="Hyperlink"/>
            <w:rFonts w:hint="eastAsia"/>
            <w:noProof/>
          </w:rPr>
          <w:t>施工现场特征</w:t>
        </w:r>
        <w:r>
          <w:rPr>
            <w:noProof/>
            <w:webHidden/>
          </w:rPr>
          <w:tab/>
        </w:r>
        <w:r>
          <w:rPr>
            <w:noProof/>
            <w:webHidden/>
          </w:rPr>
          <w:fldChar w:fldCharType="begin"/>
        </w:r>
        <w:r>
          <w:rPr>
            <w:noProof/>
            <w:webHidden/>
          </w:rPr>
          <w:instrText xml:space="preserve"> PAGEREF _Toc493474266 \h </w:instrText>
        </w:r>
        <w:r>
          <w:rPr>
            <w:noProof/>
            <w:webHidden/>
          </w:rPr>
          <w:fldChar w:fldCharType="separate"/>
        </w:r>
        <w:r>
          <w:rPr>
            <w:noProof/>
            <w:webHidden/>
          </w:rPr>
          <w:t>2</w:t>
        </w:r>
        <w:r>
          <w:rPr>
            <w:noProof/>
            <w:webHidden/>
          </w:rPr>
          <w:fldChar w:fldCharType="end"/>
        </w:r>
      </w:hyperlink>
    </w:p>
    <w:p w:rsidR="0049490C">
      <w:pPr>
        <w:pStyle w:val="TOC2"/>
        <w:tabs>
          <w:tab w:val="right" w:leader="dot" w:pos="9629"/>
        </w:tabs>
        <w:rPr>
          <w:noProof/>
          <w:sz w:val="21"/>
          <w:szCs w:val="24"/>
        </w:rPr>
      </w:pPr>
      <w:hyperlink w:anchor="_Toc493474267" w:history="1">
        <w:r>
          <w:rPr>
            <w:rStyle w:val="Hyperlink"/>
            <w:rFonts w:hint="eastAsia"/>
            <w:noProof/>
          </w:rPr>
          <w:t>第三节</w:t>
        </w:r>
        <w:r>
          <w:rPr>
            <w:rStyle w:val="Hyperlink"/>
            <w:noProof/>
          </w:rPr>
          <w:t xml:space="preserve">  </w:t>
        </w:r>
        <w:r>
          <w:rPr>
            <w:rStyle w:val="Hyperlink"/>
            <w:rFonts w:hint="eastAsia"/>
            <w:noProof/>
          </w:rPr>
          <w:t>施工条件</w:t>
        </w:r>
        <w:r>
          <w:rPr>
            <w:noProof/>
            <w:webHidden/>
          </w:rPr>
          <w:tab/>
        </w:r>
        <w:r>
          <w:rPr>
            <w:noProof/>
            <w:webHidden/>
          </w:rPr>
          <w:fldChar w:fldCharType="begin"/>
        </w:r>
        <w:r>
          <w:rPr>
            <w:noProof/>
            <w:webHidden/>
          </w:rPr>
          <w:instrText xml:space="preserve"> PAGEREF _Toc493474267 \h </w:instrText>
        </w:r>
        <w:r>
          <w:rPr>
            <w:noProof/>
            <w:webHidden/>
          </w:rPr>
          <w:fldChar w:fldCharType="separate"/>
        </w:r>
        <w:r>
          <w:rPr>
            <w:noProof/>
            <w:webHidden/>
          </w:rPr>
          <w:t>3</w:t>
        </w:r>
        <w:r>
          <w:rPr>
            <w:noProof/>
            <w:webHidden/>
          </w:rPr>
          <w:fldChar w:fldCharType="end"/>
        </w:r>
      </w:hyperlink>
    </w:p>
    <w:p w:rsidR="0049490C">
      <w:pPr>
        <w:pStyle w:val="TOC2"/>
        <w:tabs>
          <w:tab w:val="right" w:leader="dot" w:pos="9629"/>
        </w:tabs>
        <w:rPr>
          <w:noProof/>
          <w:sz w:val="21"/>
          <w:szCs w:val="24"/>
        </w:rPr>
      </w:pPr>
      <w:hyperlink w:anchor="_Toc493474268" w:history="1">
        <w:r>
          <w:rPr>
            <w:rStyle w:val="Hyperlink"/>
            <w:rFonts w:hint="eastAsia"/>
            <w:noProof/>
          </w:rPr>
          <w:t>第四节</w:t>
        </w:r>
        <w:r>
          <w:rPr>
            <w:rStyle w:val="Hyperlink"/>
            <w:noProof/>
          </w:rPr>
          <w:t xml:space="preserve">  </w:t>
        </w:r>
        <w:r>
          <w:rPr>
            <w:rStyle w:val="Hyperlink"/>
            <w:rFonts w:hint="eastAsia"/>
            <w:noProof/>
          </w:rPr>
          <w:t>主要实物工程量</w:t>
        </w:r>
        <w:r>
          <w:rPr>
            <w:noProof/>
            <w:webHidden/>
          </w:rPr>
          <w:tab/>
        </w:r>
        <w:r>
          <w:rPr>
            <w:noProof/>
            <w:webHidden/>
          </w:rPr>
          <w:fldChar w:fldCharType="begin"/>
        </w:r>
        <w:r>
          <w:rPr>
            <w:noProof/>
            <w:webHidden/>
          </w:rPr>
          <w:instrText xml:space="preserve"> PAGEREF _Toc493474268 \h </w:instrText>
        </w:r>
        <w:r>
          <w:rPr>
            <w:noProof/>
            <w:webHidden/>
          </w:rPr>
          <w:fldChar w:fldCharType="separate"/>
        </w:r>
        <w:r>
          <w:rPr>
            <w:noProof/>
            <w:webHidden/>
          </w:rPr>
          <w:t>3</w:t>
        </w:r>
        <w:r>
          <w:rPr>
            <w:noProof/>
            <w:webHidden/>
          </w:rPr>
          <w:fldChar w:fldCharType="end"/>
        </w:r>
      </w:hyperlink>
    </w:p>
    <w:p w:rsidR="0049490C">
      <w:pPr>
        <w:pStyle w:val="TOC2"/>
        <w:tabs>
          <w:tab w:val="right" w:leader="dot" w:pos="9629"/>
        </w:tabs>
        <w:rPr>
          <w:noProof/>
          <w:sz w:val="21"/>
          <w:szCs w:val="24"/>
        </w:rPr>
      </w:pPr>
      <w:hyperlink w:anchor="_Toc493474269" w:history="1">
        <w:r>
          <w:rPr>
            <w:rStyle w:val="Hyperlink"/>
            <w:rFonts w:hint="eastAsia"/>
            <w:noProof/>
          </w:rPr>
          <w:t>第五节</w:t>
        </w:r>
        <w:r>
          <w:rPr>
            <w:rStyle w:val="Hyperlink"/>
            <w:noProof/>
          </w:rPr>
          <w:t xml:space="preserve">  </w:t>
        </w:r>
        <w:r>
          <w:rPr>
            <w:rStyle w:val="Hyperlink"/>
            <w:rFonts w:hint="eastAsia"/>
            <w:noProof/>
          </w:rPr>
          <w:t>技术经济指标</w:t>
        </w:r>
        <w:r>
          <w:rPr>
            <w:noProof/>
            <w:webHidden/>
          </w:rPr>
          <w:tab/>
        </w:r>
        <w:r>
          <w:rPr>
            <w:noProof/>
            <w:webHidden/>
          </w:rPr>
          <w:fldChar w:fldCharType="begin"/>
        </w:r>
        <w:r>
          <w:rPr>
            <w:noProof/>
            <w:webHidden/>
          </w:rPr>
          <w:instrText xml:space="preserve"> PAGEREF _Toc493474269 \h </w:instrText>
        </w:r>
        <w:r>
          <w:rPr>
            <w:noProof/>
            <w:webHidden/>
          </w:rPr>
          <w:fldChar w:fldCharType="separate"/>
        </w:r>
        <w:r>
          <w:rPr>
            <w:noProof/>
            <w:webHidden/>
          </w:rPr>
          <w:t>4</w:t>
        </w:r>
        <w:r>
          <w:rPr>
            <w:noProof/>
            <w:webHidden/>
          </w:rPr>
          <w:fldChar w:fldCharType="end"/>
        </w:r>
      </w:hyperlink>
    </w:p>
    <w:p w:rsidR="0049490C">
      <w:pPr>
        <w:pStyle w:val="TOC1"/>
        <w:rPr>
          <w:b w:val="0"/>
          <w:noProof/>
          <w:kern w:val="2"/>
          <w:sz w:val="21"/>
          <w:szCs w:val="24"/>
        </w:rPr>
      </w:pPr>
      <w:hyperlink w:anchor="_Toc493474270" w:history="1">
        <w:r>
          <w:rPr>
            <w:rStyle w:val="Hyperlink"/>
            <w:rFonts w:hint="eastAsia"/>
            <w:noProof/>
            <w:szCs w:val="36"/>
          </w:rPr>
          <w:t>第二章</w:t>
        </w:r>
        <w:r>
          <w:rPr>
            <w:rStyle w:val="Hyperlink"/>
            <w:noProof/>
            <w:szCs w:val="36"/>
          </w:rPr>
          <w:t xml:space="preserve">  </w:t>
        </w:r>
        <w:r>
          <w:rPr>
            <w:rStyle w:val="Hyperlink"/>
            <w:rFonts w:hint="eastAsia"/>
            <w:noProof/>
            <w:szCs w:val="36"/>
          </w:rPr>
          <w:t>施工方案</w:t>
        </w:r>
        <w:r>
          <w:rPr>
            <w:noProof/>
            <w:webHidden/>
          </w:rPr>
          <w:tab/>
        </w:r>
        <w:r>
          <w:rPr>
            <w:noProof/>
            <w:webHidden/>
          </w:rPr>
          <w:fldChar w:fldCharType="begin"/>
        </w:r>
        <w:r>
          <w:rPr>
            <w:noProof/>
            <w:webHidden/>
          </w:rPr>
          <w:instrText xml:space="preserve"> PAGEREF _Toc493474270 \h </w:instrText>
        </w:r>
        <w:r>
          <w:rPr>
            <w:noProof/>
            <w:webHidden/>
          </w:rPr>
          <w:fldChar w:fldCharType="separate"/>
        </w:r>
        <w:r>
          <w:rPr>
            <w:noProof/>
            <w:webHidden/>
          </w:rPr>
          <w:t>4</w:t>
        </w:r>
        <w:r>
          <w:rPr>
            <w:noProof/>
            <w:webHidden/>
          </w:rPr>
          <w:fldChar w:fldCharType="end"/>
        </w:r>
      </w:hyperlink>
    </w:p>
    <w:p w:rsidR="0049490C">
      <w:pPr>
        <w:pStyle w:val="TOC2"/>
        <w:tabs>
          <w:tab w:val="right" w:leader="dot" w:pos="9629"/>
        </w:tabs>
        <w:rPr>
          <w:noProof/>
          <w:sz w:val="21"/>
          <w:szCs w:val="24"/>
        </w:rPr>
      </w:pPr>
      <w:hyperlink w:anchor="_Toc493474271" w:history="1">
        <w:r>
          <w:rPr>
            <w:rStyle w:val="Hyperlink"/>
            <w:rFonts w:hint="eastAsia"/>
            <w:noProof/>
          </w:rPr>
          <w:t>第一节</w:t>
        </w:r>
        <w:r>
          <w:rPr>
            <w:rStyle w:val="Hyperlink"/>
            <w:noProof/>
          </w:rPr>
          <w:t xml:space="preserve">  </w:t>
        </w:r>
        <w:r>
          <w:rPr>
            <w:rStyle w:val="Hyperlink"/>
            <w:rFonts w:hint="eastAsia"/>
            <w:noProof/>
          </w:rPr>
          <w:t>施工顺序</w:t>
        </w:r>
        <w:r>
          <w:rPr>
            <w:noProof/>
            <w:webHidden/>
          </w:rPr>
          <w:tab/>
        </w:r>
        <w:r>
          <w:rPr>
            <w:noProof/>
            <w:webHidden/>
          </w:rPr>
          <w:fldChar w:fldCharType="begin"/>
        </w:r>
        <w:r>
          <w:rPr>
            <w:noProof/>
            <w:webHidden/>
          </w:rPr>
          <w:instrText xml:space="preserve"> PAGEREF _Toc493474271 \h </w:instrText>
        </w:r>
        <w:r>
          <w:rPr>
            <w:noProof/>
            <w:webHidden/>
          </w:rPr>
          <w:fldChar w:fldCharType="separate"/>
        </w:r>
        <w:r>
          <w:rPr>
            <w:noProof/>
            <w:webHidden/>
          </w:rPr>
          <w:t>4</w:t>
        </w:r>
        <w:r>
          <w:rPr>
            <w:noProof/>
            <w:webHidden/>
          </w:rPr>
          <w:fldChar w:fldCharType="end"/>
        </w:r>
      </w:hyperlink>
    </w:p>
    <w:p w:rsidR="0049490C">
      <w:pPr>
        <w:pStyle w:val="TOC2"/>
        <w:tabs>
          <w:tab w:val="right" w:leader="dot" w:pos="9629"/>
        </w:tabs>
        <w:rPr>
          <w:noProof/>
          <w:sz w:val="21"/>
          <w:szCs w:val="24"/>
        </w:rPr>
      </w:pPr>
      <w:hyperlink w:anchor="_Toc493474272" w:history="1">
        <w:r>
          <w:rPr>
            <w:rStyle w:val="Hyperlink"/>
            <w:rFonts w:hint="eastAsia"/>
            <w:noProof/>
          </w:rPr>
          <w:t>第二节</w:t>
        </w:r>
        <w:r>
          <w:rPr>
            <w:rStyle w:val="Hyperlink"/>
            <w:noProof/>
          </w:rPr>
          <w:t xml:space="preserve">  </w:t>
        </w:r>
        <w:r>
          <w:rPr>
            <w:rStyle w:val="Hyperlink"/>
            <w:rFonts w:hint="eastAsia"/>
            <w:noProof/>
          </w:rPr>
          <w:t>施工段的划分及施工流向</w:t>
        </w:r>
        <w:r>
          <w:rPr>
            <w:noProof/>
            <w:webHidden/>
          </w:rPr>
          <w:tab/>
        </w:r>
        <w:r>
          <w:rPr>
            <w:noProof/>
            <w:webHidden/>
          </w:rPr>
          <w:fldChar w:fldCharType="begin"/>
        </w:r>
        <w:r>
          <w:rPr>
            <w:noProof/>
            <w:webHidden/>
          </w:rPr>
          <w:instrText xml:space="preserve"> PAGEREF _Toc493474272 \h </w:instrText>
        </w:r>
        <w:r>
          <w:rPr>
            <w:noProof/>
            <w:webHidden/>
          </w:rPr>
          <w:fldChar w:fldCharType="separate"/>
        </w:r>
        <w:r>
          <w:rPr>
            <w:noProof/>
            <w:webHidden/>
          </w:rPr>
          <w:t>4</w:t>
        </w:r>
        <w:r>
          <w:rPr>
            <w:noProof/>
            <w:webHidden/>
          </w:rPr>
          <w:fldChar w:fldCharType="end"/>
        </w:r>
      </w:hyperlink>
    </w:p>
    <w:p w:rsidR="0049490C">
      <w:pPr>
        <w:pStyle w:val="TOC2"/>
        <w:tabs>
          <w:tab w:val="right" w:leader="dot" w:pos="9629"/>
        </w:tabs>
        <w:rPr>
          <w:noProof/>
          <w:sz w:val="21"/>
          <w:szCs w:val="24"/>
        </w:rPr>
      </w:pPr>
      <w:hyperlink w:anchor="_Toc493474273" w:history="1">
        <w:r>
          <w:rPr>
            <w:rStyle w:val="Hyperlink"/>
            <w:rFonts w:hint="eastAsia"/>
            <w:noProof/>
          </w:rPr>
          <w:t>第三节</w:t>
        </w:r>
        <w:r>
          <w:rPr>
            <w:rStyle w:val="Hyperlink"/>
            <w:noProof/>
          </w:rPr>
          <w:t xml:space="preserve">  </w:t>
        </w:r>
        <w:r>
          <w:rPr>
            <w:rStyle w:val="Hyperlink"/>
            <w:rFonts w:hint="eastAsia"/>
            <w:noProof/>
          </w:rPr>
          <w:t>垂直运输和水平运输方式</w:t>
        </w:r>
        <w:r>
          <w:rPr>
            <w:noProof/>
            <w:webHidden/>
          </w:rPr>
          <w:tab/>
        </w:r>
        <w:r>
          <w:rPr>
            <w:noProof/>
            <w:webHidden/>
          </w:rPr>
          <w:fldChar w:fldCharType="begin"/>
        </w:r>
        <w:r>
          <w:rPr>
            <w:noProof/>
            <w:webHidden/>
          </w:rPr>
          <w:instrText xml:space="preserve"> PAGEREF _Toc493474273 \h </w:instrText>
        </w:r>
        <w:r>
          <w:rPr>
            <w:noProof/>
            <w:webHidden/>
          </w:rPr>
          <w:fldChar w:fldCharType="separate"/>
        </w:r>
        <w:r>
          <w:rPr>
            <w:noProof/>
            <w:webHidden/>
          </w:rPr>
          <w:t>5</w:t>
        </w:r>
        <w:r>
          <w:rPr>
            <w:noProof/>
            <w:webHidden/>
          </w:rPr>
          <w:fldChar w:fldCharType="end"/>
        </w:r>
      </w:hyperlink>
    </w:p>
    <w:p w:rsidR="0049490C">
      <w:pPr>
        <w:pStyle w:val="TOC2"/>
        <w:tabs>
          <w:tab w:val="right" w:leader="dot" w:pos="9629"/>
        </w:tabs>
        <w:rPr>
          <w:noProof/>
          <w:sz w:val="21"/>
          <w:szCs w:val="24"/>
        </w:rPr>
      </w:pPr>
      <w:hyperlink w:anchor="_Toc493474274" w:history="1">
        <w:r>
          <w:rPr>
            <w:rStyle w:val="Hyperlink"/>
            <w:rFonts w:hint="eastAsia"/>
            <w:noProof/>
          </w:rPr>
          <w:t>第四节</w:t>
        </w:r>
        <w:r>
          <w:rPr>
            <w:rStyle w:val="Hyperlink"/>
            <w:noProof/>
          </w:rPr>
          <w:t xml:space="preserve">  </w:t>
        </w:r>
        <w:r>
          <w:rPr>
            <w:rStyle w:val="Hyperlink"/>
            <w:rFonts w:hint="eastAsia"/>
            <w:noProof/>
          </w:rPr>
          <w:t>能源资源消耗</w:t>
        </w:r>
        <w:r>
          <w:rPr>
            <w:noProof/>
            <w:webHidden/>
          </w:rPr>
          <w:tab/>
        </w:r>
        <w:r>
          <w:rPr>
            <w:noProof/>
            <w:webHidden/>
          </w:rPr>
          <w:fldChar w:fldCharType="begin"/>
        </w:r>
        <w:r>
          <w:rPr>
            <w:noProof/>
            <w:webHidden/>
          </w:rPr>
          <w:instrText xml:space="preserve"> PAGEREF _Toc493474274 \h </w:instrText>
        </w:r>
        <w:r>
          <w:rPr>
            <w:noProof/>
            <w:webHidden/>
          </w:rPr>
          <w:fldChar w:fldCharType="separate"/>
        </w:r>
        <w:r>
          <w:rPr>
            <w:noProof/>
            <w:webHidden/>
          </w:rPr>
          <w:t>5</w:t>
        </w:r>
        <w:r>
          <w:rPr>
            <w:noProof/>
            <w:webHidden/>
          </w:rPr>
          <w:fldChar w:fldCharType="end"/>
        </w:r>
      </w:hyperlink>
    </w:p>
    <w:p w:rsidR="0049490C">
      <w:pPr>
        <w:pStyle w:val="TOC1"/>
        <w:rPr>
          <w:b w:val="0"/>
          <w:noProof/>
          <w:kern w:val="2"/>
          <w:sz w:val="21"/>
          <w:szCs w:val="24"/>
        </w:rPr>
      </w:pPr>
      <w:hyperlink w:anchor="_Toc493474275" w:history="1">
        <w:r>
          <w:rPr>
            <w:rStyle w:val="Hyperlink"/>
            <w:rFonts w:hint="eastAsia"/>
            <w:noProof/>
            <w:szCs w:val="36"/>
          </w:rPr>
          <w:t>第三章</w:t>
        </w:r>
        <w:r>
          <w:rPr>
            <w:rStyle w:val="Hyperlink"/>
            <w:noProof/>
            <w:szCs w:val="36"/>
          </w:rPr>
          <w:t xml:space="preserve">  </w:t>
        </w:r>
        <w:r>
          <w:rPr>
            <w:rStyle w:val="Hyperlink"/>
            <w:rFonts w:hint="eastAsia"/>
            <w:noProof/>
            <w:szCs w:val="36"/>
          </w:rPr>
          <w:t>施工组织形式及机构体制</w:t>
        </w:r>
        <w:r>
          <w:rPr>
            <w:noProof/>
            <w:webHidden/>
          </w:rPr>
          <w:tab/>
        </w:r>
        <w:r>
          <w:rPr>
            <w:noProof/>
            <w:webHidden/>
          </w:rPr>
          <w:fldChar w:fldCharType="begin"/>
        </w:r>
        <w:r>
          <w:rPr>
            <w:noProof/>
            <w:webHidden/>
          </w:rPr>
          <w:instrText xml:space="preserve"> PAGEREF _Toc493474275 \h </w:instrText>
        </w:r>
        <w:r>
          <w:rPr>
            <w:noProof/>
            <w:webHidden/>
          </w:rPr>
          <w:fldChar w:fldCharType="separate"/>
        </w:r>
        <w:r>
          <w:rPr>
            <w:noProof/>
            <w:webHidden/>
          </w:rPr>
          <w:t>7</w:t>
        </w:r>
        <w:r>
          <w:rPr>
            <w:noProof/>
            <w:webHidden/>
          </w:rPr>
          <w:fldChar w:fldCharType="end"/>
        </w:r>
      </w:hyperlink>
    </w:p>
    <w:p w:rsidR="0049490C">
      <w:pPr>
        <w:pStyle w:val="TOC2"/>
        <w:tabs>
          <w:tab w:val="right" w:leader="dot" w:pos="9629"/>
        </w:tabs>
        <w:rPr>
          <w:noProof/>
          <w:sz w:val="21"/>
          <w:szCs w:val="24"/>
        </w:rPr>
      </w:pPr>
      <w:hyperlink w:anchor="_Toc493474276" w:history="1">
        <w:r>
          <w:rPr>
            <w:rStyle w:val="Hyperlink"/>
            <w:rFonts w:hint="eastAsia"/>
            <w:noProof/>
          </w:rPr>
          <w:t>第一节</w:t>
        </w:r>
        <w:r>
          <w:rPr>
            <w:rStyle w:val="Hyperlink"/>
            <w:noProof/>
          </w:rPr>
          <w:t xml:space="preserve">  </w:t>
        </w:r>
        <w:r>
          <w:rPr>
            <w:rStyle w:val="Hyperlink"/>
            <w:rFonts w:hint="eastAsia"/>
            <w:noProof/>
          </w:rPr>
          <w:t>施工组织形式</w:t>
        </w:r>
        <w:r>
          <w:rPr>
            <w:noProof/>
            <w:webHidden/>
          </w:rPr>
          <w:tab/>
        </w:r>
        <w:r>
          <w:rPr>
            <w:noProof/>
            <w:webHidden/>
          </w:rPr>
          <w:fldChar w:fldCharType="begin"/>
        </w:r>
        <w:r>
          <w:rPr>
            <w:noProof/>
            <w:webHidden/>
          </w:rPr>
          <w:instrText xml:space="preserve"> PAGEREF _Toc493474276 \h </w:instrText>
        </w:r>
        <w:r>
          <w:rPr>
            <w:noProof/>
            <w:webHidden/>
          </w:rPr>
          <w:fldChar w:fldCharType="separate"/>
        </w:r>
        <w:r>
          <w:rPr>
            <w:noProof/>
            <w:webHidden/>
          </w:rPr>
          <w:t>7</w:t>
        </w:r>
        <w:r>
          <w:rPr>
            <w:noProof/>
            <w:webHidden/>
          </w:rPr>
          <w:fldChar w:fldCharType="end"/>
        </w:r>
      </w:hyperlink>
    </w:p>
    <w:p w:rsidR="0049490C">
      <w:pPr>
        <w:pStyle w:val="TOC2"/>
        <w:tabs>
          <w:tab w:val="right" w:leader="dot" w:pos="9629"/>
        </w:tabs>
        <w:rPr>
          <w:noProof/>
          <w:sz w:val="21"/>
          <w:szCs w:val="24"/>
        </w:rPr>
      </w:pPr>
      <w:hyperlink w:anchor="_Toc493474277" w:history="1">
        <w:r>
          <w:rPr>
            <w:rStyle w:val="Hyperlink"/>
            <w:rFonts w:hint="eastAsia"/>
            <w:noProof/>
          </w:rPr>
          <w:t>第二节</w:t>
        </w:r>
        <w:r>
          <w:rPr>
            <w:rStyle w:val="Hyperlink"/>
            <w:noProof/>
          </w:rPr>
          <w:t xml:space="preserve">  </w:t>
        </w:r>
        <w:r>
          <w:rPr>
            <w:rStyle w:val="Hyperlink"/>
            <w:rFonts w:hint="eastAsia"/>
            <w:noProof/>
          </w:rPr>
          <w:t>施工组织领导</w:t>
        </w:r>
        <w:r>
          <w:rPr>
            <w:noProof/>
            <w:webHidden/>
          </w:rPr>
          <w:tab/>
        </w:r>
        <w:r>
          <w:rPr>
            <w:noProof/>
            <w:webHidden/>
          </w:rPr>
          <w:fldChar w:fldCharType="begin"/>
        </w:r>
        <w:r>
          <w:rPr>
            <w:noProof/>
            <w:webHidden/>
          </w:rPr>
          <w:instrText xml:space="preserve"> PAGEREF _Toc493474277 \h </w:instrText>
        </w:r>
        <w:r>
          <w:rPr>
            <w:noProof/>
            <w:webHidden/>
          </w:rPr>
          <w:fldChar w:fldCharType="separate"/>
        </w:r>
        <w:r>
          <w:rPr>
            <w:noProof/>
            <w:webHidden/>
          </w:rPr>
          <w:t>7</w:t>
        </w:r>
        <w:r>
          <w:rPr>
            <w:noProof/>
            <w:webHidden/>
          </w:rPr>
          <w:fldChar w:fldCharType="end"/>
        </w:r>
      </w:hyperlink>
    </w:p>
    <w:p w:rsidR="0049490C">
      <w:pPr>
        <w:pStyle w:val="TOC1"/>
        <w:rPr>
          <w:b w:val="0"/>
          <w:noProof/>
          <w:kern w:val="2"/>
          <w:sz w:val="21"/>
          <w:szCs w:val="24"/>
        </w:rPr>
      </w:pPr>
      <w:hyperlink w:anchor="_Toc493474278" w:history="1">
        <w:r>
          <w:rPr>
            <w:rStyle w:val="Hyperlink"/>
            <w:rFonts w:hint="eastAsia"/>
            <w:noProof/>
            <w:szCs w:val="36"/>
          </w:rPr>
          <w:t>第四章</w:t>
        </w:r>
        <w:r>
          <w:rPr>
            <w:rStyle w:val="Hyperlink"/>
            <w:noProof/>
            <w:szCs w:val="36"/>
          </w:rPr>
          <w:t xml:space="preserve">  </w:t>
        </w:r>
        <w:r>
          <w:rPr>
            <w:rStyle w:val="Hyperlink"/>
            <w:rFonts w:hint="eastAsia"/>
            <w:noProof/>
            <w:szCs w:val="36"/>
          </w:rPr>
          <w:t>主要分部分项施工方法和关键部位的技术措施</w:t>
        </w:r>
        <w:r>
          <w:rPr>
            <w:noProof/>
            <w:webHidden/>
          </w:rPr>
          <w:tab/>
        </w:r>
        <w:r>
          <w:rPr>
            <w:noProof/>
            <w:webHidden/>
          </w:rPr>
          <w:fldChar w:fldCharType="begin"/>
        </w:r>
        <w:r>
          <w:rPr>
            <w:noProof/>
            <w:webHidden/>
          </w:rPr>
          <w:instrText xml:space="preserve"> PAGEREF _Toc493474278 \h </w:instrText>
        </w:r>
        <w:r>
          <w:rPr>
            <w:noProof/>
            <w:webHidden/>
          </w:rPr>
          <w:fldChar w:fldCharType="separate"/>
        </w:r>
        <w:r>
          <w:rPr>
            <w:noProof/>
            <w:webHidden/>
          </w:rPr>
          <w:t>8</w:t>
        </w:r>
        <w:r>
          <w:rPr>
            <w:noProof/>
            <w:webHidden/>
          </w:rPr>
          <w:fldChar w:fldCharType="end"/>
        </w:r>
      </w:hyperlink>
    </w:p>
    <w:p w:rsidR="0049490C">
      <w:pPr>
        <w:pStyle w:val="TOC2"/>
        <w:tabs>
          <w:tab w:val="right" w:leader="dot" w:pos="9629"/>
        </w:tabs>
        <w:rPr>
          <w:noProof/>
          <w:sz w:val="21"/>
          <w:szCs w:val="24"/>
        </w:rPr>
      </w:pPr>
      <w:hyperlink w:anchor="_Toc493474279" w:history="1">
        <w:r>
          <w:rPr>
            <w:rStyle w:val="Hyperlink"/>
            <w:rFonts w:hint="eastAsia"/>
            <w:noProof/>
          </w:rPr>
          <w:t>第一节</w:t>
        </w:r>
        <w:r>
          <w:rPr>
            <w:rStyle w:val="Hyperlink"/>
            <w:noProof/>
          </w:rPr>
          <w:t xml:space="preserve">  </w:t>
        </w:r>
        <w:r>
          <w:rPr>
            <w:rStyle w:val="Hyperlink"/>
            <w:rFonts w:hint="eastAsia"/>
            <w:noProof/>
          </w:rPr>
          <w:t>地基与基础工程</w:t>
        </w:r>
        <w:r>
          <w:rPr>
            <w:noProof/>
            <w:webHidden/>
          </w:rPr>
          <w:tab/>
        </w:r>
        <w:r>
          <w:rPr>
            <w:noProof/>
            <w:webHidden/>
          </w:rPr>
          <w:fldChar w:fldCharType="begin"/>
        </w:r>
        <w:r>
          <w:rPr>
            <w:noProof/>
            <w:webHidden/>
          </w:rPr>
          <w:instrText xml:space="preserve"> PAGEREF _Toc493474279 \h </w:instrText>
        </w:r>
        <w:r>
          <w:rPr>
            <w:noProof/>
            <w:webHidden/>
          </w:rPr>
          <w:fldChar w:fldCharType="separate"/>
        </w:r>
        <w:r>
          <w:rPr>
            <w:noProof/>
            <w:webHidden/>
          </w:rPr>
          <w:t>8</w:t>
        </w:r>
        <w:r>
          <w:rPr>
            <w:noProof/>
            <w:webHidden/>
          </w:rPr>
          <w:fldChar w:fldCharType="end"/>
        </w:r>
      </w:hyperlink>
    </w:p>
    <w:p w:rsidR="0049490C">
      <w:pPr>
        <w:pStyle w:val="TOC2"/>
        <w:tabs>
          <w:tab w:val="right" w:leader="dot" w:pos="9629"/>
        </w:tabs>
        <w:rPr>
          <w:noProof/>
          <w:sz w:val="21"/>
          <w:szCs w:val="24"/>
        </w:rPr>
      </w:pPr>
      <w:hyperlink w:anchor="_Toc493474280" w:history="1">
        <w:r>
          <w:rPr>
            <w:rStyle w:val="Hyperlink"/>
            <w:rFonts w:hint="eastAsia"/>
            <w:noProof/>
          </w:rPr>
          <w:t>第二节</w:t>
        </w:r>
        <w:r>
          <w:rPr>
            <w:rStyle w:val="Hyperlink"/>
            <w:noProof/>
          </w:rPr>
          <w:t xml:space="preserve">  </w:t>
        </w:r>
        <w:r>
          <w:rPr>
            <w:rStyle w:val="Hyperlink"/>
            <w:rFonts w:hint="eastAsia"/>
            <w:noProof/>
          </w:rPr>
          <w:t>主体工程施工方法和关键部位的技术措施</w:t>
        </w:r>
        <w:r>
          <w:rPr>
            <w:noProof/>
            <w:webHidden/>
          </w:rPr>
          <w:tab/>
        </w:r>
        <w:r>
          <w:rPr>
            <w:noProof/>
            <w:webHidden/>
          </w:rPr>
          <w:fldChar w:fldCharType="begin"/>
        </w:r>
        <w:r>
          <w:rPr>
            <w:noProof/>
            <w:webHidden/>
          </w:rPr>
          <w:instrText xml:space="preserve"> PAGEREF _Toc493474280 \h </w:instrText>
        </w:r>
        <w:r>
          <w:rPr>
            <w:noProof/>
            <w:webHidden/>
          </w:rPr>
          <w:fldChar w:fldCharType="separate"/>
        </w:r>
        <w:r>
          <w:rPr>
            <w:noProof/>
            <w:webHidden/>
          </w:rPr>
          <w:t>14</w:t>
        </w:r>
        <w:r>
          <w:rPr>
            <w:noProof/>
            <w:webHidden/>
          </w:rPr>
          <w:fldChar w:fldCharType="end"/>
        </w:r>
      </w:hyperlink>
    </w:p>
    <w:p w:rsidR="0049490C">
      <w:pPr>
        <w:pStyle w:val="TOC2"/>
        <w:tabs>
          <w:tab w:val="right" w:leader="dot" w:pos="9629"/>
        </w:tabs>
        <w:rPr>
          <w:noProof/>
          <w:sz w:val="21"/>
          <w:szCs w:val="24"/>
        </w:rPr>
      </w:pPr>
      <w:hyperlink w:anchor="_Toc493474281" w:history="1">
        <w:r>
          <w:rPr>
            <w:rStyle w:val="Hyperlink"/>
            <w:rFonts w:hint="eastAsia"/>
            <w:noProof/>
          </w:rPr>
          <w:t>第三节</w:t>
        </w:r>
        <w:r>
          <w:rPr>
            <w:rStyle w:val="Hyperlink"/>
            <w:noProof/>
          </w:rPr>
          <w:t xml:space="preserve">  </w:t>
        </w:r>
        <w:r>
          <w:rPr>
            <w:rStyle w:val="Hyperlink"/>
            <w:rFonts w:hint="eastAsia"/>
            <w:noProof/>
          </w:rPr>
          <w:t>屋面防水工程</w:t>
        </w:r>
        <w:r>
          <w:rPr>
            <w:noProof/>
            <w:webHidden/>
          </w:rPr>
          <w:tab/>
        </w:r>
        <w:r>
          <w:rPr>
            <w:noProof/>
            <w:webHidden/>
          </w:rPr>
          <w:fldChar w:fldCharType="begin"/>
        </w:r>
        <w:r>
          <w:rPr>
            <w:noProof/>
            <w:webHidden/>
          </w:rPr>
          <w:instrText xml:space="preserve"> PAGEREF _Toc493474281 \h </w:instrText>
        </w:r>
        <w:r>
          <w:rPr>
            <w:noProof/>
            <w:webHidden/>
          </w:rPr>
          <w:fldChar w:fldCharType="separate"/>
        </w:r>
        <w:r>
          <w:rPr>
            <w:noProof/>
            <w:webHidden/>
          </w:rPr>
          <w:t>21</w:t>
        </w:r>
        <w:r>
          <w:rPr>
            <w:noProof/>
            <w:webHidden/>
          </w:rPr>
          <w:fldChar w:fldCharType="end"/>
        </w:r>
      </w:hyperlink>
    </w:p>
    <w:p w:rsidR="0049490C">
      <w:pPr>
        <w:pStyle w:val="TOC2"/>
        <w:tabs>
          <w:tab w:val="right" w:leader="dot" w:pos="9629"/>
        </w:tabs>
        <w:rPr>
          <w:noProof/>
          <w:sz w:val="21"/>
          <w:szCs w:val="24"/>
        </w:rPr>
      </w:pPr>
      <w:hyperlink w:anchor="_Toc493474282" w:history="1">
        <w:r>
          <w:rPr>
            <w:rStyle w:val="Hyperlink"/>
            <w:rFonts w:hint="eastAsia"/>
            <w:noProof/>
          </w:rPr>
          <w:t>第四节</w:t>
        </w:r>
        <w:r>
          <w:rPr>
            <w:rStyle w:val="Hyperlink"/>
            <w:noProof/>
          </w:rPr>
          <w:t xml:space="preserve">  </w:t>
        </w:r>
        <w:r>
          <w:rPr>
            <w:rStyle w:val="Hyperlink"/>
            <w:rFonts w:hint="eastAsia"/>
            <w:noProof/>
          </w:rPr>
          <w:t>地面与楼地面工程</w:t>
        </w:r>
        <w:r>
          <w:rPr>
            <w:noProof/>
            <w:webHidden/>
          </w:rPr>
          <w:tab/>
        </w:r>
        <w:r>
          <w:rPr>
            <w:noProof/>
            <w:webHidden/>
          </w:rPr>
          <w:fldChar w:fldCharType="begin"/>
        </w:r>
        <w:r>
          <w:rPr>
            <w:noProof/>
            <w:webHidden/>
          </w:rPr>
          <w:instrText xml:space="preserve"> PAGEREF _Toc493474282 \h </w:instrText>
        </w:r>
        <w:r>
          <w:rPr>
            <w:noProof/>
            <w:webHidden/>
          </w:rPr>
          <w:fldChar w:fldCharType="separate"/>
        </w:r>
        <w:r>
          <w:rPr>
            <w:noProof/>
            <w:webHidden/>
          </w:rPr>
          <w:t>21</w:t>
        </w:r>
        <w:r>
          <w:rPr>
            <w:noProof/>
            <w:webHidden/>
          </w:rPr>
          <w:fldChar w:fldCharType="end"/>
        </w:r>
      </w:hyperlink>
    </w:p>
    <w:p w:rsidR="0049490C">
      <w:pPr>
        <w:pStyle w:val="TOC2"/>
        <w:tabs>
          <w:tab w:val="right" w:leader="dot" w:pos="9629"/>
        </w:tabs>
        <w:rPr>
          <w:noProof/>
          <w:sz w:val="21"/>
          <w:szCs w:val="24"/>
        </w:rPr>
      </w:pPr>
      <w:hyperlink w:anchor="_Toc493474283" w:history="1">
        <w:r>
          <w:rPr>
            <w:rStyle w:val="Hyperlink"/>
            <w:rFonts w:hint="eastAsia"/>
            <w:noProof/>
          </w:rPr>
          <w:t>第五节</w:t>
        </w:r>
        <w:r>
          <w:rPr>
            <w:rStyle w:val="Hyperlink"/>
            <w:noProof/>
          </w:rPr>
          <w:t xml:space="preserve">  </w:t>
        </w:r>
        <w:r>
          <w:rPr>
            <w:rStyle w:val="Hyperlink"/>
            <w:rFonts w:hint="eastAsia"/>
            <w:noProof/>
          </w:rPr>
          <w:t>门窗及装饰工程</w:t>
        </w:r>
        <w:r>
          <w:rPr>
            <w:noProof/>
            <w:webHidden/>
          </w:rPr>
          <w:tab/>
        </w:r>
        <w:r>
          <w:rPr>
            <w:noProof/>
            <w:webHidden/>
          </w:rPr>
          <w:fldChar w:fldCharType="begin"/>
        </w:r>
        <w:r>
          <w:rPr>
            <w:noProof/>
            <w:webHidden/>
          </w:rPr>
          <w:instrText xml:space="preserve"> PAGEREF _Toc493474283 \h </w:instrText>
        </w:r>
        <w:r>
          <w:rPr>
            <w:noProof/>
            <w:webHidden/>
          </w:rPr>
          <w:fldChar w:fldCharType="separate"/>
        </w:r>
        <w:r>
          <w:rPr>
            <w:noProof/>
            <w:webHidden/>
          </w:rPr>
          <w:t>22</w:t>
        </w:r>
        <w:r>
          <w:rPr>
            <w:noProof/>
            <w:webHidden/>
          </w:rPr>
          <w:fldChar w:fldCharType="end"/>
        </w:r>
      </w:hyperlink>
    </w:p>
    <w:p w:rsidR="0049490C">
      <w:pPr>
        <w:pStyle w:val="TOC2"/>
        <w:tabs>
          <w:tab w:val="right" w:leader="dot" w:pos="9629"/>
        </w:tabs>
        <w:rPr>
          <w:noProof/>
          <w:sz w:val="21"/>
          <w:szCs w:val="24"/>
        </w:rPr>
      </w:pPr>
      <w:hyperlink w:anchor="_Toc493474284" w:history="1">
        <w:r>
          <w:rPr>
            <w:rStyle w:val="Hyperlink"/>
            <w:rFonts w:hint="eastAsia"/>
            <w:noProof/>
          </w:rPr>
          <w:t>第六节</w:t>
        </w:r>
        <w:r>
          <w:rPr>
            <w:rStyle w:val="Hyperlink"/>
            <w:noProof/>
          </w:rPr>
          <w:t xml:space="preserve">  </w:t>
        </w:r>
        <w:r>
          <w:rPr>
            <w:rStyle w:val="Hyperlink"/>
            <w:rFonts w:hint="eastAsia"/>
            <w:noProof/>
          </w:rPr>
          <w:t>保证建筑标高、轴线、外形尺寸协调一致的措施</w:t>
        </w:r>
        <w:r>
          <w:rPr>
            <w:noProof/>
            <w:webHidden/>
          </w:rPr>
          <w:tab/>
        </w:r>
        <w:r>
          <w:rPr>
            <w:noProof/>
            <w:webHidden/>
          </w:rPr>
          <w:fldChar w:fldCharType="begin"/>
        </w:r>
        <w:r>
          <w:rPr>
            <w:noProof/>
            <w:webHidden/>
          </w:rPr>
          <w:instrText xml:space="preserve"> PAGEREF _Toc493474284 \h </w:instrText>
        </w:r>
        <w:r>
          <w:rPr>
            <w:noProof/>
            <w:webHidden/>
          </w:rPr>
          <w:fldChar w:fldCharType="separate"/>
        </w:r>
        <w:r>
          <w:rPr>
            <w:noProof/>
            <w:webHidden/>
          </w:rPr>
          <w:t>22</w:t>
        </w:r>
        <w:r>
          <w:rPr>
            <w:noProof/>
            <w:webHidden/>
          </w:rPr>
          <w:fldChar w:fldCharType="end"/>
        </w:r>
      </w:hyperlink>
    </w:p>
    <w:p w:rsidR="0049490C">
      <w:pPr>
        <w:pStyle w:val="TOC2"/>
        <w:tabs>
          <w:tab w:val="right" w:leader="dot" w:pos="9629"/>
        </w:tabs>
        <w:rPr>
          <w:noProof/>
          <w:sz w:val="21"/>
          <w:szCs w:val="24"/>
        </w:rPr>
      </w:pPr>
      <w:hyperlink w:anchor="_Toc493474285" w:history="1">
        <w:r>
          <w:rPr>
            <w:rStyle w:val="Hyperlink"/>
            <w:rFonts w:hint="eastAsia"/>
            <w:noProof/>
          </w:rPr>
          <w:t>第七节</w:t>
        </w:r>
        <w:r>
          <w:rPr>
            <w:rStyle w:val="Hyperlink"/>
            <w:noProof/>
          </w:rPr>
          <w:t xml:space="preserve">  </w:t>
        </w:r>
        <w:r>
          <w:rPr>
            <w:rStyle w:val="Hyperlink"/>
            <w:rFonts w:hint="eastAsia"/>
            <w:noProof/>
          </w:rPr>
          <w:t>安装工程</w:t>
        </w:r>
        <w:r>
          <w:rPr>
            <w:noProof/>
            <w:webHidden/>
          </w:rPr>
          <w:tab/>
        </w:r>
        <w:r>
          <w:rPr>
            <w:noProof/>
            <w:webHidden/>
          </w:rPr>
          <w:fldChar w:fldCharType="begin"/>
        </w:r>
        <w:r>
          <w:rPr>
            <w:noProof/>
            <w:webHidden/>
          </w:rPr>
          <w:instrText xml:space="preserve"> PAGEREF _Toc493474285 \h </w:instrText>
        </w:r>
        <w:r>
          <w:rPr>
            <w:noProof/>
            <w:webHidden/>
          </w:rPr>
          <w:fldChar w:fldCharType="separate"/>
        </w:r>
        <w:r>
          <w:rPr>
            <w:noProof/>
            <w:webHidden/>
          </w:rPr>
          <w:t>23</w:t>
        </w:r>
        <w:r>
          <w:rPr>
            <w:noProof/>
            <w:webHidden/>
          </w:rPr>
          <w:fldChar w:fldCharType="end"/>
        </w:r>
      </w:hyperlink>
    </w:p>
    <w:p w:rsidR="0049490C">
      <w:pPr>
        <w:pStyle w:val="TOC1"/>
        <w:rPr>
          <w:b w:val="0"/>
          <w:noProof/>
          <w:kern w:val="2"/>
          <w:sz w:val="21"/>
          <w:szCs w:val="24"/>
        </w:rPr>
      </w:pPr>
      <w:hyperlink w:anchor="_Toc493474286" w:history="1">
        <w:r>
          <w:rPr>
            <w:rStyle w:val="Hyperlink"/>
            <w:rFonts w:hint="eastAsia"/>
            <w:noProof/>
            <w:szCs w:val="36"/>
          </w:rPr>
          <w:t>第五章</w:t>
        </w:r>
        <w:r>
          <w:rPr>
            <w:rStyle w:val="Hyperlink"/>
            <w:noProof/>
            <w:szCs w:val="36"/>
          </w:rPr>
          <w:t xml:space="preserve">  </w:t>
        </w:r>
        <w:r>
          <w:rPr>
            <w:rStyle w:val="Hyperlink"/>
            <w:rFonts w:hint="eastAsia"/>
            <w:noProof/>
            <w:szCs w:val="36"/>
          </w:rPr>
          <w:t>积极采用新技术、新工艺、新材料节约资源和能源</w:t>
        </w:r>
        <w:r>
          <w:rPr>
            <w:noProof/>
            <w:webHidden/>
          </w:rPr>
          <w:tab/>
        </w:r>
        <w:r>
          <w:rPr>
            <w:noProof/>
            <w:webHidden/>
          </w:rPr>
          <w:fldChar w:fldCharType="begin"/>
        </w:r>
        <w:r>
          <w:rPr>
            <w:noProof/>
            <w:webHidden/>
          </w:rPr>
          <w:instrText xml:space="preserve"> PAGEREF _Toc493474286 \h </w:instrText>
        </w:r>
        <w:r>
          <w:rPr>
            <w:noProof/>
            <w:webHidden/>
          </w:rPr>
          <w:fldChar w:fldCharType="separate"/>
        </w:r>
        <w:r>
          <w:rPr>
            <w:noProof/>
            <w:webHidden/>
          </w:rPr>
          <w:t>26</w:t>
        </w:r>
        <w:r>
          <w:rPr>
            <w:noProof/>
            <w:webHidden/>
          </w:rPr>
          <w:fldChar w:fldCharType="end"/>
        </w:r>
      </w:hyperlink>
    </w:p>
    <w:p w:rsidR="0049490C">
      <w:pPr>
        <w:pStyle w:val="TOC1"/>
        <w:rPr>
          <w:b w:val="0"/>
          <w:noProof/>
          <w:kern w:val="2"/>
          <w:sz w:val="21"/>
          <w:szCs w:val="24"/>
        </w:rPr>
      </w:pPr>
      <w:hyperlink w:anchor="_Toc493474287" w:history="1">
        <w:r>
          <w:rPr>
            <w:rStyle w:val="Hyperlink"/>
            <w:rFonts w:hint="eastAsia"/>
            <w:noProof/>
            <w:szCs w:val="36"/>
          </w:rPr>
          <w:t>第六章</w:t>
        </w:r>
        <w:r>
          <w:rPr>
            <w:rStyle w:val="Hyperlink"/>
            <w:noProof/>
            <w:szCs w:val="36"/>
          </w:rPr>
          <w:t xml:space="preserve">  </w:t>
        </w:r>
        <w:r>
          <w:rPr>
            <w:rStyle w:val="Hyperlink"/>
            <w:rFonts w:hint="eastAsia"/>
            <w:noProof/>
            <w:szCs w:val="36"/>
          </w:rPr>
          <w:t>质量目标和保证措施</w:t>
        </w:r>
        <w:r>
          <w:rPr>
            <w:noProof/>
            <w:webHidden/>
          </w:rPr>
          <w:tab/>
        </w:r>
        <w:r>
          <w:rPr>
            <w:noProof/>
            <w:webHidden/>
          </w:rPr>
          <w:fldChar w:fldCharType="begin"/>
        </w:r>
        <w:r>
          <w:rPr>
            <w:noProof/>
            <w:webHidden/>
          </w:rPr>
          <w:instrText xml:space="preserve"> PAGEREF _Toc493474287 \h </w:instrText>
        </w:r>
        <w:r>
          <w:rPr>
            <w:noProof/>
            <w:webHidden/>
          </w:rPr>
          <w:fldChar w:fldCharType="separate"/>
        </w:r>
        <w:r>
          <w:rPr>
            <w:noProof/>
            <w:webHidden/>
          </w:rPr>
          <w:t>26</w:t>
        </w:r>
        <w:r>
          <w:rPr>
            <w:noProof/>
            <w:webHidden/>
          </w:rPr>
          <w:fldChar w:fldCharType="end"/>
        </w:r>
      </w:hyperlink>
    </w:p>
    <w:p w:rsidR="0049490C">
      <w:pPr>
        <w:pStyle w:val="TOC2"/>
        <w:tabs>
          <w:tab w:val="right" w:leader="dot" w:pos="9629"/>
        </w:tabs>
        <w:rPr>
          <w:noProof/>
          <w:sz w:val="21"/>
          <w:szCs w:val="24"/>
        </w:rPr>
      </w:pPr>
      <w:hyperlink w:anchor="_Toc493474288" w:history="1">
        <w:r>
          <w:rPr>
            <w:rStyle w:val="Hyperlink"/>
            <w:rFonts w:hint="eastAsia"/>
            <w:noProof/>
          </w:rPr>
          <w:t>第一节</w:t>
        </w:r>
        <w:r>
          <w:rPr>
            <w:rStyle w:val="Hyperlink"/>
            <w:noProof/>
          </w:rPr>
          <w:t xml:space="preserve">  </w:t>
        </w:r>
        <w:r>
          <w:rPr>
            <w:rStyle w:val="Hyperlink"/>
            <w:rFonts w:hint="eastAsia"/>
            <w:noProof/>
          </w:rPr>
          <w:t>质量目标</w:t>
        </w:r>
        <w:r>
          <w:rPr>
            <w:noProof/>
            <w:webHidden/>
          </w:rPr>
          <w:tab/>
        </w:r>
        <w:r>
          <w:rPr>
            <w:noProof/>
            <w:webHidden/>
          </w:rPr>
          <w:fldChar w:fldCharType="begin"/>
        </w:r>
        <w:r>
          <w:rPr>
            <w:noProof/>
            <w:webHidden/>
          </w:rPr>
          <w:instrText xml:space="preserve"> PAGEREF _Toc493474288 \h </w:instrText>
        </w:r>
        <w:r>
          <w:rPr>
            <w:noProof/>
            <w:webHidden/>
          </w:rPr>
          <w:fldChar w:fldCharType="separate"/>
        </w:r>
        <w:r>
          <w:rPr>
            <w:noProof/>
            <w:webHidden/>
          </w:rPr>
          <w:t>26</w:t>
        </w:r>
        <w:r>
          <w:rPr>
            <w:noProof/>
            <w:webHidden/>
          </w:rPr>
          <w:fldChar w:fldCharType="end"/>
        </w:r>
      </w:hyperlink>
    </w:p>
    <w:p w:rsidR="0049490C">
      <w:pPr>
        <w:pStyle w:val="TOC2"/>
        <w:tabs>
          <w:tab w:val="right" w:leader="dot" w:pos="9629"/>
        </w:tabs>
        <w:rPr>
          <w:noProof/>
          <w:sz w:val="21"/>
          <w:szCs w:val="24"/>
        </w:rPr>
      </w:pPr>
      <w:hyperlink w:anchor="_Toc493474289" w:history="1">
        <w:r>
          <w:rPr>
            <w:rStyle w:val="Hyperlink"/>
            <w:rFonts w:hint="eastAsia"/>
            <w:noProof/>
          </w:rPr>
          <w:t>第二节</w:t>
        </w:r>
        <w:r>
          <w:rPr>
            <w:rStyle w:val="Hyperlink"/>
            <w:noProof/>
          </w:rPr>
          <w:t xml:space="preserve">  </w:t>
        </w:r>
        <w:r>
          <w:rPr>
            <w:rStyle w:val="Hyperlink"/>
            <w:rFonts w:hint="eastAsia"/>
            <w:noProof/>
          </w:rPr>
          <w:t>保证措施：</w:t>
        </w:r>
        <w:r>
          <w:rPr>
            <w:noProof/>
            <w:webHidden/>
          </w:rPr>
          <w:tab/>
        </w:r>
        <w:r>
          <w:rPr>
            <w:noProof/>
            <w:webHidden/>
          </w:rPr>
          <w:fldChar w:fldCharType="begin"/>
        </w:r>
        <w:r>
          <w:rPr>
            <w:noProof/>
            <w:webHidden/>
          </w:rPr>
          <w:instrText xml:space="preserve"> PAGEREF _Toc493474289 \h </w:instrText>
        </w:r>
        <w:r>
          <w:rPr>
            <w:noProof/>
            <w:webHidden/>
          </w:rPr>
          <w:fldChar w:fldCharType="separate"/>
        </w:r>
        <w:r>
          <w:rPr>
            <w:noProof/>
            <w:webHidden/>
          </w:rPr>
          <w:t>26</w:t>
        </w:r>
        <w:r>
          <w:rPr>
            <w:noProof/>
            <w:webHidden/>
          </w:rPr>
          <w:fldChar w:fldCharType="end"/>
        </w:r>
      </w:hyperlink>
    </w:p>
    <w:p w:rsidR="0049490C">
      <w:pPr>
        <w:pStyle w:val="TOC1"/>
        <w:rPr>
          <w:b w:val="0"/>
          <w:noProof/>
          <w:kern w:val="2"/>
          <w:sz w:val="21"/>
          <w:szCs w:val="24"/>
        </w:rPr>
      </w:pPr>
      <w:hyperlink w:anchor="_Toc493474290" w:history="1">
        <w:r>
          <w:rPr>
            <w:rStyle w:val="Hyperlink"/>
            <w:rFonts w:hint="eastAsia"/>
            <w:noProof/>
            <w:szCs w:val="36"/>
          </w:rPr>
          <w:t>第七章</w:t>
        </w:r>
        <w:r>
          <w:rPr>
            <w:rStyle w:val="Hyperlink"/>
            <w:noProof/>
            <w:szCs w:val="36"/>
          </w:rPr>
          <w:t xml:space="preserve">  </w:t>
        </w:r>
        <w:r>
          <w:rPr>
            <w:rStyle w:val="Hyperlink"/>
            <w:rFonts w:hint="eastAsia"/>
            <w:noProof/>
            <w:szCs w:val="36"/>
          </w:rPr>
          <w:t>安全目标和保证措施</w:t>
        </w:r>
        <w:r>
          <w:rPr>
            <w:noProof/>
            <w:webHidden/>
          </w:rPr>
          <w:tab/>
        </w:r>
        <w:r>
          <w:rPr>
            <w:noProof/>
            <w:webHidden/>
          </w:rPr>
          <w:fldChar w:fldCharType="begin"/>
        </w:r>
        <w:r>
          <w:rPr>
            <w:noProof/>
            <w:webHidden/>
          </w:rPr>
          <w:instrText xml:space="preserve"> PAGEREF _Toc493474290 \h </w:instrText>
        </w:r>
        <w:r>
          <w:rPr>
            <w:noProof/>
            <w:webHidden/>
          </w:rPr>
          <w:fldChar w:fldCharType="separate"/>
        </w:r>
        <w:r>
          <w:rPr>
            <w:noProof/>
            <w:webHidden/>
          </w:rPr>
          <w:t>27</w:t>
        </w:r>
        <w:r>
          <w:rPr>
            <w:noProof/>
            <w:webHidden/>
          </w:rPr>
          <w:fldChar w:fldCharType="end"/>
        </w:r>
      </w:hyperlink>
    </w:p>
    <w:p w:rsidR="0049490C">
      <w:pPr>
        <w:pStyle w:val="TOC2"/>
        <w:tabs>
          <w:tab w:val="right" w:leader="dot" w:pos="9629"/>
        </w:tabs>
        <w:rPr>
          <w:noProof/>
          <w:sz w:val="21"/>
          <w:szCs w:val="24"/>
        </w:rPr>
      </w:pPr>
      <w:hyperlink w:anchor="_Toc493474291" w:history="1">
        <w:r>
          <w:rPr>
            <w:rStyle w:val="Hyperlink"/>
            <w:rFonts w:hint="eastAsia"/>
            <w:noProof/>
          </w:rPr>
          <w:t>第一节</w:t>
        </w:r>
        <w:r>
          <w:rPr>
            <w:rStyle w:val="Hyperlink"/>
            <w:noProof/>
          </w:rPr>
          <w:t xml:space="preserve">  </w:t>
        </w:r>
        <w:r>
          <w:rPr>
            <w:rStyle w:val="Hyperlink"/>
            <w:rFonts w:hint="eastAsia"/>
            <w:noProof/>
          </w:rPr>
          <w:t>安全目标</w:t>
        </w:r>
        <w:r>
          <w:rPr>
            <w:noProof/>
            <w:webHidden/>
          </w:rPr>
          <w:tab/>
        </w:r>
        <w:r>
          <w:rPr>
            <w:noProof/>
            <w:webHidden/>
          </w:rPr>
          <w:fldChar w:fldCharType="begin"/>
        </w:r>
        <w:r>
          <w:rPr>
            <w:noProof/>
            <w:webHidden/>
          </w:rPr>
          <w:instrText xml:space="preserve"> PAGEREF _Toc493474291 \h </w:instrText>
        </w:r>
        <w:r>
          <w:rPr>
            <w:noProof/>
            <w:webHidden/>
          </w:rPr>
          <w:fldChar w:fldCharType="separate"/>
        </w:r>
        <w:r>
          <w:rPr>
            <w:noProof/>
            <w:webHidden/>
          </w:rPr>
          <w:t>27</w:t>
        </w:r>
        <w:r>
          <w:rPr>
            <w:noProof/>
            <w:webHidden/>
          </w:rPr>
          <w:fldChar w:fldCharType="end"/>
        </w:r>
      </w:hyperlink>
    </w:p>
    <w:p w:rsidR="0049490C">
      <w:pPr>
        <w:pStyle w:val="TOC2"/>
        <w:tabs>
          <w:tab w:val="right" w:leader="dot" w:pos="9629"/>
        </w:tabs>
        <w:rPr>
          <w:noProof/>
          <w:sz w:val="21"/>
          <w:szCs w:val="24"/>
        </w:rPr>
      </w:pPr>
      <w:hyperlink w:anchor="_Toc493474292" w:history="1">
        <w:r>
          <w:rPr>
            <w:rStyle w:val="Hyperlink"/>
            <w:rFonts w:hint="eastAsia"/>
            <w:noProof/>
          </w:rPr>
          <w:t>第二节</w:t>
        </w:r>
        <w:r>
          <w:rPr>
            <w:rStyle w:val="Hyperlink"/>
            <w:noProof/>
          </w:rPr>
          <w:t xml:space="preserve">  </w:t>
        </w:r>
        <w:r>
          <w:rPr>
            <w:rStyle w:val="Hyperlink"/>
            <w:rFonts w:hint="eastAsia"/>
            <w:noProof/>
          </w:rPr>
          <w:t>安全措施</w:t>
        </w:r>
        <w:r>
          <w:rPr>
            <w:noProof/>
            <w:webHidden/>
          </w:rPr>
          <w:tab/>
        </w:r>
        <w:r>
          <w:rPr>
            <w:noProof/>
            <w:webHidden/>
          </w:rPr>
          <w:fldChar w:fldCharType="begin"/>
        </w:r>
        <w:r>
          <w:rPr>
            <w:noProof/>
            <w:webHidden/>
          </w:rPr>
          <w:instrText xml:space="preserve"> PAGEREF _Toc493474292 \h </w:instrText>
        </w:r>
        <w:r>
          <w:rPr>
            <w:noProof/>
            <w:webHidden/>
          </w:rPr>
          <w:fldChar w:fldCharType="separate"/>
        </w:r>
        <w:r>
          <w:rPr>
            <w:noProof/>
            <w:webHidden/>
          </w:rPr>
          <w:t>28</w:t>
        </w:r>
        <w:r>
          <w:rPr>
            <w:noProof/>
            <w:webHidden/>
          </w:rPr>
          <w:fldChar w:fldCharType="end"/>
        </w:r>
      </w:hyperlink>
    </w:p>
    <w:p w:rsidR="0049490C">
      <w:pPr>
        <w:pStyle w:val="TOC1"/>
        <w:rPr>
          <w:b w:val="0"/>
          <w:noProof/>
          <w:kern w:val="2"/>
          <w:sz w:val="21"/>
          <w:szCs w:val="24"/>
        </w:rPr>
      </w:pPr>
      <w:hyperlink w:anchor="_Toc493474293" w:history="1">
        <w:r>
          <w:rPr>
            <w:rStyle w:val="Hyperlink"/>
            <w:rFonts w:hint="eastAsia"/>
            <w:noProof/>
            <w:szCs w:val="36"/>
          </w:rPr>
          <w:t>第八章</w:t>
        </w:r>
        <w:r>
          <w:rPr>
            <w:rStyle w:val="Hyperlink"/>
            <w:noProof/>
            <w:szCs w:val="36"/>
          </w:rPr>
          <w:t xml:space="preserve">  </w:t>
        </w:r>
        <w:r>
          <w:rPr>
            <w:rStyle w:val="Hyperlink"/>
            <w:rFonts w:hint="eastAsia"/>
            <w:noProof/>
            <w:szCs w:val="36"/>
          </w:rPr>
          <w:t>雨期施工措施</w:t>
        </w:r>
        <w:r>
          <w:rPr>
            <w:noProof/>
            <w:webHidden/>
          </w:rPr>
          <w:tab/>
        </w:r>
        <w:r>
          <w:rPr>
            <w:noProof/>
            <w:webHidden/>
          </w:rPr>
          <w:fldChar w:fldCharType="begin"/>
        </w:r>
        <w:r>
          <w:rPr>
            <w:noProof/>
            <w:webHidden/>
          </w:rPr>
          <w:instrText xml:space="preserve"> PAGEREF _Toc493474293 \h </w:instrText>
        </w:r>
        <w:r>
          <w:rPr>
            <w:noProof/>
            <w:webHidden/>
          </w:rPr>
          <w:fldChar w:fldCharType="separate"/>
        </w:r>
        <w:r>
          <w:rPr>
            <w:noProof/>
            <w:webHidden/>
          </w:rPr>
          <w:t>29</w:t>
        </w:r>
        <w:r>
          <w:rPr>
            <w:noProof/>
            <w:webHidden/>
          </w:rPr>
          <w:fldChar w:fldCharType="end"/>
        </w:r>
      </w:hyperlink>
    </w:p>
    <w:p w:rsidR="0049490C">
      <w:pPr>
        <w:pStyle w:val="TOC1"/>
        <w:rPr>
          <w:b w:val="0"/>
          <w:noProof/>
          <w:kern w:val="2"/>
          <w:sz w:val="21"/>
          <w:szCs w:val="24"/>
        </w:rPr>
      </w:pPr>
      <w:hyperlink w:anchor="_Toc493474294" w:history="1">
        <w:r>
          <w:rPr>
            <w:rStyle w:val="Hyperlink"/>
            <w:rFonts w:hint="eastAsia"/>
            <w:noProof/>
            <w:szCs w:val="36"/>
          </w:rPr>
          <w:t>第九章</w:t>
        </w:r>
        <w:r>
          <w:rPr>
            <w:rStyle w:val="Hyperlink"/>
            <w:noProof/>
            <w:szCs w:val="36"/>
          </w:rPr>
          <w:t xml:space="preserve">  </w:t>
        </w:r>
        <w:r>
          <w:rPr>
            <w:rStyle w:val="Hyperlink"/>
            <w:rFonts w:hint="eastAsia"/>
            <w:noProof/>
            <w:szCs w:val="36"/>
          </w:rPr>
          <w:t>冬施工措施</w:t>
        </w:r>
        <w:r>
          <w:rPr>
            <w:noProof/>
            <w:webHidden/>
          </w:rPr>
          <w:tab/>
        </w:r>
        <w:r>
          <w:rPr>
            <w:noProof/>
            <w:webHidden/>
          </w:rPr>
          <w:fldChar w:fldCharType="begin"/>
        </w:r>
        <w:r>
          <w:rPr>
            <w:noProof/>
            <w:webHidden/>
          </w:rPr>
          <w:instrText xml:space="preserve"> PAGEREF _Toc493474294 \h </w:instrText>
        </w:r>
        <w:r>
          <w:rPr>
            <w:noProof/>
            <w:webHidden/>
          </w:rPr>
          <w:fldChar w:fldCharType="separate"/>
        </w:r>
        <w:r>
          <w:rPr>
            <w:noProof/>
            <w:webHidden/>
          </w:rPr>
          <w:t>30</w:t>
        </w:r>
        <w:r>
          <w:rPr>
            <w:noProof/>
            <w:webHidden/>
          </w:rPr>
          <w:fldChar w:fldCharType="end"/>
        </w:r>
      </w:hyperlink>
    </w:p>
    <w:p w:rsidR="0049490C">
      <w:pPr>
        <w:pStyle w:val="TOC1"/>
        <w:rPr>
          <w:b w:val="0"/>
          <w:noProof/>
          <w:kern w:val="2"/>
          <w:sz w:val="21"/>
          <w:szCs w:val="24"/>
        </w:rPr>
      </w:pPr>
      <w:hyperlink w:anchor="_Toc493474295" w:history="1">
        <w:r>
          <w:rPr>
            <w:rStyle w:val="Hyperlink"/>
            <w:rFonts w:hint="eastAsia"/>
            <w:noProof/>
            <w:szCs w:val="36"/>
          </w:rPr>
          <w:t>第十章</w:t>
        </w:r>
        <w:r>
          <w:rPr>
            <w:rStyle w:val="Hyperlink"/>
            <w:noProof/>
            <w:szCs w:val="36"/>
          </w:rPr>
          <w:t xml:space="preserve">  </w:t>
        </w:r>
        <w:r>
          <w:rPr>
            <w:rStyle w:val="Hyperlink"/>
            <w:rFonts w:hint="eastAsia"/>
            <w:noProof/>
            <w:szCs w:val="36"/>
          </w:rPr>
          <w:t>文明卫生施工管理措施</w:t>
        </w:r>
        <w:r>
          <w:rPr>
            <w:noProof/>
            <w:webHidden/>
          </w:rPr>
          <w:tab/>
        </w:r>
        <w:r>
          <w:rPr>
            <w:noProof/>
            <w:webHidden/>
          </w:rPr>
          <w:fldChar w:fldCharType="begin"/>
        </w:r>
        <w:r>
          <w:rPr>
            <w:noProof/>
            <w:webHidden/>
          </w:rPr>
          <w:instrText xml:space="preserve"> PAGEREF _Toc493474295 \h </w:instrText>
        </w:r>
        <w:r>
          <w:rPr>
            <w:noProof/>
            <w:webHidden/>
          </w:rPr>
          <w:fldChar w:fldCharType="separate"/>
        </w:r>
        <w:r>
          <w:rPr>
            <w:noProof/>
            <w:webHidden/>
          </w:rPr>
          <w:t>31</w:t>
        </w:r>
        <w:r>
          <w:rPr>
            <w:noProof/>
            <w:webHidden/>
          </w:rPr>
          <w:fldChar w:fldCharType="end"/>
        </w:r>
      </w:hyperlink>
    </w:p>
    <w:p w:rsidR="0049490C">
      <w:pPr>
        <w:pStyle w:val="TOC2"/>
        <w:tabs>
          <w:tab w:val="right" w:leader="dot" w:pos="9629"/>
        </w:tabs>
        <w:rPr>
          <w:noProof/>
          <w:sz w:val="21"/>
          <w:szCs w:val="24"/>
        </w:rPr>
      </w:pPr>
      <w:hyperlink w:anchor="_Toc493474296" w:history="1">
        <w:r>
          <w:rPr>
            <w:rStyle w:val="Hyperlink"/>
            <w:rFonts w:hint="eastAsia"/>
            <w:noProof/>
          </w:rPr>
          <w:t>附图</w:t>
        </w:r>
        <w:r>
          <w:rPr>
            <w:noProof/>
            <w:webHidden/>
          </w:rPr>
          <w:tab/>
        </w:r>
        <w:r>
          <w:rPr>
            <w:noProof/>
            <w:webHidden/>
          </w:rPr>
          <w:fldChar w:fldCharType="begin"/>
        </w:r>
        <w:r>
          <w:rPr>
            <w:noProof/>
            <w:webHidden/>
          </w:rPr>
          <w:instrText xml:space="preserve"> PAGEREF _Toc493474296 \h </w:instrText>
        </w:r>
        <w:r>
          <w:rPr>
            <w:noProof/>
            <w:webHidden/>
          </w:rPr>
          <w:fldChar w:fldCharType="separate"/>
        </w:r>
        <w:r>
          <w:rPr>
            <w:noProof/>
            <w:webHidden/>
          </w:rPr>
          <w:t>40</w:t>
        </w:r>
        <w:r>
          <w:rPr>
            <w:noProof/>
            <w:webHidden/>
          </w:rPr>
          <w:fldChar w:fldCharType="end"/>
        </w:r>
      </w:hyperlink>
    </w:p>
    <w:p w:rsidR="0049490C">
      <w:pPr>
        <w:pStyle w:val="TOC3"/>
        <w:tabs>
          <w:tab w:val="right" w:leader="dot" w:pos="9629"/>
        </w:tabs>
        <w:rPr>
          <w:noProof/>
          <w:szCs w:val="24"/>
        </w:rPr>
      </w:pPr>
      <w:hyperlink w:anchor="_Toc493474297" w:history="1">
        <w:r>
          <w:rPr>
            <w:rStyle w:val="Hyperlink"/>
            <w:noProof/>
          </w:rPr>
          <w:t>1</w:t>
        </w:r>
        <w:r>
          <w:rPr>
            <w:rStyle w:val="Hyperlink"/>
            <w:rFonts w:hint="eastAsia"/>
            <w:noProof/>
          </w:rPr>
          <w:t>、施工平面布置图</w:t>
        </w:r>
        <w:r>
          <w:rPr>
            <w:noProof/>
            <w:webHidden/>
          </w:rPr>
          <w:tab/>
        </w:r>
        <w:r>
          <w:rPr>
            <w:noProof/>
            <w:webHidden/>
          </w:rPr>
          <w:fldChar w:fldCharType="begin"/>
        </w:r>
        <w:r>
          <w:rPr>
            <w:noProof/>
            <w:webHidden/>
          </w:rPr>
          <w:instrText xml:space="preserve"> PAGEREF _Toc493474297 \h </w:instrText>
        </w:r>
        <w:r>
          <w:rPr>
            <w:noProof/>
            <w:webHidden/>
          </w:rPr>
          <w:fldChar w:fldCharType="separate"/>
        </w:r>
        <w:r>
          <w:rPr>
            <w:noProof/>
            <w:webHidden/>
          </w:rPr>
          <w:t>40</w:t>
        </w:r>
        <w:r>
          <w:rPr>
            <w:noProof/>
            <w:webHidden/>
          </w:rPr>
          <w:fldChar w:fldCharType="end"/>
        </w:r>
      </w:hyperlink>
    </w:p>
    <w:p w:rsidR="0049490C">
      <w:pPr>
        <w:pStyle w:val="TOC3"/>
        <w:tabs>
          <w:tab w:val="right" w:leader="dot" w:pos="9629"/>
        </w:tabs>
        <w:rPr>
          <w:noProof/>
          <w:szCs w:val="24"/>
        </w:rPr>
      </w:pPr>
      <w:hyperlink w:anchor="_Toc493474298" w:history="1">
        <w:r>
          <w:rPr>
            <w:rStyle w:val="Hyperlink"/>
            <w:noProof/>
          </w:rPr>
          <w:t>2</w:t>
        </w:r>
        <w:r>
          <w:rPr>
            <w:rStyle w:val="Hyperlink"/>
            <w:rFonts w:hint="eastAsia"/>
            <w:noProof/>
          </w:rPr>
          <w:t>、柱、梁、楼板模板</w:t>
        </w:r>
        <w:r>
          <w:rPr>
            <w:noProof/>
            <w:webHidden/>
          </w:rPr>
          <w:tab/>
        </w:r>
        <w:r>
          <w:rPr>
            <w:noProof/>
            <w:webHidden/>
          </w:rPr>
          <w:fldChar w:fldCharType="begin"/>
        </w:r>
        <w:r>
          <w:rPr>
            <w:noProof/>
            <w:webHidden/>
          </w:rPr>
          <w:instrText xml:space="preserve"> PAGEREF _Toc493474298 \h </w:instrText>
        </w:r>
        <w:r>
          <w:rPr>
            <w:noProof/>
            <w:webHidden/>
          </w:rPr>
          <w:fldChar w:fldCharType="separate"/>
        </w:r>
        <w:r>
          <w:rPr>
            <w:noProof/>
            <w:webHidden/>
          </w:rPr>
          <w:t>40</w:t>
        </w:r>
        <w:r>
          <w:rPr>
            <w:noProof/>
            <w:webHidden/>
          </w:rPr>
          <w:fldChar w:fldCharType="end"/>
        </w:r>
      </w:hyperlink>
    </w:p>
    <w:p w:rsidR="0049490C">
      <w:pPr>
        <w:pStyle w:val="TOC3"/>
        <w:tabs>
          <w:tab w:val="right" w:leader="dot" w:pos="9629"/>
        </w:tabs>
        <w:rPr>
          <w:noProof/>
          <w:szCs w:val="24"/>
        </w:rPr>
      </w:pPr>
      <w:hyperlink w:anchor="_Toc493474299" w:history="1">
        <w:r>
          <w:rPr>
            <w:rStyle w:val="Hyperlink"/>
            <w:noProof/>
          </w:rPr>
          <w:t>3</w:t>
        </w:r>
        <w:r>
          <w:rPr>
            <w:rStyle w:val="Hyperlink"/>
            <w:rFonts w:hint="eastAsia"/>
            <w:noProof/>
          </w:rPr>
          <w:t>、温点布置图、砼浇注顺序图</w:t>
        </w:r>
        <w:r>
          <w:rPr>
            <w:noProof/>
            <w:webHidden/>
          </w:rPr>
          <w:tab/>
        </w:r>
        <w:r>
          <w:rPr>
            <w:noProof/>
            <w:webHidden/>
          </w:rPr>
          <w:fldChar w:fldCharType="begin"/>
        </w:r>
        <w:r>
          <w:rPr>
            <w:noProof/>
            <w:webHidden/>
          </w:rPr>
          <w:instrText xml:space="preserve"> PAGEREF _Toc493474299 \h </w:instrText>
        </w:r>
        <w:r>
          <w:rPr>
            <w:noProof/>
            <w:webHidden/>
          </w:rPr>
          <w:fldChar w:fldCharType="separate"/>
        </w:r>
        <w:r>
          <w:rPr>
            <w:noProof/>
            <w:webHidden/>
          </w:rPr>
          <w:t>41</w:t>
        </w:r>
        <w:r>
          <w:rPr>
            <w:noProof/>
            <w:webHidden/>
          </w:rPr>
          <w:fldChar w:fldCharType="end"/>
        </w:r>
      </w:hyperlink>
    </w:p>
    <w:p w:rsidR="0049490C">
      <w:pPr>
        <w:pStyle w:val="TOC3"/>
        <w:tabs>
          <w:tab w:val="right" w:leader="dot" w:pos="9629"/>
        </w:tabs>
        <w:rPr>
          <w:noProof/>
          <w:szCs w:val="24"/>
        </w:rPr>
      </w:pPr>
      <w:hyperlink w:anchor="_Toc493474300" w:history="1">
        <w:r>
          <w:rPr>
            <w:rStyle w:val="Hyperlink"/>
            <w:noProof/>
          </w:rPr>
          <w:t>4</w:t>
        </w:r>
        <w:r>
          <w:rPr>
            <w:rStyle w:val="Hyperlink"/>
            <w:rFonts w:hint="eastAsia"/>
            <w:noProof/>
          </w:rPr>
          <w:t>、测温点布置图</w:t>
        </w:r>
        <w:r>
          <w:rPr>
            <w:noProof/>
            <w:webHidden/>
          </w:rPr>
          <w:tab/>
        </w:r>
        <w:r>
          <w:rPr>
            <w:noProof/>
            <w:webHidden/>
          </w:rPr>
          <w:fldChar w:fldCharType="begin"/>
        </w:r>
        <w:r>
          <w:rPr>
            <w:noProof/>
            <w:webHidden/>
          </w:rPr>
          <w:instrText xml:space="preserve"> PAGEREF _Toc493474300 \h </w:instrText>
        </w:r>
        <w:r>
          <w:rPr>
            <w:noProof/>
            <w:webHidden/>
          </w:rPr>
          <w:fldChar w:fldCharType="separate"/>
        </w:r>
        <w:r>
          <w:rPr>
            <w:noProof/>
            <w:webHidden/>
          </w:rPr>
          <w:t>41</w:t>
        </w:r>
        <w:r>
          <w:rPr>
            <w:noProof/>
            <w:webHidden/>
          </w:rPr>
          <w:fldChar w:fldCharType="end"/>
        </w:r>
      </w:hyperlink>
    </w:p>
    <w:p w:rsidR="0049490C">
      <w:pPr>
        <w:pStyle w:val="1"/>
        <w:rPr>
          <w:rFonts w:hint="eastAsia"/>
        </w:rPr>
      </w:pPr>
      <w:r>
        <w:rPr>
          <w:kern w:val="0"/>
          <w:sz w:val="28"/>
        </w:rPr>
        <w:fldChar w:fldCharType="end"/>
      </w:r>
    </w:p>
    <w:p w:rsidR="0049490C">
      <w:pPr>
        <w:pStyle w:val="TOC1"/>
        <w:rPr>
          <w:rFonts w:hint="eastAsia"/>
        </w:rPr>
      </w:pPr>
    </w:p>
    <w:p w:rsidR="0049490C">
      <w:pPr>
        <w:pStyle w:val="1"/>
        <w:rPr>
          <w:rFonts w:hint="eastAsia"/>
        </w:rPr>
        <w:sectPr>
          <w:pgSz w:w="11907" w:h="16839" w:code="9"/>
          <w:pgMar w:top="1134" w:right="1134" w:bottom="1134" w:left="1134" w:header="567" w:footer="567" w:gutter="0"/>
          <w:cols w:space="368"/>
          <w:noEndnote/>
        </w:sectPr>
      </w:pPr>
    </w:p>
    <w:p w:rsidR="0049490C">
      <w:pPr>
        <w:pStyle w:val="Heading1"/>
      </w:pPr>
      <w:r>
        <w:t xml:space="preserve">    </w:t>
      </w:r>
      <w:bookmarkStart w:id="0" w:name="_Toc493466433"/>
      <w:bookmarkStart w:id="1" w:name="_Toc493467881"/>
      <w:bookmarkStart w:id="2" w:name="_Toc493474264"/>
      <w:r>
        <w:rPr>
          <w:rFonts w:hint="eastAsia"/>
        </w:rPr>
        <w:t>第一章  工程概</w:t>
      </w:r>
      <w:bookmarkStart w:id="3" w:name="_Hlt493466875"/>
      <w:bookmarkEnd w:id="3"/>
      <w:r>
        <w:rPr>
          <w:rFonts w:hint="eastAsia"/>
        </w:rPr>
        <w:t>况</w:t>
      </w:r>
      <w:bookmarkEnd w:id="0"/>
      <w:bookmarkEnd w:id="1"/>
      <w:bookmarkEnd w:id="2"/>
    </w:p>
    <w:p w:rsidR="0049490C">
      <w:pPr>
        <w:pStyle w:val="Heading2"/>
      </w:pPr>
      <w:bookmarkStart w:id="4" w:name="_Toc493466434"/>
      <w:bookmarkStart w:id="5" w:name="_Toc493467882"/>
      <w:bookmarkStart w:id="6" w:name="_Toc493474265"/>
      <w:r>
        <w:rPr>
          <w:rFonts w:hint="eastAsia"/>
        </w:rPr>
        <w:t>第一节</w:t>
      </w:r>
      <w:r>
        <w:t xml:space="preserve">  </w:t>
      </w:r>
      <w:bookmarkStart w:id="7" w:name="_Hlt493466729"/>
      <w:bookmarkEnd w:id="7"/>
      <w:r>
        <w:rPr>
          <w:rFonts w:hint="eastAsia"/>
        </w:rPr>
        <w:t>工程特点</w:t>
      </w:r>
      <w:bookmarkEnd w:id="4"/>
      <w:bookmarkEnd w:id="5"/>
      <w:bookmarkEnd w:id="6"/>
    </w:p>
    <w:p w:rsidR="0049490C">
      <w:pPr>
        <w:pStyle w:val="1"/>
        <w:autoSpaceDE w:val="0"/>
        <w:autoSpaceDN w:val="0"/>
        <w:adjustRightInd w:val="0"/>
        <w:spacing w:line="360" w:lineRule="auto"/>
        <w:ind w:firstLine="482"/>
        <w:jc w:val="left"/>
        <w:rPr>
          <w:rFonts w:ascii="宋体"/>
          <w:color w:val="000000"/>
          <w:kern w:val="0"/>
          <w:sz w:val="28"/>
          <w:szCs w:val="28"/>
        </w:rPr>
      </w:pPr>
      <w:r>
        <w:rPr>
          <w:rFonts w:ascii="宋体"/>
          <w:color w:val="000000"/>
          <w:kern w:val="0"/>
          <w:sz w:val="28"/>
          <w:szCs w:val="28"/>
        </w:rPr>
        <w:t xml:space="preserve"> </w:t>
      </w:r>
      <w:r>
        <w:rPr>
          <w:rFonts w:ascii="宋体" w:hint="eastAsia"/>
          <w:color w:val="000000"/>
          <w:kern w:val="0"/>
          <w:sz w:val="28"/>
          <w:szCs w:val="28"/>
        </w:rPr>
        <w:t>本工程被列入xxxx市建设计划、xxxxx市委市政府为市民办的十大实事之一，是xxxx市精神文明建设的窗口工程。工程由七层主体和一层地下室两部份组成。占地面积约</w:t>
      </w:r>
      <w:r>
        <w:rPr>
          <w:rFonts w:ascii="宋体"/>
          <w:color w:val="000000"/>
          <w:kern w:val="0"/>
          <w:sz w:val="28"/>
          <w:szCs w:val="28"/>
        </w:rPr>
        <w:t>6000m</w:t>
      </w:r>
      <w:r>
        <w:rPr>
          <w:rFonts w:ascii="宋体"/>
          <w:color w:val="000000"/>
          <w:kern w:val="0"/>
          <w:sz w:val="28"/>
          <w:szCs w:val="28"/>
          <w:vertAlign w:val="superscript"/>
        </w:rPr>
        <w:t>2</w:t>
      </w:r>
      <w:r>
        <w:rPr>
          <w:rFonts w:ascii="宋体" w:hint="eastAsia"/>
          <w:color w:val="000000"/>
          <w:kern w:val="0"/>
          <w:sz w:val="28"/>
          <w:szCs w:val="28"/>
        </w:rPr>
        <w:t>，</w:t>
      </w:r>
      <w:r>
        <w:rPr>
          <w:rFonts w:ascii="宋体"/>
          <w:color w:val="000000"/>
          <w:kern w:val="0"/>
          <w:sz w:val="28"/>
          <w:szCs w:val="28"/>
        </w:rPr>
        <w:t xml:space="preserve"> </w:t>
      </w:r>
      <w:r>
        <w:rPr>
          <w:rFonts w:ascii="宋体" w:hint="eastAsia"/>
          <w:color w:val="000000"/>
          <w:kern w:val="0"/>
          <w:sz w:val="28"/>
          <w:szCs w:val="28"/>
        </w:rPr>
        <w:t>外形呈四分之一圆弧展开，台阶式收缩，中心内部设客梯一部，货梯一部，自动扶梯六部。</w:t>
      </w:r>
    </w:p>
    <w:p w:rsidR="0049490C">
      <w:pPr>
        <w:pStyle w:val="1"/>
        <w:autoSpaceDE w:val="0"/>
        <w:autoSpaceDN w:val="0"/>
        <w:adjustRightInd w:val="0"/>
        <w:spacing w:line="360" w:lineRule="auto"/>
        <w:ind w:firstLine="482"/>
        <w:jc w:val="left"/>
        <w:rPr>
          <w:rFonts w:ascii="宋体"/>
          <w:color w:val="000000"/>
          <w:kern w:val="0"/>
          <w:sz w:val="28"/>
          <w:szCs w:val="28"/>
        </w:rPr>
      </w:pPr>
      <w:r>
        <w:rPr>
          <w:rFonts w:ascii="宋体" w:hint="eastAsia"/>
          <w:color w:val="000000"/>
          <w:kern w:val="0"/>
          <w:sz w:val="28"/>
          <w:szCs w:val="28"/>
        </w:rPr>
        <w:t>本工程结构为筏板基础现浇钢筋混凝土框架结构体系，基础埋深</w:t>
      </w:r>
      <w:r>
        <w:rPr>
          <w:rFonts w:ascii="宋体"/>
          <w:color w:val="000000"/>
          <w:kern w:val="0"/>
          <w:sz w:val="28"/>
          <w:szCs w:val="28"/>
        </w:rPr>
        <w:t>-7.55m</w:t>
      </w:r>
      <w:r>
        <w:rPr>
          <w:rFonts w:ascii="宋体" w:hint="eastAsia"/>
          <w:color w:val="000000"/>
          <w:kern w:val="0"/>
          <w:sz w:val="28"/>
          <w:szCs w:val="28"/>
        </w:rPr>
        <w:t>，板厚</w:t>
      </w:r>
      <w:r>
        <w:rPr>
          <w:rFonts w:ascii="宋体"/>
          <w:color w:val="000000"/>
          <w:kern w:val="0"/>
          <w:sz w:val="28"/>
          <w:szCs w:val="28"/>
        </w:rPr>
        <w:t xml:space="preserve">1.40m,  </w:t>
      </w:r>
      <w:r>
        <w:rPr>
          <w:rFonts w:ascii="宋体" w:hint="eastAsia"/>
          <w:color w:val="000000"/>
          <w:kern w:val="0"/>
          <w:sz w:val="28"/>
          <w:szCs w:val="28"/>
        </w:rPr>
        <w:t>结构工程分别采用商品砼和现场自拌砼。其中地下室为商品砼，砼强度等级均为</w:t>
      </w:r>
      <w:r>
        <w:rPr>
          <w:rFonts w:ascii="宋体"/>
          <w:color w:val="000000"/>
          <w:kern w:val="0"/>
          <w:sz w:val="28"/>
          <w:szCs w:val="28"/>
        </w:rPr>
        <w:t>C40</w:t>
      </w:r>
      <w:r>
        <w:rPr>
          <w:rFonts w:ascii="宋体" w:hint="eastAsia"/>
          <w:color w:val="000000"/>
          <w:kern w:val="0"/>
          <w:sz w:val="28"/>
          <w:szCs w:val="28"/>
        </w:rPr>
        <w:t>，抗渗等级为</w:t>
      </w:r>
      <w:r>
        <w:rPr>
          <w:rFonts w:ascii="宋体"/>
          <w:color w:val="000000"/>
          <w:kern w:val="0"/>
          <w:sz w:val="28"/>
          <w:szCs w:val="28"/>
        </w:rPr>
        <w:t>S8</w:t>
      </w:r>
      <w:r>
        <w:rPr>
          <w:rFonts w:ascii="宋体" w:hint="eastAsia"/>
          <w:color w:val="000000"/>
          <w:kern w:val="0"/>
          <w:sz w:val="28"/>
          <w:szCs w:val="28"/>
        </w:rPr>
        <w:t>，主体砼强度均为</w:t>
      </w:r>
      <w:r>
        <w:rPr>
          <w:rFonts w:ascii="宋体"/>
          <w:color w:val="000000"/>
          <w:kern w:val="0"/>
          <w:sz w:val="28"/>
          <w:szCs w:val="28"/>
        </w:rPr>
        <w:t>C35</w:t>
      </w:r>
      <w:r>
        <w:rPr>
          <w:rFonts w:ascii="宋体" w:hint="eastAsia"/>
          <w:color w:val="000000"/>
          <w:kern w:val="0"/>
          <w:sz w:val="28"/>
          <w:szCs w:val="28"/>
        </w:rPr>
        <w:t>。工程计划于</w:t>
      </w:r>
      <w:r>
        <w:rPr>
          <w:rFonts w:ascii="宋体"/>
          <w:color w:val="000000"/>
          <w:kern w:val="0"/>
          <w:sz w:val="28"/>
          <w:szCs w:val="28"/>
        </w:rPr>
        <w:t>1997</w:t>
      </w:r>
      <w:r>
        <w:rPr>
          <w:rFonts w:ascii="宋体" w:hint="eastAsia"/>
          <w:color w:val="000000"/>
          <w:kern w:val="0"/>
          <w:sz w:val="28"/>
          <w:szCs w:val="28"/>
        </w:rPr>
        <w:t>年</w:t>
      </w:r>
      <w:r>
        <w:rPr>
          <w:rFonts w:ascii="宋体"/>
          <w:color w:val="000000"/>
          <w:kern w:val="0"/>
          <w:sz w:val="28"/>
          <w:szCs w:val="28"/>
        </w:rPr>
        <w:t>9</w:t>
      </w:r>
      <w:r>
        <w:rPr>
          <w:rFonts w:ascii="宋体" w:hint="eastAsia"/>
          <w:color w:val="000000"/>
          <w:kern w:val="0"/>
          <w:sz w:val="28"/>
          <w:szCs w:val="28"/>
        </w:rPr>
        <w:t>月</w:t>
      </w:r>
      <w:r>
        <w:rPr>
          <w:rFonts w:ascii="宋体"/>
          <w:color w:val="000000"/>
          <w:kern w:val="0"/>
          <w:sz w:val="28"/>
          <w:szCs w:val="28"/>
        </w:rPr>
        <w:t>8</w:t>
      </w:r>
      <w:r>
        <w:rPr>
          <w:rFonts w:ascii="宋体" w:hint="eastAsia"/>
          <w:color w:val="000000"/>
          <w:kern w:val="0"/>
          <w:sz w:val="28"/>
          <w:szCs w:val="28"/>
        </w:rPr>
        <w:t>日正式开工，</w:t>
      </w:r>
      <w:r>
        <w:rPr>
          <w:rFonts w:ascii="宋体"/>
          <w:color w:val="000000"/>
          <w:kern w:val="0"/>
          <w:sz w:val="28"/>
          <w:szCs w:val="28"/>
        </w:rPr>
        <w:t>98</w:t>
      </w:r>
      <w:r>
        <w:rPr>
          <w:rFonts w:ascii="宋体" w:hint="eastAsia"/>
          <w:color w:val="000000"/>
          <w:kern w:val="0"/>
          <w:sz w:val="28"/>
          <w:szCs w:val="28"/>
        </w:rPr>
        <w:t>年</w:t>
      </w:r>
      <w:r>
        <w:rPr>
          <w:rFonts w:ascii="宋体"/>
          <w:color w:val="000000"/>
          <w:kern w:val="0"/>
          <w:sz w:val="28"/>
          <w:szCs w:val="28"/>
        </w:rPr>
        <w:t>7</w:t>
      </w:r>
      <w:r>
        <w:rPr>
          <w:rFonts w:ascii="宋体" w:hint="eastAsia"/>
          <w:color w:val="000000"/>
          <w:kern w:val="0"/>
          <w:sz w:val="28"/>
          <w:szCs w:val="28"/>
        </w:rPr>
        <w:t>月</w:t>
      </w:r>
      <w:r>
        <w:rPr>
          <w:rFonts w:ascii="宋体"/>
          <w:color w:val="000000"/>
          <w:kern w:val="0"/>
          <w:sz w:val="28"/>
          <w:szCs w:val="28"/>
        </w:rPr>
        <w:t>30</w:t>
      </w:r>
      <w:r>
        <w:rPr>
          <w:rFonts w:ascii="宋体" w:hint="eastAsia"/>
          <w:color w:val="000000"/>
          <w:kern w:val="0"/>
          <w:sz w:val="28"/>
          <w:szCs w:val="28"/>
        </w:rPr>
        <w:t>日竣工，计划工期</w:t>
      </w:r>
      <w:r>
        <w:rPr>
          <w:rFonts w:ascii="宋体"/>
          <w:color w:val="000000"/>
          <w:kern w:val="0"/>
          <w:sz w:val="28"/>
          <w:szCs w:val="28"/>
        </w:rPr>
        <w:t>326</w:t>
      </w:r>
      <w:r>
        <w:rPr>
          <w:rFonts w:ascii="宋体" w:hint="eastAsia"/>
          <w:color w:val="000000"/>
          <w:kern w:val="0"/>
          <w:sz w:val="28"/>
          <w:szCs w:val="28"/>
        </w:rPr>
        <w:t>天。</w:t>
      </w:r>
    </w:p>
    <w:p w:rsidR="0049490C">
      <w:pPr>
        <w:pStyle w:val="1"/>
        <w:autoSpaceDE w:val="0"/>
        <w:autoSpaceDN w:val="0"/>
        <w:adjustRightInd w:val="0"/>
        <w:spacing w:line="360" w:lineRule="auto"/>
        <w:ind w:firstLine="720"/>
        <w:jc w:val="center"/>
        <w:rPr>
          <w:rFonts w:ascii="宋体"/>
          <w:color w:val="000000"/>
          <w:kern w:val="0"/>
          <w:sz w:val="28"/>
          <w:szCs w:val="28"/>
        </w:rPr>
      </w:pPr>
      <w:r>
        <w:rPr>
          <w:rFonts w:ascii="宋体" w:hint="eastAsia"/>
          <w:b/>
          <w:bCs/>
          <w:color w:val="000000"/>
          <w:kern w:val="0"/>
          <w:sz w:val="28"/>
          <w:szCs w:val="28"/>
        </w:rPr>
        <w:t>工</w:t>
      </w:r>
      <w:r>
        <w:rPr>
          <w:rFonts w:ascii="宋体"/>
          <w:b/>
          <w:bCs/>
          <w:color w:val="000000"/>
          <w:kern w:val="0"/>
          <w:sz w:val="28"/>
          <w:szCs w:val="28"/>
        </w:rPr>
        <w:t xml:space="preserve"> </w:t>
      </w:r>
      <w:r>
        <w:rPr>
          <w:rFonts w:ascii="宋体" w:hint="eastAsia"/>
          <w:b/>
          <w:bCs/>
          <w:color w:val="000000"/>
          <w:kern w:val="0"/>
          <w:sz w:val="28"/>
          <w:szCs w:val="28"/>
        </w:rPr>
        <w:t>程</w:t>
      </w:r>
      <w:r>
        <w:rPr>
          <w:rFonts w:ascii="宋体"/>
          <w:b/>
          <w:bCs/>
          <w:color w:val="000000"/>
          <w:kern w:val="0"/>
          <w:sz w:val="28"/>
          <w:szCs w:val="28"/>
        </w:rPr>
        <w:t xml:space="preserve"> </w:t>
      </w:r>
      <w:r>
        <w:rPr>
          <w:rFonts w:ascii="宋体" w:hint="eastAsia"/>
          <w:b/>
          <w:bCs/>
          <w:color w:val="000000"/>
          <w:kern w:val="0"/>
          <w:sz w:val="28"/>
          <w:szCs w:val="28"/>
        </w:rPr>
        <w:t>概</w:t>
      </w:r>
      <w:r>
        <w:rPr>
          <w:rFonts w:ascii="宋体"/>
          <w:b/>
          <w:bCs/>
          <w:color w:val="000000"/>
          <w:kern w:val="0"/>
          <w:sz w:val="28"/>
          <w:szCs w:val="28"/>
        </w:rPr>
        <w:t xml:space="preserve"> </w:t>
      </w:r>
      <w:r>
        <w:rPr>
          <w:rFonts w:ascii="宋体" w:hint="eastAsia"/>
          <w:b/>
          <w:bCs/>
          <w:color w:val="000000"/>
          <w:kern w:val="0"/>
          <w:sz w:val="28"/>
          <w:szCs w:val="28"/>
        </w:rPr>
        <w:t>况</w:t>
      </w:r>
      <w:r>
        <w:rPr>
          <w:rFonts w:ascii="宋体"/>
          <w:b/>
          <w:bCs/>
          <w:color w:val="000000"/>
          <w:kern w:val="0"/>
          <w:sz w:val="28"/>
          <w:szCs w:val="28"/>
        </w:rPr>
        <w:t xml:space="preserve"> </w:t>
      </w:r>
      <w:r>
        <w:rPr>
          <w:rFonts w:ascii="宋体" w:hint="eastAsia"/>
          <w:b/>
          <w:bCs/>
          <w:color w:val="000000"/>
          <w:kern w:val="0"/>
          <w:sz w:val="28"/>
          <w:szCs w:val="28"/>
        </w:rPr>
        <w:t>一</w:t>
      </w:r>
      <w:r>
        <w:rPr>
          <w:rFonts w:ascii="宋体"/>
          <w:b/>
          <w:bCs/>
          <w:color w:val="000000"/>
          <w:kern w:val="0"/>
          <w:sz w:val="28"/>
          <w:szCs w:val="28"/>
        </w:rPr>
        <w:t xml:space="preserve"> </w:t>
      </w:r>
      <w:r>
        <w:rPr>
          <w:rFonts w:ascii="宋体" w:hint="eastAsia"/>
          <w:b/>
          <w:bCs/>
          <w:color w:val="000000"/>
          <w:kern w:val="0"/>
          <w:sz w:val="28"/>
          <w:szCs w:val="28"/>
        </w:rPr>
        <w:t>览</w:t>
      </w:r>
      <w:r>
        <w:rPr>
          <w:rFonts w:ascii="宋体"/>
          <w:b/>
          <w:bCs/>
          <w:color w:val="000000"/>
          <w:kern w:val="0"/>
          <w:sz w:val="28"/>
          <w:szCs w:val="28"/>
        </w:rPr>
        <w:t xml:space="preserve"> </w:t>
      </w:r>
      <w:r>
        <w:rPr>
          <w:rFonts w:ascii="宋体" w:hint="eastAsia"/>
          <w:b/>
          <w:bCs/>
          <w:color w:val="000000"/>
          <w:kern w:val="0"/>
          <w:sz w:val="28"/>
          <w:szCs w:val="28"/>
        </w:rPr>
        <w:t>表</w:t>
      </w:r>
      <w:r>
        <w:rPr>
          <w:rFonts w:ascii="宋体"/>
          <w:b/>
          <w:bCs/>
          <w:color w:val="000000"/>
          <w:kern w:val="0"/>
          <w:sz w:val="28"/>
          <w:szCs w:val="28"/>
        </w:rPr>
        <w:tab/>
        <w:t xml:space="preserve">            </w:t>
      </w:r>
      <w:r>
        <w:rPr>
          <w:rFonts w:ascii="宋体" w:hint="eastAsia"/>
          <w:color w:val="000000"/>
          <w:kern w:val="0"/>
          <w:sz w:val="28"/>
          <w:szCs w:val="28"/>
        </w:rPr>
        <w:t>附表</w:t>
      </w:r>
      <w:r>
        <w:rPr>
          <w:rFonts w:ascii="宋体"/>
          <w:color w:val="000000"/>
          <w:kern w:val="0"/>
          <w:sz w:val="28"/>
          <w:szCs w:val="28"/>
        </w:rPr>
        <w:t>—1</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7"/>
        <w:gridCol w:w="851"/>
        <w:gridCol w:w="1701"/>
        <w:gridCol w:w="1134"/>
        <w:gridCol w:w="2126"/>
        <w:gridCol w:w="1417"/>
        <w:gridCol w:w="180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1668" w:type="dxa"/>
            <w:gridSpan w:val="2"/>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工程名称</w:t>
            </w:r>
          </w:p>
        </w:tc>
        <w:tc>
          <w:tcPr>
            <w:tcW w:w="170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xx图书音像发行中心</w:t>
            </w:r>
          </w:p>
        </w:tc>
        <w:tc>
          <w:tcPr>
            <w:tcW w:w="1134"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结构</w:t>
            </w:r>
          </w:p>
        </w:tc>
        <w:tc>
          <w:tcPr>
            <w:tcW w:w="2126"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框架</w:t>
            </w:r>
          </w:p>
        </w:tc>
        <w:tc>
          <w:tcPr>
            <w:tcW w:w="1417"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建筑面积</w:t>
            </w:r>
          </w:p>
        </w:tc>
        <w:tc>
          <w:tcPr>
            <w:tcW w:w="1809"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color w:val="000000"/>
                <w:kern w:val="0"/>
                <w:sz w:val="28"/>
                <w:szCs w:val="28"/>
              </w:rPr>
              <w:t>15364 m</w:t>
            </w:r>
            <w:r>
              <w:rPr>
                <w:rFonts w:ascii="宋体"/>
                <w:color w:val="000000"/>
                <w:kern w:val="0"/>
                <w:sz w:val="28"/>
                <w:szCs w:val="28"/>
                <w:vertAlign w:val="superscript"/>
              </w:rPr>
              <w:t>2</w:t>
            </w:r>
          </w:p>
        </w:tc>
      </w:tr>
      <w:tr>
        <w:tblPrEx>
          <w:tblW w:w="0" w:type="auto"/>
          <w:jc w:val="center"/>
          <w:tblLook w:val="0000"/>
        </w:tblPrEx>
        <w:trPr>
          <w:cantSplit/>
          <w:jc w:val="center"/>
        </w:trPr>
        <w:tc>
          <w:tcPr>
            <w:tcW w:w="817" w:type="dxa"/>
            <w:vMerge w:val="restart"/>
            <w:tcBorders>
              <w:top w:val="single" w:sz="4" w:space="0" w:color="auto"/>
              <w:left w:val="single" w:sz="4" w:space="0" w:color="auto"/>
              <w:bottom w:val="single" w:sz="4" w:space="0" w:color="auto"/>
              <w:right w:val="single" w:sz="4" w:space="0" w:color="auto"/>
            </w:tcBorders>
            <w:textDirection w:val="tbRlV"/>
            <w:vAlign w:val="center"/>
          </w:tcPr>
          <w:p w:rsidR="0049490C">
            <w:pPr>
              <w:pStyle w:val="1"/>
              <w:autoSpaceDE w:val="0"/>
              <w:autoSpaceDN w:val="0"/>
              <w:adjustRightInd w:val="0"/>
              <w:spacing w:line="360" w:lineRule="auto"/>
              <w:ind w:left="113" w:right="113"/>
              <w:jc w:val="center"/>
              <w:rPr>
                <w:rFonts w:ascii="宋体"/>
                <w:color w:val="000000"/>
                <w:kern w:val="0"/>
                <w:sz w:val="28"/>
                <w:szCs w:val="28"/>
              </w:rPr>
            </w:pPr>
            <w:r>
              <w:rPr>
                <w:rFonts w:ascii="宋体" w:hint="eastAsia"/>
                <w:color w:val="000000"/>
                <w:kern w:val="0"/>
                <w:sz w:val="28"/>
                <w:szCs w:val="28"/>
              </w:rPr>
              <w:t>结构特征</w:t>
            </w:r>
          </w:p>
        </w:tc>
        <w:tc>
          <w:tcPr>
            <w:tcW w:w="85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基础</w:t>
            </w:r>
          </w:p>
        </w:tc>
        <w:tc>
          <w:tcPr>
            <w:tcW w:w="170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筏板基础</w:t>
            </w:r>
          </w:p>
        </w:tc>
        <w:tc>
          <w:tcPr>
            <w:tcW w:w="1134"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深度</w:t>
            </w:r>
          </w:p>
        </w:tc>
        <w:tc>
          <w:tcPr>
            <w:tcW w:w="2126"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color w:val="000000"/>
                <w:kern w:val="0"/>
                <w:sz w:val="28"/>
                <w:szCs w:val="28"/>
              </w:rPr>
              <w:t>-7.55m</w:t>
            </w:r>
          </w:p>
        </w:tc>
        <w:tc>
          <w:tcPr>
            <w:tcW w:w="1417"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基础面积</w:t>
            </w:r>
          </w:p>
        </w:tc>
        <w:tc>
          <w:tcPr>
            <w:tcW w:w="1809"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color w:val="000000"/>
                <w:kern w:val="0"/>
                <w:sz w:val="28"/>
                <w:szCs w:val="28"/>
              </w:rPr>
              <w:t>2760 m</w:t>
            </w:r>
            <w:r>
              <w:rPr>
                <w:rFonts w:ascii="宋体"/>
                <w:color w:val="000000"/>
                <w:kern w:val="0"/>
                <w:sz w:val="28"/>
                <w:szCs w:val="28"/>
                <w:vertAlign w:val="superscript"/>
              </w:rPr>
              <w:t>2</w:t>
            </w:r>
          </w:p>
        </w:tc>
      </w:tr>
      <w:tr>
        <w:tblPrEx>
          <w:tblW w:w="0" w:type="auto"/>
          <w:jc w:val="center"/>
          <w:tblLook w:val="0000"/>
        </w:tblPrEx>
        <w:trPr>
          <w:cantSplit/>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总高</w:t>
            </w:r>
          </w:p>
        </w:tc>
        <w:tc>
          <w:tcPr>
            <w:tcW w:w="170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color w:val="000000"/>
                <w:kern w:val="0"/>
                <w:sz w:val="28"/>
                <w:szCs w:val="28"/>
              </w:rPr>
              <w:t>30.7m</w:t>
            </w:r>
          </w:p>
        </w:tc>
        <w:tc>
          <w:tcPr>
            <w:tcW w:w="1134"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墙体</w:t>
            </w:r>
          </w:p>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柱顶高</w:t>
            </w:r>
          </w:p>
        </w:tc>
        <w:tc>
          <w:tcPr>
            <w:tcW w:w="2126"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空心砖</w:t>
            </w:r>
          </w:p>
        </w:tc>
        <w:tc>
          <w:tcPr>
            <w:tcW w:w="1417"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柱型</w:t>
            </w:r>
          </w:p>
        </w:tc>
        <w:tc>
          <w:tcPr>
            <w:tcW w:w="1809"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圆形和方形</w:t>
            </w:r>
          </w:p>
        </w:tc>
      </w:tr>
      <w:tr>
        <w:tblPrEx>
          <w:tblW w:w="0" w:type="auto"/>
          <w:jc w:val="center"/>
          <w:tblLook w:val="0000"/>
        </w:tblPrEx>
        <w:trPr>
          <w:cantSplit/>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层高</w:t>
            </w:r>
          </w:p>
        </w:tc>
        <w:tc>
          <w:tcPr>
            <w:tcW w:w="170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color w:val="000000"/>
                <w:kern w:val="0"/>
                <w:sz w:val="28"/>
                <w:szCs w:val="28"/>
              </w:rPr>
              <w:t>2.7m</w:t>
            </w:r>
            <w:r>
              <w:rPr>
                <w:rFonts w:ascii="宋体" w:hint="eastAsia"/>
                <w:color w:val="000000"/>
                <w:kern w:val="0"/>
                <w:sz w:val="28"/>
                <w:szCs w:val="28"/>
              </w:rPr>
              <w:t>和</w:t>
            </w:r>
            <w:r>
              <w:rPr>
                <w:rFonts w:ascii="宋体"/>
                <w:color w:val="000000"/>
                <w:kern w:val="0"/>
                <w:sz w:val="28"/>
                <w:szCs w:val="28"/>
              </w:rPr>
              <w:t>3.9m</w:t>
            </w:r>
          </w:p>
        </w:tc>
        <w:tc>
          <w:tcPr>
            <w:tcW w:w="1134"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门窗</w:t>
            </w:r>
          </w:p>
        </w:tc>
        <w:tc>
          <w:tcPr>
            <w:tcW w:w="2126"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木门</w:t>
            </w:r>
            <w:r>
              <w:rPr>
                <w:rFonts w:ascii="宋体"/>
                <w:color w:val="000000"/>
                <w:kern w:val="0"/>
                <w:sz w:val="28"/>
                <w:szCs w:val="28"/>
              </w:rPr>
              <w:t>\</w:t>
            </w:r>
            <w:r>
              <w:rPr>
                <w:rFonts w:ascii="宋体" w:hint="eastAsia"/>
                <w:color w:val="000000"/>
                <w:kern w:val="0"/>
                <w:sz w:val="28"/>
                <w:szCs w:val="28"/>
              </w:rPr>
              <w:t>铝合金窗</w:t>
            </w:r>
          </w:p>
        </w:tc>
        <w:tc>
          <w:tcPr>
            <w:tcW w:w="1417"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梁型</w:t>
            </w:r>
          </w:p>
        </w:tc>
        <w:tc>
          <w:tcPr>
            <w:tcW w:w="1809"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矩形</w:t>
            </w:r>
          </w:p>
        </w:tc>
      </w:tr>
      <w:tr>
        <w:tblPrEx>
          <w:tblW w:w="0" w:type="auto"/>
          <w:jc w:val="center"/>
          <w:tblLook w:val="0000"/>
        </w:tblPrEx>
        <w:trPr>
          <w:cantSplit/>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层数</w:t>
            </w:r>
          </w:p>
        </w:tc>
        <w:tc>
          <w:tcPr>
            <w:tcW w:w="170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color w:val="000000"/>
                <w:kern w:val="0"/>
                <w:sz w:val="28"/>
                <w:szCs w:val="28"/>
              </w:rPr>
              <w:t>7</w:t>
            </w:r>
          </w:p>
        </w:tc>
        <w:tc>
          <w:tcPr>
            <w:tcW w:w="1134"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屋盖</w:t>
            </w:r>
          </w:p>
        </w:tc>
        <w:tc>
          <w:tcPr>
            <w:tcW w:w="2126"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现浇砼板</w:t>
            </w:r>
          </w:p>
        </w:tc>
        <w:tc>
          <w:tcPr>
            <w:tcW w:w="1417"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楼板</w:t>
            </w:r>
          </w:p>
        </w:tc>
        <w:tc>
          <w:tcPr>
            <w:tcW w:w="1809"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现浇板</w:t>
            </w:r>
          </w:p>
        </w:tc>
      </w:tr>
      <w:tr>
        <w:tblPrEx>
          <w:tblW w:w="0" w:type="auto"/>
          <w:jc w:val="center"/>
          <w:tblLook w:val="0000"/>
        </w:tblPrEx>
        <w:trPr>
          <w:cantSplit/>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装饰</w:t>
            </w:r>
          </w:p>
        </w:tc>
        <w:tc>
          <w:tcPr>
            <w:tcW w:w="85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内墙</w:t>
            </w:r>
          </w:p>
        </w:tc>
        <w:tc>
          <w:tcPr>
            <w:tcW w:w="170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乳胶漆</w:t>
            </w:r>
          </w:p>
        </w:tc>
        <w:tc>
          <w:tcPr>
            <w:tcW w:w="1134"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屋面</w:t>
            </w:r>
          </w:p>
        </w:tc>
        <w:tc>
          <w:tcPr>
            <w:tcW w:w="2126"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卷材防水</w:t>
            </w:r>
          </w:p>
        </w:tc>
        <w:tc>
          <w:tcPr>
            <w:tcW w:w="1417"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地面</w:t>
            </w:r>
          </w:p>
        </w:tc>
        <w:tc>
          <w:tcPr>
            <w:tcW w:w="1809"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花岗岩</w:t>
            </w:r>
          </w:p>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木质地板</w:t>
            </w:r>
          </w:p>
        </w:tc>
      </w:tr>
      <w:tr>
        <w:tblPrEx>
          <w:tblW w:w="0" w:type="auto"/>
          <w:jc w:val="center"/>
          <w:tblLook w:val="0000"/>
        </w:tblPrEx>
        <w:trPr>
          <w:cantSplit/>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外墙</w:t>
            </w:r>
          </w:p>
        </w:tc>
        <w:tc>
          <w:tcPr>
            <w:tcW w:w="170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面砖</w:t>
            </w:r>
          </w:p>
        </w:tc>
        <w:tc>
          <w:tcPr>
            <w:tcW w:w="1134"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屋顶</w:t>
            </w:r>
          </w:p>
        </w:tc>
        <w:tc>
          <w:tcPr>
            <w:tcW w:w="2126"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红缸砖</w:t>
            </w:r>
          </w:p>
        </w:tc>
        <w:tc>
          <w:tcPr>
            <w:tcW w:w="1417"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墙裙</w:t>
            </w:r>
          </w:p>
        </w:tc>
        <w:tc>
          <w:tcPr>
            <w:tcW w:w="1809"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面砖</w:t>
            </w:r>
          </w:p>
        </w:tc>
      </w:tr>
      <w:tr>
        <w:tblPrEx>
          <w:tblW w:w="0" w:type="auto"/>
          <w:jc w:val="center"/>
          <w:tblLook w:val="0000"/>
        </w:tblPrEx>
        <w:trPr>
          <w:jc w:val="center"/>
        </w:trPr>
        <w:tc>
          <w:tcPr>
            <w:tcW w:w="817"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r>
              <w:rPr>
                <w:rFonts w:ascii="宋体" w:hint="eastAsia"/>
                <w:color w:val="000000"/>
                <w:kern w:val="0"/>
                <w:sz w:val="28"/>
                <w:szCs w:val="28"/>
              </w:rPr>
              <w:t>其它</w:t>
            </w:r>
          </w:p>
        </w:tc>
        <w:tc>
          <w:tcPr>
            <w:tcW w:w="85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p>
        </w:tc>
        <w:tc>
          <w:tcPr>
            <w:tcW w:w="1809" w:type="dxa"/>
            <w:tcBorders>
              <w:top w:val="single" w:sz="4" w:space="0" w:color="auto"/>
              <w:left w:val="single" w:sz="4" w:space="0" w:color="auto"/>
              <w:bottom w:val="single" w:sz="4" w:space="0" w:color="auto"/>
              <w:right w:val="single" w:sz="4" w:space="0" w:color="auto"/>
            </w:tcBorders>
            <w:vAlign w:val="center"/>
          </w:tcPr>
          <w:p w:rsidR="0049490C">
            <w:pPr>
              <w:pStyle w:val="1"/>
              <w:autoSpaceDE w:val="0"/>
              <w:autoSpaceDN w:val="0"/>
              <w:adjustRightInd w:val="0"/>
              <w:spacing w:line="360" w:lineRule="auto"/>
              <w:jc w:val="center"/>
              <w:rPr>
                <w:rFonts w:ascii="宋体"/>
                <w:color w:val="000000"/>
                <w:kern w:val="0"/>
                <w:sz w:val="28"/>
                <w:szCs w:val="28"/>
              </w:rPr>
            </w:pPr>
          </w:p>
        </w:tc>
      </w:tr>
    </w:tbl>
    <w:p w:rsidR="0049490C">
      <w:pPr>
        <w:pStyle w:val="1"/>
        <w:autoSpaceDE w:val="0"/>
        <w:autoSpaceDN w:val="0"/>
        <w:adjustRightInd w:val="0"/>
        <w:spacing w:line="360" w:lineRule="auto"/>
        <w:rPr>
          <w:rFonts w:ascii="宋体"/>
          <w:color w:val="000000"/>
          <w:kern w:val="0"/>
          <w:sz w:val="28"/>
          <w:szCs w:val="28"/>
        </w:rPr>
      </w:pPr>
    </w:p>
    <w:p w:rsidR="0049490C">
      <w:pPr>
        <w:pStyle w:val="Heading2"/>
      </w:pPr>
      <w:bookmarkStart w:id="8" w:name="_Toc493466435"/>
      <w:bookmarkStart w:id="9" w:name="_Hlt493466733"/>
      <w:bookmarkStart w:id="10" w:name="_Toc493467883"/>
      <w:bookmarkStart w:id="11" w:name="_Toc493474266"/>
      <w:bookmarkEnd w:id="9"/>
      <w:r>
        <w:rPr>
          <w:rFonts w:hint="eastAsia"/>
        </w:rPr>
        <w:t>第二节</w:t>
      </w:r>
      <w:r>
        <w:t xml:space="preserve">  </w:t>
      </w:r>
      <w:bookmarkStart w:id="12" w:name="_Hlt493466714"/>
      <w:bookmarkEnd w:id="12"/>
      <w:r>
        <w:rPr>
          <w:rFonts w:hint="eastAsia"/>
        </w:rPr>
        <w:t>施工现场特征</w:t>
      </w:r>
      <w:bookmarkEnd w:id="8"/>
      <w:bookmarkEnd w:id="10"/>
      <w:bookmarkEnd w:id="11"/>
    </w:p>
    <w:p w:rsidR="0049490C">
      <w:pPr>
        <w:pStyle w:val="1"/>
        <w:autoSpaceDE w:val="0"/>
        <w:autoSpaceDN w:val="0"/>
        <w:adjustRightInd w:val="0"/>
        <w:spacing w:line="360" w:lineRule="auto"/>
        <w:ind w:firstLine="480"/>
        <w:jc w:val="left"/>
        <w:rPr>
          <w:rFonts w:ascii="宋体"/>
          <w:color w:val="000000"/>
          <w:kern w:val="0"/>
          <w:sz w:val="28"/>
          <w:szCs w:val="28"/>
        </w:rPr>
        <w:sectPr>
          <w:type w:val="nextPage"/>
          <w:pgSz w:w="11907" w:h="16839" w:code="9"/>
          <w:pgMar w:top="1134" w:right="1134" w:bottom="1134" w:left="1134" w:header="567" w:footer="567" w:gutter="0"/>
          <w:pgNumType w:start="2"/>
          <w:cols w:space="368"/>
          <w:noEndnote/>
          <w:titlePg w:val="0"/>
        </w:sectPr>
      </w:pPr>
      <w:r>
        <w:rPr>
          <w:rFonts w:ascii="宋体"/>
          <w:color w:val="000000"/>
          <w:kern w:val="0"/>
          <w:sz w:val="28"/>
          <w:szCs w:val="28"/>
        </w:rPr>
        <w:t xml:space="preserve"> 1</w:t>
      </w:r>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hint="eastAsia"/>
          <w:color w:val="000000"/>
          <w:kern w:val="0"/>
          <w:sz w:val="28"/>
          <w:szCs w:val="28"/>
        </w:rPr>
        <w:t>、本工程位于xxxx区xxxx路与xxxxxx路交汇处，施工场地平整，但生产、生活设施场地十分狭窄，东与xxx市城乡商业城相邻，南靠xxxx，北与xxxx小区紧连，西与xxxx基地隔路相望。周围环境特殊、复杂，这将给施工带来诸多不便，避免噪音、减少灰尘、保持安静、保护环境，这些在施工过程中必须严格控制和加以防护。</w:t>
      </w:r>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、本工程水文地质情况，根据地质勘察资料，基坑范围内深土层为淤泥质粉质粘土和砂质粘土，区内地下水（潜水）的静止水位在</w:t>
      </w:r>
      <w:r>
        <w:rPr>
          <w:rFonts w:ascii="宋体"/>
          <w:color w:val="000000"/>
          <w:kern w:val="0"/>
          <w:sz w:val="28"/>
          <w:szCs w:val="28"/>
        </w:rPr>
        <w:t>-2.1m</w:t>
      </w:r>
      <w:r>
        <w:rPr>
          <w:rFonts w:ascii="宋体" w:hint="eastAsia"/>
          <w:color w:val="000000"/>
          <w:kern w:val="0"/>
          <w:sz w:val="28"/>
          <w:szCs w:val="28"/>
        </w:rPr>
        <w:t>以下（相对标高</w:t>
      </w:r>
      <w:r>
        <w:rPr>
          <w:rFonts w:ascii="宋体"/>
          <w:color w:val="000000"/>
          <w:kern w:val="0"/>
          <w:sz w:val="28"/>
          <w:szCs w:val="28"/>
        </w:rPr>
        <w:t>4.8m</w:t>
      </w:r>
      <w:r>
        <w:rPr>
          <w:rFonts w:ascii="宋体" w:hint="eastAsia"/>
          <w:color w:val="000000"/>
          <w:kern w:val="0"/>
          <w:sz w:val="28"/>
          <w:szCs w:val="28"/>
        </w:rPr>
        <w:t>）。</w:t>
      </w:r>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hint="eastAsia"/>
          <w:color w:val="000000"/>
          <w:kern w:val="0"/>
          <w:sz w:val="28"/>
          <w:szCs w:val="28"/>
        </w:rPr>
        <w:t>当地气象情况，常年平均气温</w:t>
      </w:r>
      <w:r>
        <w:rPr>
          <w:rFonts w:ascii="宋体"/>
          <w:color w:val="000000"/>
          <w:kern w:val="0"/>
          <w:sz w:val="28"/>
          <w:szCs w:val="28"/>
        </w:rPr>
        <w:t>13.8</w:t>
      </w:r>
      <w:r>
        <w:rPr>
          <w:rFonts w:ascii="宋体" w:hint="eastAsia"/>
          <w:color w:val="000000"/>
          <w:kern w:val="0"/>
          <w:sz w:val="28"/>
          <w:szCs w:val="28"/>
        </w:rPr>
        <w:t>℃</w:t>
      </w:r>
      <w:r>
        <w:rPr>
          <w:rFonts w:ascii="宋体" w:hint="eastAsia"/>
          <w:color w:val="000000"/>
          <w:kern w:val="0"/>
          <w:sz w:val="28"/>
          <w:szCs w:val="28"/>
        </w:rPr>
        <w:t>，最低极端温度</w:t>
      </w:r>
      <w:r>
        <w:rPr>
          <w:rFonts w:ascii="宋体"/>
          <w:color w:val="000000"/>
          <w:kern w:val="0"/>
          <w:sz w:val="28"/>
          <w:szCs w:val="28"/>
        </w:rPr>
        <w:t>-9</w:t>
      </w:r>
      <w:r>
        <w:rPr>
          <w:rFonts w:ascii="宋体" w:hint="eastAsia"/>
          <w:color w:val="000000"/>
          <w:kern w:val="0"/>
          <w:sz w:val="28"/>
          <w:szCs w:val="28"/>
        </w:rPr>
        <w:t>℃</w:t>
      </w:r>
      <w:r>
        <w:rPr>
          <w:rFonts w:ascii="宋体" w:hint="eastAsia"/>
          <w:color w:val="000000"/>
          <w:kern w:val="0"/>
          <w:sz w:val="28"/>
          <w:szCs w:val="28"/>
        </w:rPr>
        <w:t>；雨期最大月降水量</w:t>
      </w:r>
      <w:r>
        <w:rPr>
          <w:rFonts w:ascii="宋体"/>
          <w:color w:val="000000"/>
          <w:kern w:val="0"/>
          <w:sz w:val="28"/>
          <w:szCs w:val="28"/>
        </w:rPr>
        <w:t xml:space="preserve">180mm, </w:t>
      </w:r>
      <w:r>
        <w:rPr>
          <w:rFonts w:ascii="宋体" w:hint="eastAsia"/>
          <w:color w:val="000000"/>
          <w:kern w:val="0"/>
          <w:sz w:val="28"/>
          <w:szCs w:val="28"/>
        </w:rPr>
        <w:t>最大时降水量为</w:t>
      </w:r>
      <w:r>
        <w:rPr>
          <w:rFonts w:ascii="宋体"/>
          <w:color w:val="000000"/>
          <w:kern w:val="0"/>
          <w:sz w:val="28"/>
          <w:szCs w:val="28"/>
        </w:rPr>
        <w:t>124mm</w:t>
      </w:r>
      <w:r>
        <w:rPr>
          <w:rFonts w:ascii="宋体" w:hint="eastAsia"/>
          <w:color w:val="000000"/>
          <w:kern w:val="0"/>
          <w:sz w:val="28"/>
          <w:szCs w:val="28"/>
        </w:rPr>
        <w:t>；冬期最大积雪深度</w:t>
      </w:r>
      <w:r>
        <w:rPr>
          <w:rFonts w:ascii="宋体"/>
          <w:color w:val="000000"/>
          <w:kern w:val="0"/>
          <w:sz w:val="28"/>
          <w:szCs w:val="28"/>
        </w:rPr>
        <w:t>20cm</w:t>
      </w:r>
      <w:r>
        <w:rPr>
          <w:rFonts w:ascii="宋体" w:hint="eastAsia"/>
          <w:color w:val="000000"/>
          <w:kern w:val="0"/>
          <w:sz w:val="28"/>
          <w:szCs w:val="28"/>
        </w:rPr>
        <w:t>，最大冻土深度</w:t>
      </w:r>
      <w:r>
        <w:rPr>
          <w:rFonts w:ascii="宋体"/>
          <w:color w:val="000000"/>
          <w:kern w:val="0"/>
          <w:sz w:val="28"/>
          <w:szCs w:val="28"/>
        </w:rPr>
        <w:t>18cm</w:t>
      </w:r>
      <w:r>
        <w:rPr>
          <w:rFonts w:ascii="宋体" w:hint="eastAsia"/>
          <w:color w:val="000000"/>
          <w:kern w:val="0"/>
          <w:sz w:val="28"/>
          <w:szCs w:val="28"/>
        </w:rPr>
        <w:t>，月平均温度为</w:t>
      </w:r>
      <w:r>
        <w:rPr>
          <w:rFonts w:ascii="宋体"/>
          <w:color w:val="000000"/>
          <w:kern w:val="0"/>
          <w:sz w:val="28"/>
          <w:szCs w:val="28"/>
        </w:rPr>
        <w:t>3</w:t>
      </w:r>
      <w:r>
        <w:rPr>
          <w:rFonts w:ascii="宋体" w:hint="eastAsia"/>
          <w:color w:val="000000"/>
          <w:kern w:val="0"/>
          <w:sz w:val="28"/>
          <w:szCs w:val="28"/>
        </w:rPr>
        <w:t>℃</w:t>
      </w:r>
      <w:r>
        <w:rPr>
          <w:rFonts w:ascii="宋体" w:hint="eastAsia"/>
          <w:color w:val="000000"/>
          <w:kern w:val="0"/>
          <w:sz w:val="28"/>
          <w:szCs w:val="28"/>
        </w:rPr>
        <w:t>；该地区夏季平均风速</w:t>
      </w:r>
      <w:r>
        <w:rPr>
          <w:rFonts w:ascii="宋体"/>
          <w:color w:val="000000"/>
          <w:kern w:val="0"/>
          <w:sz w:val="28"/>
          <w:szCs w:val="28"/>
        </w:rPr>
        <w:t>2.7m/s</w:t>
      </w:r>
      <w:r>
        <w:rPr>
          <w:rFonts w:ascii="宋体" w:hint="eastAsia"/>
          <w:color w:val="000000"/>
          <w:kern w:val="0"/>
          <w:sz w:val="28"/>
          <w:szCs w:val="28"/>
        </w:rPr>
        <w:t>，主导风向东南风。</w:t>
      </w:r>
    </w:p>
    <w:p w:rsidR="0049490C">
      <w:pPr>
        <w:pStyle w:val="Heading2"/>
      </w:pPr>
      <w:bookmarkStart w:id="13" w:name="_Toc493466436"/>
      <w:bookmarkStart w:id="14" w:name="_Toc493467884"/>
      <w:bookmarkStart w:id="15" w:name="_Toc493474267"/>
      <w:r>
        <w:rPr>
          <w:rFonts w:hint="eastAsia"/>
        </w:rPr>
        <w:t xml:space="preserve">第三节  </w:t>
      </w:r>
      <w:bookmarkStart w:id="16" w:name="_Hlt493466741"/>
      <w:bookmarkEnd w:id="16"/>
      <w:r>
        <w:rPr>
          <w:rFonts w:hint="eastAsia"/>
        </w:rPr>
        <w:t>施工条件</w:t>
      </w:r>
      <w:bookmarkEnd w:id="13"/>
      <w:bookmarkEnd w:id="14"/>
      <w:bookmarkEnd w:id="15"/>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color w:val="000000"/>
          <w:kern w:val="0"/>
          <w:sz w:val="28"/>
          <w:szCs w:val="28"/>
        </w:rPr>
        <w:t xml:space="preserve"> 1</w:t>
      </w:r>
      <w:r>
        <w:rPr>
          <w:rFonts w:ascii="宋体" w:hint="eastAsia"/>
          <w:color w:val="000000"/>
          <w:kern w:val="0"/>
          <w:sz w:val="28"/>
          <w:szCs w:val="28"/>
        </w:rPr>
        <w:t>、施工现场</w:t>
      </w:r>
      <w:r>
        <w:rPr>
          <w:rFonts w:ascii="宋体" w:hint="eastAsia"/>
          <w:color w:val="000000"/>
          <w:kern w:val="0"/>
          <w:sz w:val="28"/>
          <w:szCs w:val="28"/>
        </w:rPr>
        <w:t>“</w:t>
      </w:r>
      <w:r>
        <w:rPr>
          <w:rFonts w:ascii="宋体" w:hint="eastAsia"/>
          <w:color w:val="000000"/>
          <w:kern w:val="0"/>
          <w:sz w:val="28"/>
          <w:szCs w:val="28"/>
        </w:rPr>
        <w:t>四通一平</w:t>
      </w:r>
      <w:r>
        <w:rPr>
          <w:rFonts w:ascii="宋体" w:hint="eastAsia"/>
          <w:color w:val="000000"/>
          <w:kern w:val="0"/>
          <w:sz w:val="28"/>
          <w:szCs w:val="28"/>
        </w:rPr>
        <w:t>”</w:t>
      </w:r>
      <w:r>
        <w:rPr>
          <w:rFonts w:ascii="宋体" w:hint="eastAsia"/>
          <w:color w:val="000000"/>
          <w:kern w:val="0"/>
          <w:sz w:val="28"/>
          <w:szCs w:val="28"/>
        </w:rPr>
        <w:t>工作均已完成，基本具备开工条件和满足施工需要。施工用电业主已在现场安装了一台</w:t>
      </w:r>
      <w:r>
        <w:rPr>
          <w:rFonts w:ascii="宋体"/>
          <w:color w:val="000000"/>
          <w:kern w:val="0"/>
          <w:sz w:val="28"/>
          <w:szCs w:val="28"/>
        </w:rPr>
        <w:t>350KVA</w:t>
      </w:r>
      <w:r>
        <w:rPr>
          <w:rFonts w:ascii="宋体" w:hint="eastAsia"/>
          <w:color w:val="000000"/>
          <w:kern w:val="0"/>
          <w:sz w:val="28"/>
          <w:szCs w:val="28"/>
        </w:rPr>
        <w:t>的变压器，施工用水也由市政自来水井中接了</w:t>
      </w:r>
      <w:r>
        <w:rPr>
          <w:rFonts w:ascii="宋体" w:hint="eastAsia"/>
          <w:color w:val="000000"/>
          <w:kern w:val="0"/>
          <w:sz w:val="28"/>
          <w:szCs w:val="28"/>
        </w:rPr>
        <w:t>Φ</w:t>
      </w:r>
      <w:r>
        <w:rPr>
          <w:rFonts w:ascii="宋体"/>
          <w:color w:val="000000"/>
          <w:kern w:val="0"/>
          <w:sz w:val="28"/>
          <w:szCs w:val="28"/>
        </w:rPr>
        <w:t>100</w:t>
      </w:r>
      <w:r>
        <w:rPr>
          <w:rFonts w:ascii="宋体" w:hint="eastAsia"/>
          <w:color w:val="000000"/>
          <w:kern w:val="0"/>
          <w:sz w:val="28"/>
          <w:szCs w:val="28"/>
        </w:rPr>
        <w:t>管的接头。本工程位置优越，道路四通八达，交通运输十分便利，各种材料及设备均可直接运至施工现场。</w:t>
      </w:r>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、各种原材料及半成品供应，已进行市场行情了解，货源充足，产品质量、规格、类别等均满足施工要求。施工所需机械设备及劳动力组织，根据实际情况在四公司内部调整。</w:t>
      </w:r>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color w:val="000000"/>
          <w:kern w:val="0"/>
          <w:sz w:val="28"/>
          <w:szCs w:val="28"/>
        </w:rPr>
        <w:t>3</w:t>
      </w:r>
      <w:r>
        <w:rPr>
          <w:rFonts w:ascii="宋体" w:hint="eastAsia"/>
          <w:color w:val="000000"/>
          <w:kern w:val="0"/>
          <w:sz w:val="28"/>
          <w:szCs w:val="28"/>
        </w:rPr>
        <w:t>、本着高速优质、早投入早收益的原则，我公司将采用国内先进的</w:t>
      </w:r>
      <w:r>
        <w:rPr>
          <w:rFonts w:ascii="宋体" w:hint="eastAsia"/>
          <w:color w:val="000000"/>
          <w:kern w:val="0"/>
          <w:sz w:val="28"/>
          <w:szCs w:val="28"/>
        </w:rPr>
        <w:t>“</w:t>
      </w:r>
      <w:r>
        <w:rPr>
          <w:rFonts w:ascii="宋体" w:hint="eastAsia"/>
          <w:color w:val="000000"/>
          <w:kern w:val="0"/>
          <w:sz w:val="28"/>
          <w:szCs w:val="28"/>
        </w:rPr>
        <w:t>项目法施工</w:t>
      </w:r>
      <w:r>
        <w:rPr>
          <w:rFonts w:ascii="宋体" w:hint="eastAsia"/>
          <w:color w:val="000000"/>
          <w:kern w:val="0"/>
          <w:sz w:val="28"/>
          <w:szCs w:val="28"/>
        </w:rPr>
        <w:t>”</w:t>
      </w:r>
      <w:r>
        <w:rPr>
          <w:rFonts w:ascii="宋体" w:hint="eastAsia"/>
          <w:color w:val="000000"/>
          <w:kern w:val="0"/>
          <w:sz w:val="28"/>
          <w:szCs w:val="28"/>
        </w:rPr>
        <w:t>管理方法，选好专业配套的管理干部和工程专业技术人员组成项目管理班子，成立</w:t>
      </w:r>
      <w:r>
        <w:rPr>
          <w:rFonts w:ascii="宋体" w:hint="eastAsia"/>
          <w:color w:val="000000"/>
          <w:kern w:val="0"/>
          <w:sz w:val="28"/>
          <w:szCs w:val="28"/>
        </w:rPr>
        <w:t>“</w:t>
      </w:r>
      <w:r>
        <w:rPr>
          <w:rFonts w:ascii="宋体" w:hint="eastAsia"/>
          <w:color w:val="000000"/>
          <w:kern w:val="0"/>
          <w:sz w:val="28"/>
          <w:szCs w:val="28"/>
        </w:rPr>
        <w:t>xx图书音像发行中心项目经理部</w:t>
      </w:r>
      <w:r>
        <w:rPr>
          <w:rFonts w:ascii="宋体" w:hint="eastAsia"/>
          <w:color w:val="000000"/>
          <w:kern w:val="0"/>
          <w:sz w:val="28"/>
          <w:szCs w:val="28"/>
        </w:rPr>
        <w:t>”</w:t>
      </w:r>
      <w:r>
        <w:rPr>
          <w:rFonts w:ascii="宋体" w:hint="eastAsia"/>
          <w:color w:val="000000"/>
          <w:kern w:val="0"/>
          <w:sz w:val="28"/>
          <w:szCs w:val="28"/>
        </w:rPr>
        <w:t>，全权负责施工生产和全面质量管理工作，对工程项目的工期、质量、安全和成本等进行组织和协调管理。现场管理工作情况，目前甲乙双方现场施工管理班子均已建立，各有关管理人员均已到位并全面开展开工前的各项准备工作。</w:t>
      </w:r>
    </w:p>
    <w:p w:rsidR="0049490C">
      <w:pPr>
        <w:pStyle w:val="Heading2"/>
      </w:pPr>
      <w:bookmarkStart w:id="17" w:name="_Toc493466437"/>
      <w:bookmarkStart w:id="18" w:name="_Toc493467885"/>
      <w:bookmarkStart w:id="19" w:name="_Toc493474268"/>
      <w:r>
        <w:rPr>
          <w:rFonts w:hint="eastAsia"/>
        </w:rPr>
        <w:t>第四节  主要实物工程量</w:t>
      </w:r>
      <w:bookmarkEnd w:id="17"/>
      <w:bookmarkEnd w:id="18"/>
      <w:bookmarkEnd w:id="19"/>
    </w:p>
    <w:p w:rsidR="0049490C">
      <w:pPr>
        <w:pStyle w:val="1"/>
        <w:autoSpaceDE w:val="0"/>
        <w:autoSpaceDN w:val="0"/>
        <w:adjustRightInd w:val="0"/>
        <w:spacing w:line="360" w:lineRule="auto"/>
        <w:ind w:firstLine="480"/>
        <w:jc w:val="center"/>
        <w:rPr>
          <w:rFonts w:ascii="宋体"/>
          <w:color w:val="000000"/>
          <w:kern w:val="0"/>
          <w:sz w:val="28"/>
          <w:szCs w:val="28"/>
        </w:rPr>
      </w:pPr>
      <w:r>
        <w:rPr>
          <w:rFonts w:ascii="宋体" w:hint="eastAsia"/>
          <w:b/>
          <w:bCs/>
          <w:color w:val="000000"/>
          <w:kern w:val="0"/>
          <w:sz w:val="28"/>
          <w:szCs w:val="28"/>
        </w:rPr>
        <w:t>（详见：</w:t>
      </w:r>
      <w:r>
        <w:rPr>
          <w:rFonts w:ascii="宋体" w:hint="eastAsia"/>
          <w:b/>
          <w:bCs/>
          <w:color w:val="000000"/>
          <w:kern w:val="0"/>
          <w:sz w:val="28"/>
          <w:szCs w:val="28"/>
        </w:rPr>
        <w:t>“</w:t>
      </w:r>
      <w:hyperlink w:anchor="主要实物工程量汇总表" w:history="1">
        <w:r>
          <w:rPr>
            <w:rStyle w:val="Hyperlink"/>
            <w:rFonts w:ascii="宋体" w:hint="eastAsia"/>
            <w:b/>
            <w:bCs/>
            <w:kern w:val="0"/>
            <w:sz w:val="28"/>
            <w:szCs w:val="28"/>
          </w:rPr>
          <w:t>主要实物</w:t>
        </w:r>
        <w:bookmarkStart w:id="20" w:name="_Hlt493466774"/>
        <w:r>
          <w:rPr>
            <w:rStyle w:val="Hyperlink"/>
            <w:rFonts w:ascii="宋体" w:hint="eastAsia"/>
            <w:b/>
            <w:bCs/>
            <w:kern w:val="0"/>
            <w:sz w:val="28"/>
            <w:szCs w:val="28"/>
          </w:rPr>
          <w:t>工</w:t>
        </w:r>
        <w:bookmarkEnd w:id="20"/>
        <w:r>
          <w:rPr>
            <w:rStyle w:val="Hyperlink"/>
            <w:rFonts w:ascii="宋体" w:hint="eastAsia"/>
            <w:b/>
            <w:bCs/>
            <w:kern w:val="0"/>
            <w:sz w:val="28"/>
            <w:szCs w:val="28"/>
          </w:rPr>
          <w:t>程量汇总表</w:t>
        </w:r>
      </w:hyperlink>
      <w:r>
        <w:rPr>
          <w:rFonts w:ascii="宋体" w:hint="eastAsia"/>
          <w:b/>
          <w:bCs/>
          <w:color w:val="000000"/>
          <w:kern w:val="0"/>
          <w:sz w:val="28"/>
          <w:szCs w:val="28"/>
        </w:rPr>
        <w:t>”</w:t>
      </w:r>
      <w:r>
        <w:rPr>
          <w:rFonts w:ascii="宋体" w:hint="eastAsia"/>
          <w:b/>
          <w:bCs/>
          <w:color w:val="000000"/>
          <w:kern w:val="0"/>
          <w:sz w:val="28"/>
          <w:szCs w:val="28"/>
        </w:rPr>
        <w:t>附表</w:t>
      </w:r>
      <w:r>
        <w:rPr>
          <w:rFonts w:ascii="宋体"/>
          <w:b/>
          <w:bCs/>
          <w:color w:val="000000"/>
          <w:kern w:val="0"/>
          <w:sz w:val="28"/>
          <w:szCs w:val="28"/>
        </w:rPr>
        <w:t>—2</w:t>
      </w:r>
      <w:r>
        <w:rPr>
          <w:rFonts w:ascii="宋体" w:hint="eastAsia"/>
          <w:color w:val="000000"/>
          <w:kern w:val="0"/>
          <w:sz w:val="28"/>
          <w:szCs w:val="28"/>
        </w:rPr>
        <w:t>）</w:t>
      </w:r>
    </w:p>
    <w:p w:rsidR="0049490C">
      <w:pPr>
        <w:pStyle w:val="1"/>
        <w:autoSpaceDE w:val="0"/>
        <w:autoSpaceDN w:val="0"/>
        <w:adjustRightInd w:val="0"/>
        <w:spacing w:line="360" w:lineRule="auto"/>
        <w:ind w:firstLine="480"/>
        <w:jc w:val="center"/>
        <w:rPr>
          <w:rFonts w:ascii="宋体"/>
          <w:color w:val="000000"/>
          <w:kern w:val="0"/>
          <w:sz w:val="28"/>
          <w:szCs w:val="28"/>
        </w:rPr>
        <w:sectPr>
          <w:type w:val="nextPage"/>
          <w:pgSz w:w="11907" w:h="16839" w:code="9"/>
          <w:pgMar w:top="1134" w:right="1134" w:bottom="1134" w:left="1134" w:header="567" w:footer="567" w:gutter="0"/>
          <w:pgNumType w:start="3"/>
          <w:cols w:space="368"/>
          <w:noEndnote/>
          <w:titlePg w:val="0"/>
        </w:sectPr>
      </w:pPr>
    </w:p>
    <w:p w:rsidR="0049490C">
      <w:pPr>
        <w:pStyle w:val="Heading2"/>
      </w:pPr>
      <w:bookmarkStart w:id="21" w:name="_Toc493466438"/>
      <w:bookmarkStart w:id="22" w:name="_Toc493467886"/>
      <w:bookmarkStart w:id="23" w:name="_Toc493474269"/>
      <w:r>
        <w:rPr>
          <w:rFonts w:hint="eastAsia"/>
        </w:rPr>
        <w:t>第五节  技术经济指标</w:t>
      </w:r>
      <w:bookmarkEnd w:id="21"/>
      <w:bookmarkEnd w:id="22"/>
      <w:bookmarkEnd w:id="23"/>
    </w:p>
    <w:p w:rsidR="0049490C">
      <w:pPr>
        <w:pStyle w:val="1"/>
        <w:autoSpaceDE w:val="0"/>
        <w:autoSpaceDN w:val="0"/>
        <w:adjustRightInd w:val="0"/>
        <w:spacing w:line="360" w:lineRule="auto"/>
        <w:ind w:firstLine="480"/>
        <w:jc w:val="center"/>
        <w:rPr>
          <w:rFonts w:ascii="宋体"/>
          <w:color w:val="000000"/>
          <w:kern w:val="0"/>
          <w:sz w:val="28"/>
          <w:szCs w:val="28"/>
        </w:rPr>
      </w:pPr>
      <w:r>
        <w:rPr>
          <w:rFonts w:ascii="宋体"/>
          <w:color w:val="000000"/>
          <w:kern w:val="0"/>
          <w:sz w:val="28"/>
          <w:szCs w:val="28"/>
        </w:rPr>
        <w:t xml:space="preserve"> </w:t>
      </w:r>
      <w:r>
        <w:rPr>
          <w:rFonts w:ascii="宋体" w:hint="eastAsia"/>
          <w:b/>
          <w:bCs/>
          <w:color w:val="000000"/>
          <w:kern w:val="0"/>
          <w:sz w:val="28"/>
          <w:szCs w:val="28"/>
        </w:rPr>
        <w:t>（详见</w:t>
      </w:r>
      <w:r>
        <w:rPr>
          <w:rFonts w:ascii="宋体" w:hint="eastAsia"/>
          <w:b/>
          <w:bCs/>
          <w:color w:val="000000"/>
          <w:kern w:val="0"/>
          <w:sz w:val="28"/>
          <w:szCs w:val="28"/>
        </w:rPr>
        <w:t>“</w:t>
      </w:r>
      <w:hyperlink w:anchor="技术经济指标一览表" w:history="1">
        <w:r>
          <w:rPr>
            <w:rStyle w:val="Hyperlink"/>
            <w:rFonts w:ascii="宋体" w:hint="eastAsia"/>
            <w:b/>
            <w:bCs/>
            <w:kern w:val="0"/>
            <w:sz w:val="28"/>
            <w:szCs w:val="28"/>
          </w:rPr>
          <w:t>技术经济指标一览表</w:t>
        </w:r>
      </w:hyperlink>
      <w:r>
        <w:rPr>
          <w:rFonts w:ascii="宋体" w:hint="eastAsia"/>
          <w:b/>
          <w:bCs/>
          <w:color w:val="000000"/>
          <w:kern w:val="0"/>
          <w:sz w:val="28"/>
          <w:szCs w:val="28"/>
        </w:rPr>
        <w:t>”</w:t>
      </w:r>
      <w:r>
        <w:rPr>
          <w:rFonts w:ascii="宋体" w:hint="eastAsia"/>
          <w:b/>
          <w:bCs/>
          <w:color w:val="000000"/>
          <w:kern w:val="0"/>
          <w:sz w:val="28"/>
          <w:szCs w:val="28"/>
        </w:rPr>
        <w:t>附表</w:t>
      </w:r>
      <w:r>
        <w:rPr>
          <w:rFonts w:ascii="宋体"/>
          <w:b/>
          <w:bCs/>
          <w:color w:val="000000"/>
          <w:kern w:val="0"/>
          <w:sz w:val="28"/>
          <w:szCs w:val="28"/>
        </w:rPr>
        <w:t>—3</w:t>
      </w:r>
      <w:r>
        <w:rPr>
          <w:rFonts w:ascii="宋体" w:hint="eastAsia"/>
          <w:color w:val="000000"/>
          <w:kern w:val="0"/>
          <w:sz w:val="28"/>
          <w:szCs w:val="28"/>
        </w:rPr>
        <w:t>）</w:t>
      </w:r>
    </w:p>
    <w:p w:rsidR="0049490C">
      <w:pPr>
        <w:pStyle w:val="Heading1"/>
      </w:pPr>
      <w:bookmarkStart w:id="24" w:name="_Toc493466439"/>
      <w:bookmarkStart w:id="25" w:name="_Toc493467887"/>
      <w:bookmarkStart w:id="26" w:name="_Toc493474270"/>
      <w:r>
        <w:rPr>
          <w:rFonts w:hint="eastAsia"/>
        </w:rPr>
        <w:t xml:space="preserve">第二章  </w:t>
      </w:r>
      <w:bookmarkStart w:id="27" w:name="_Hlt493466890"/>
      <w:bookmarkEnd w:id="27"/>
      <w:r>
        <w:rPr>
          <w:rFonts w:hint="eastAsia"/>
        </w:rPr>
        <w:t>施工方案</w:t>
      </w:r>
      <w:bookmarkEnd w:id="24"/>
      <w:bookmarkEnd w:id="25"/>
      <w:bookmarkEnd w:id="26"/>
    </w:p>
    <w:p w:rsidR="0049490C">
      <w:pPr>
        <w:pStyle w:val="Heading2"/>
      </w:pPr>
      <w:bookmarkStart w:id="28" w:name="_Toc493466440"/>
      <w:bookmarkStart w:id="29" w:name="_Toc493467888"/>
      <w:bookmarkStart w:id="30" w:name="_Toc493474271"/>
      <w:r>
        <w:rPr>
          <w:rFonts w:hint="eastAsia"/>
        </w:rPr>
        <w:t xml:space="preserve">第一节  </w:t>
      </w:r>
      <w:bookmarkStart w:id="31" w:name="_Hlt493466821"/>
      <w:bookmarkEnd w:id="31"/>
      <w:r>
        <w:rPr>
          <w:rFonts w:hint="eastAsia"/>
        </w:rPr>
        <w:t>施工顺序</w:t>
      </w:r>
      <w:bookmarkEnd w:id="28"/>
      <w:bookmarkEnd w:id="29"/>
      <w:bookmarkEnd w:id="30"/>
    </w:p>
    <w:p w:rsidR="0049490C">
      <w:pPr>
        <w:pStyle w:val="1"/>
        <w:autoSpaceDE w:val="0"/>
        <w:autoSpaceDN w:val="0"/>
        <w:adjustRightInd w:val="0"/>
        <w:spacing w:line="360" w:lineRule="auto"/>
        <w:ind w:firstLine="560" w:firstLineChars="200"/>
        <w:jc w:val="left"/>
        <w:rPr>
          <w:rFonts w:ascii="宋体"/>
          <w:color w:val="000000"/>
          <w:kern w:val="0"/>
          <w:sz w:val="28"/>
          <w:szCs w:val="28"/>
        </w:rPr>
      </w:pPr>
      <w:r>
        <w:rPr>
          <w:rFonts w:ascii="宋体" w:hint="eastAsia"/>
          <w:color w:val="000000"/>
          <w:kern w:val="0"/>
          <w:sz w:val="28"/>
          <w:szCs w:val="28"/>
        </w:rPr>
        <w:t>基坑降水</w:t>
      </w:r>
      <w:r>
        <w:rPr>
          <w:rFonts w:ascii="宋体" w:hint="eastAsia"/>
          <w:color w:val="000000"/>
          <w:kern w:val="0"/>
          <w:sz w:val="28"/>
          <w:szCs w:val="28"/>
        </w:rPr>
        <w:t>→</w:t>
      </w:r>
      <w:r>
        <w:rPr>
          <w:rFonts w:ascii="宋体" w:hint="eastAsia"/>
          <w:color w:val="000000"/>
          <w:kern w:val="0"/>
          <w:sz w:val="28"/>
          <w:szCs w:val="28"/>
        </w:rPr>
        <w:t>基坑土方开挖</w:t>
      </w:r>
      <w:r>
        <w:rPr>
          <w:rFonts w:ascii="宋体" w:hint="eastAsia"/>
          <w:color w:val="000000"/>
          <w:kern w:val="0"/>
          <w:sz w:val="28"/>
          <w:szCs w:val="28"/>
        </w:rPr>
        <w:t>→</w:t>
      </w:r>
      <w:r>
        <w:rPr>
          <w:rFonts w:ascii="宋体" w:hint="eastAsia"/>
          <w:color w:val="000000"/>
          <w:kern w:val="0"/>
          <w:sz w:val="28"/>
          <w:szCs w:val="28"/>
        </w:rPr>
        <w:t>基坑砼垫层</w:t>
      </w:r>
      <w:r>
        <w:rPr>
          <w:rFonts w:ascii="宋体" w:hint="eastAsia"/>
          <w:color w:val="000000"/>
          <w:kern w:val="0"/>
          <w:sz w:val="28"/>
          <w:szCs w:val="28"/>
        </w:rPr>
        <w:t>→</w:t>
      </w:r>
      <w:r>
        <w:rPr>
          <w:rFonts w:ascii="宋体" w:hint="eastAsia"/>
          <w:color w:val="000000"/>
          <w:kern w:val="0"/>
          <w:sz w:val="28"/>
          <w:szCs w:val="28"/>
        </w:rPr>
        <w:t>地下室砼底板</w:t>
      </w:r>
      <w:r>
        <w:rPr>
          <w:rFonts w:ascii="宋体" w:hint="eastAsia"/>
          <w:color w:val="000000"/>
          <w:kern w:val="0"/>
          <w:sz w:val="28"/>
          <w:szCs w:val="28"/>
        </w:rPr>
        <w:t>→</w:t>
      </w:r>
      <w:r>
        <w:rPr>
          <w:rFonts w:ascii="宋体" w:hint="eastAsia"/>
          <w:color w:val="000000"/>
          <w:kern w:val="0"/>
          <w:sz w:val="28"/>
          <w:szCs w:val="28"/>
        </w:rPr>
        <w:t>地下室砼墙板、楼板</w:t>
      </w:r>
      <w:r>
        <w:rPr>
          <w:rFonts w:ascii="宋体" w:hint="eastAsia"/>
          <w:color w:val="000000"/>
          <w:kern w:val="0"/>
          <w:sz w:val="28"/>
          <w:szCs w:val="28"/>
        </w:rPr>
        <w:t>→</w:t>
      </w:r>
      <w:r>
        <w:rPr>
          <w:rFonts w:ascii="宋体" w:hint="eastAsia"/>
          <w:color w:val="000000"/>
          <w:kern w:val="0"/>
          <w:sz w:val="28"/>
          <w:szCs w:val="28"/>
        </w:rPr>
        <w:t>基础（</w:t>
      </w:r>
      <w:r>
        <w:rPr>
          <w:rFonts w:ascii="宋体"/>
          <w:color w:val="000000"/>
          <w:kern w:val="0"/>
          <w:sz w:val="28"/>
          <w:szCs w:val="28"/>
        </w:rPr>
        <w:t>0.000</w:t>
      </w:r>
      <w:r>
        <w:rPr>
          <w:rFonts w:ascii="宋体" w:hint="eastAsia"/>
          <w:color w:val="000000"/>
          <w:kern w:val="0"/>
          <w:sz w:val="28"/>
          <w:szCs w:val="28"/>
        </w:rPr>
        <w:t>以下）分部验收</w:t>
      </w:r>
      <w:r>
        <w:rPr>
          <w:rFonts w:ascii="宋体" w:hint="eastAsia"/>
          <w:color w:val="000000"/>
          <w:kern w:val="0"/>
          <w:sz w:val="28"/>
          <w:szCs w:val="28"/>
        </w:rPr>
        <w:t>→</w:t>
      </w:r>
      <w:r>
        <w:rPr>
          <w:rFonts w:ascii="宋体" w:hint="eastAsia"/>
          <w:color w:val="000000"/>
          <w:kern w:val="0"/>
          <w:sz w:val="28"/>
          <w:szCs w:val="28"/>
        </w:rPr>
        <w:t>主体结构</w:t>
      </w:r>
      <w:r>
        <w:rPr>
          <w:rFonts w:ascii="宋体" w:hint="eastAsia"/>
          <w:color w:val="000000"/>
          <w:kern w:val="0"/>
          <w:sz w:val="28"/>
          <w:szCs w:val="28"/>
        </w:rPr>
        <w:t>→</w:t>
      </w:r>
      <w:r>
        <w:rPr>
          <w:rFonts w:ascii="宋体" w:hint="eastAsia"/>
          <w:color w:val="000000"/>
          <w:kern w:val="0"/>
          <w:sz w:val="28"/>
          <w:szCs w:val="28"/>
        </w:rPr>
        <w:t>主体分部验收</w:t>
      </w:r>
      <w:r>
        <w:rPr>
          <w:rFonts w:ascii="宋体" w:hint="eastAsia"/>
          <w:color w:val="000000"/>
          <w:kern w:val="0"/>
          <w:sz w:val="28"/>
          <w:szCs w:val="28"/>
        </w:rPr>
        <w:t>→</w:t>
      </w:r>
      <w:r>
        <w:rPr>
          <w:rFonts w:ascii="宋体" w:hint="eastAsia"/>
          <w:color w:val="000000"/>
          <w:kern w:val="0"/>
          <w:sz w:val="28"/>
          <w:szCs w:val="28"/>
        </w:rPr>
        <w:t>屋面防水</w:t>
      </w:r>
      <w:r>
        <w:rPr>
          <w:rFonts w:ascii="宋体" w:hint="eastAsia"/>
          <w:color w:val="000000"/>
          <w:kern w:val="0"/>
          <w:sz w:val="28"/>
          <w:szCs w:val="28"/>
        </w:rPr>
        <w:t>→</w:t>
      </w:r>
      <w:r>
        <w:rPr>
          <w:rFonts w:ascii="宋体" w:hint="eastAsia"/>
          <w:color w:val="000000"/>
          <w:kern w:val="0"/>
          <w:sz w:val="28"/>
          <w:szCs w:val="28"/>
        </w:rPr>
        <w:t>内外装修装饰</w:t>
      </w:r>
      <w:r>
        <w:rPr>
          <w:rFonts w:ascii="宋体" w:hint="eastAsia"/>
          <w:color w:val="000000"/>
          <w:kern w:val="0"/>
          <w:sz w:val="28"/>
          <w:szCs w:val="28"/>
        </w:rPr>
        <w:t>→</w:t>
      </w:r>
      <w:r>
        <w:rPr>
          <w:rFonts w:ascii="宋体" w:hint="eastAsia"/>
          <w:color w:val="000000"/>
          <w:kern w:val="0"/>
          <w:sz w:val="28"/>
          <w:szCs w:val="28"/>
        </w:rPr>
        <w:t>设备安装及调试</w:t>
      </w:r>
      <w:r>
        <w:rPr>
          <w:rFonts w:ascii="宋体" w:hint="eastAsia"/>
          <w:color w:val="000000"/>
          <w:kern w:val="0"/>
          <w:sz w:val="28"/>
          <w:szCs w:val="28"/>
        </w:rPr>
        <w:t>→</w:t>
      </w:r>
      <w:r>
        <w:rPr>
          <w:rFonts w:ascii="宋体" w:hint="eastAsia"/>
          <w:color w:val="000000"/>
          <w:kern w:val="0"/>
          <w:sz w:val="28"/>
          <w:szCs w:val="28"/>
        </w:rPr>
        <w:t>竣工清理</w:t>
      </w:r>
      <w:r>
        <w:rPr>
          <w:rFonts w:ascii="宋体" w:hint="eastAsia"/>
          <w:color w:val="000000"/>
          <w:kern w:val="0"/>
          <w:sz w:val="28"/>
          <w:szCs w:val="28"/>
        </w:rPr>
        <w:t>→</w:t>
      </w:r>
      <w:r>
        <w:rPr>
          <w:rFonts w:ascii="宋体" w:hint="eastAsia"/>
          <w:color w:val="000000"/>
          <w:kern w:val="0"/>
          <w:sz w:val="28"/>
          <w:szCs w:val="28"/>
        </w:rPr>
        <w:t>单位工程竣工验收</w:t>
      </w:r>
      <w:r>
        <w:rPr>
          <w:rFonts w:ascii="宋体" w:hint="eastAsia"/>
          <w:color w:val="000000"/>
          <w:kern w:val="0"/>
          <w:sz w:val="28"/>
          <w:szCs w:val="28"/>
        </w:rPr>
        <w:t>→</w:t>
      </w:r>
      <w:r>
        <w:rPr>
          <w:rFonts w:ascii="宋体" w:hint="eastAsia"/>
          <w:color w:val="000000"/>
          <w:kern w:val="0"/>
          <w:sz w:val="28"/>
          <w:szCs w:val="28"/>
        </w:rPr>
        <w:t>交付使用。</w:t>
      </w:r>
    </w:p>
    <w:p w:rsidR="0049490C">
      <w:pPr>
        <w:pStyle w:val="1"/>
        <w:autoSpaceDE w:val="0"/>
        <w:autoSpaceDN w:val="0"/>
        <w:adjustRightInd w:val="0"/>
        <w:spacing w:line="360" w:lineRule="auto"/>
        <w:ind w:firstLine="560" w:firstLineChars="200"/>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根据工程的特点和工期要求，本工程拟采取主体结构施工为主导，并按基础、主体、装饰三个阶段进行施工的顺序，实行平面分项流水、竖向立体交叉的施工方法，即主体结构施工至第三层后，立即插入内墙砌筑及门窗框等安装，随后紧跟室内粗装及设备安装等，使其各专业及各项分项工程在时间上和空间上紧密搭接。其施工工艺流程：（见</w:t>
      </w:r>
      <w:r>
        <w:rPr>
          <w:rFonts w:ascii="宋体" w:hint="eastAsia"/>
          <w:color w:val="000000"/>
          <w:kern w:val="0"/>
          <w:sz w:val="28"/>
          <w:szCs w:val="28"/>
        </w:rPr>
        <w:t>“</w:t>
      </w:r>
      <w:r>
        <w:rPr>
          <w:rFonts w:ascii="宋体" w:hint="eastAsia"/>
          <w:color w:val="000000"/>
          <w:kern w:val="0"/>
          <w:sz w:val="28"/>
          <w:szCs w:val="28"/>
        </w:rPr>
        <w:t>施工程序</w:t>
      </w:r>
      <w:r>
        <w:rPr>
          <w:rFonts w:ascii="宋体" w:hint="eastAsia"/>
          <w:color w:val="000000"/>
          <w:kern w:val="0"/>
          <w:sz w:val="28"/>
          <w:szCs w:val="28"/>
        </w:rPr>
        <w:t>”</w:t>
      </w:r>
      <w:r>
        <w:rPr>
          <w:rFonts w:ascii="宋体" w:hint="eastAsia"/>
          <w:color w:val="000000"/>
          <w:kern w:val="0"/>
          <w:sz w:val="28"/>
          <w:szCs w:val="28"/>
        </w:rPr>
        <w:t>）。</w:t>
      </w:r>
    </w:p>
    <w:p w:rsidR="0049490C">
      <w:pPr>
        <w:pStyle w:val="1"/>
        <w:autoSpaceDE w:val="0"/>
        <w:autoSpaceDN w:val="0"/>
        <w:adjustRightInd w:val="0"/>
        <w:spacing w:line="360" w:lineRule="auto"/>
        <w:ind w:firstLine="560" w:firstLineChars="200"/>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根据上述施工顺序，为有效降低地下水位和保证基础开挖，本基础拟定采用一级轻型井点人工降水方法。基坑土方开挖拟采用反铲挖掘机大开挖人工配合清底的施工方法。本工程结构均采用组合钢模施工，支撑及加固系统部分采用碗扣式脚手架并配合早拆。墙、柱、梁等大截面结构采用对拉螺栓加固。主体结构及外装饰采用悬挑式脚手架进行施工。钢筋工程按照设计和规范要求进行现场集中配料加工，采用塔吊及人工配合运至作业部位进行绑扎或焊接。砼采用输送泵进行施工。在施工期间，土建与安装紧密配合，互相为对方创造条件，特别是安装要服从于土建施工程序并积极组织好工序穿插工作，以利于加快工程施工速度。</w:t>
      </w:r>
    </w:p>
    <w:p w:rsidR="0049490C">
      <w:pPr>
        <w:pStyle w:val="Heading2"/>
      </w:pPr>
      <w:bookmarkStart w:id="32" w:name="_Toc493466441"/>
      <w:bookmarkStart w:id="33" w:name="_Toc493467889"/>
      <w:bookmarkStart w:id="34" w:name="_Toc493474272"/>
      <w:r>
        <w:rPr>
          <w:rFonts w:hint="eastAsia"/>
        </w:rPr>
        <w:t>第二节  施工段的划分及施工流向</w:t>
      </w:r>
      <w:bookmarkEnd w:id="32"/>
      <w:bookmarkEnd w:id="33"/>
      <w:bookmarkEnd w:id="34"/>
    </w:p>
    <w:p w:rsidR="0049490C">
      <w:pPr>
        <w:pStyle w:val="1"/>
        <w:autoSpaceDE w:val="0"/>
        <w:autoSpaceDN w:val="0"/>
        <w:adjustRightInd w:val="0"/>
        <w:spacing w:line="360" w:lineRule="auto"/>
        <w:ind w:firstLine="560" w:firstLineChars="200"/>
        <w:jc w:val="left"/>
        <w:rPr>
          <w:rFonts w:ascii="宋体"/>
          <w:color w:val="000000"/>
          <w:kern w:val="0"/>
          <w:sz w:val="28"/>
          <w:szCs w:val="28"/>
        </w:rPr>
        <w:sectPr>
          <w:type w:val="nextPage"/>
          <w:pgSz w:w="11907" w:h="16839" w:code="9"/>
          <w:pgMar w:top="1134" w:right="1134" w:bottom="1134" w:left="1134" w:header="567" w:footer="567" w:gutter="0"/>
          <w:pgNumType w:start="4"/>
          <w:cols w:space="368"/>
          <w:noEndnote/>
          <w:titlePg w:val="0"/>
        </w:sectPr>
      </w:pPr>
      <w:r>
        <w:rPr>
          <w:rFonts w:ascii="宋体" w:hint="eastAsia"/>
          <w:color w:val="000000"/>
          <w:kern w:val="0"/>
          <w:sz w:val="28"/>
          <w:szCs w:val="28"/>
        </w:rPr>
        <w:t>根据工程的结构特点和现场的实际情况，筏板基础在</w:t>
      </w:r>
      <w:r>
        <w:rPr>
          <w:rFonts w:ascii="宋体" w:hint="eastAsia"/>
          <w:color w:val="000000"/>
          <w:kern w:val="0"/>
          <w:sz w:val="28"/>
          <w:szCs w:val="28"/>
        </w:rPr>
        <w:t>⑥</w:t>
      </w:r>
      <w:r>
        <w:rPr>
          <w:rFonts w:ascii="宋体" w:hint="eastAsia"/>
          <w:color w:val="000000"/>
          <w:kern w:val="0"/>
          <w:sz w:val="28"/>
          <w:szCs w:val="28"/>
        </w:rPr>
        <w:t>和</w:t>
      </w:r>
      <w:r>
        <w:rPr>
          <w:rFonts w:ascii="宋体" w:hint="eastAsia"/>
          <w:color w:val="000000"/>
          <w:kern w:val="0"/>
          <w:sz w:val="28"/>
          <w:szCs w:val="28"/>
        </w:rPr>
        <w:t>⑦</w:t>
      </w:r>
      <w:r>
        <w:rPr>
          <w:rFonts w:ascii="宋体" w:hint="eastAsia"/>
          <w:color w:val="000000"/>
          <w:kern w:val="0"/>
          <w:sz w:val="28"/>
          <w:szCs w:val="28"/>
        </w:rPr>
        <w:t>轴间设一后浇带，划分为第一施工段、第二施工段。其施工流向：土方开挖由南向北，底板大体积砼和其主体结构则由东向西。</w:t>
      </w:r>
    </w:p>
    <w:p w:rsidR="0049490C">
      <w:pPr>
        <w:pStyle w:val="Heading2"/>
      </w:pPr>
      <w:bookmarkStart w:id="35" w:name="_Toc493466442"/>
      <w:bookmarkStart w:id="36" w:name="_Toc493467890"/>
      <w:bookmarkStart w:id="37" w:name="_Toc493474273"/>
      <w:r>
        <w:rPr>
          <w:rFonts w:hint="eastAsia"/>
        </w:rPr>
        <w:t>第三节  垂直运输和水平运输方式</w:t>
      </w:r>
      <w:bookmarkEnd w:id="35"/>
      <w:bookmarkEnd w:id="36"/>
      <w:bookmarkEnd w:id="37"/>
    </w:p>
    <w:p w:rsidR="0049490C">
      <w:pPr>
        <w:pStyle w:val="BodyTextIndent"/>
      </w:pPr>
      <w:r>
        <w:rPr>
          <w:rFonts w:hint="eastAsia"/>
        </w:rPr>
        <w:t>本工程主体结构施工时主要考虑钢筋、模板及砼等的水平运输和垂直运输问题。根据建筑平面及主体结构特点并对其综合考虑：拟选用一台塔吊两台砼输送泵与人工配合。</w:t>
      </w:r>
    </w:p>
    <w:p w:rsidR="0049490C">
      <w:pPr>
        <w:pStyle w:val="Heading2"/>
      </w:pPr>
      <w:bookmarkStart w:id="38" w:name="_Toc493466443"/>
      <w:bookmarkStart w:id="39" w:name="_Toc493467891"/>
      <w:bookmarkStart w:id="40" w:name="_Toc493474274"/>
      <w:r>
        <w:rPr>
          <w:rFonts w:hint="eastAsia"/>
        </w:rPr>
        <w:t xml:space="preserve">第四节  </w:t>
      </w:r>
      <w:bookmarkStart w:id="41" w:name="_Hlt493466842"/>
      <w:bookmarkEnd w:id="41"/>
      <w:r>
        <w:rPr>
          <w:rFonts w:hint="eastAsia"/>
        </w:rPr>
        <w:t>能源资源消耗</w:t>
      </w:r>
      <w:bookmarkEnd w:id="38"/>
      <w:bookmarkEnd w:id="39"/>
      <w:bookmarkEnd w:id="40"/>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、现场施工临时用电</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根据工程所需投入的机具设备计算</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w:t>
      </w:r>
      <w:r>
        <w:rPr>
          <w:rFonts w:ascii="宋体" w:hint="eastAsia"/>
          <w:color w:val="000000"/>
          <w:kern w:val="0"/>
          <w:sz w:val="28"/>
          <w:szCs w:val="28"/>
        </w:rPr>
        <w:t>即：</w:t>
      </w:r>
      <w:r>
        <w:rPr>
          <w:rFonts w:ascii="宋体" w:hint="eastAsia"/>
          <w:color w:val="000000"/>
          <w:kern w:val="0"/>
          <w:sz w:val="28"/>
          <w:szCs w:val="28"/>
        </w:rPr>
        <w:t>Σ</w:t>
      </w:r>
      <w:r>
        <w:rPr>
          <w:rFonts w:ascii="宋体"/>
          <w:color w:val="000000"/>
          <w:kern w:val="0"/>
          <w:sz w:val="28"/>
          <w:szCs w:val="28"/>
        </w:rPr>
        <w:t>P</w:t>
      </w:r>
      <w:r>
        <w:rPr>
          <w:rFonts w:ascii="宋体"/>
          <w:color w:val="000000"/>
          <w:kern w:val="0"/>
          <w:sz w:val="28"/>
          <w:szCs w:val="28"/>
          <w:vertAlign w:val="subscript"/>
        </w:rPr>
        <w:t>1</w:t>
      </w:r>
      <w:r>
        <w:rPr>
          <w:rFonts w:ascii="宋体" w:hint="eastAsia"/>
          <w:color w:val="000000"/>
          <w:kern w:val="0"/>
          <w:sz w:val="28"/>
          <w:szCs w:val="28"/>
        </w:rPr>
        <w:t>电动机总功率：</w:t>
      </w:r>
      <w:r>
        <w:rPr>
          <w:rFonts w:ascii="宋体"/>
          <w:color w:val="000000"/>
          <w:kern w:val="0"/>
          <w:sz w:val="28"/>
          <w:szCs w:val="28"/>
        </w:rPr>
        <w:t>163.8(KW</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ΣP</w:t>
      </w:r>
      <w:r>
        <w:rPr>
          <w:rFonts w:ascii="宋体"/>
          <w:color w:val="000000"/>
          <w:kern w:val="0"/>
          <w:sz w:val="28"/>
          <w:szCs w:val="28"/>
          <w:vertAlign w:val="subscript"/>
        </w:rPr>
        <w:t>2</w:t>
      </w:r>
      <w:r>
        <w:rPr>
          <w:rFonts w:ascii="宋体" w:hint="eastAsia"/>
          <w:color w:val="000000"/>
          <w:kern w:val="0"/>
          <w:sz w:val="28"/>
          <w:szCs w:val="28"/>
        </w:rPr>
        <w:t>电动机总容量：</w:t>
      </w:r>
      <w:r>
        <w:rPr>
          <w:rFonts w:ascii="宋体"/>
          <w:color w:val="000000"/>
          <w:kern w:val="0"/>
          <w:sz w:val="28"/>
          <w:szCs w:val="28"/>
        </w:rPr>
        <w:t>230</w:t>
      </w:r>
      <w:r>
        <w:rPr>
          <w:rFonts w:ascii="宋体" w:hint="eastAsia"/>
          <w:color w:val="000000"/>
          <w:kern w:val="0"/>
          <w:sz w:val="28"/>
          <w:szCs w:val="28"/>
        </w:rPr>
        <w:t>（</w:t>
      </w:r>
      <w:r>
        <w:rPr>
          <w:rFonts w:ascii="宋体"/>
          <w:color w:val="000000"/>
          <w:kern w:val="0"/>
          <w:sz w:val="28"/>
          <w:szCs w:val="28"/>
        </w:rPr>
        <w:t>KVA</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K</w:t>
      </w:r>
      <w:r>
        <w:rPr>
          <w:rFonts w:ascii="宋体"/>
          <w:color w:val="000000"/>
          <w:kern w:val="0"/>
          <w:sz w:val="28"/>
          <w:szCs w:val="28"/>
          <w:vertAlign w:val="subscript"/>
        </w:rPr>
        <w:t>1</w:t>
      </w:r>
      <w:r>
        <w:rPr>
          <w:rFonts w:ascii="宋体"/>
          <w:color w:val="000000"/>
          <w:kern w:val="0"/>
          <w:sz w:val="28"/>
          <w:szCs w:val="28"/>
        </w:rPr>
        <w:t>=0.6;K</w:t>
      </w:r>
      <w:r>
        <w:rPr>
          <w:rFonts w:ascii="宋体"/>
          <w:color w:val="000000"/>
          <w:kern w:val="0"/>
          <w:sz w:val="28"/>
          <w:szCs w:val="28"/>
          <w:vertAlign w:val="subscript"/>
        </w:rPr>
        <w:t>2</w:t>
      </w:r>
      <w:r>
        <w:rPr>
          <w:rFonts w:ascii="宋体"/>
          <w:color w:val="000000"/>
          <w:kern w:val="0"/>
          <w:sz w:val="28"/>
          <w:szCs w:val="28"/>
        </w:rPr>
        <w:t>=0.6;COSΨ=0.75;</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w:t>
      </w:r>
      <w:r>
        <w:rPr>
          <w:rFonts w:ascii="宋体" w:hint="eastAsia"/>
          <w:color w:val="000000"/>
          <w:kern w:val="0"/>
          <w:sz w:val="28"/>
          <w:szCs w:val="28"/>
        </w:rPr>
        <w:t>动力用电总量，根据公式：</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P</w:t>
      </w:r>
      <w:r>
        <w:rPr>
          <w:rFonts w:ascii="宋体" w:hint="eastAsia"/>
          <w:color w:val="000000"/>
          <w:kern w:val="0"/>
          <w:sz w:val="28"/>
          <w:szCs w:val="28"/>
          <w:vertAlign w:val="subscript"/>
        </w:rPr>
        <w:t>动</w:t>
      </w:r>
      <w:r>
        <w:rPr>
          <w:rFonts w:ascii="宋体"/>
          <w:color w:val="000000"/>
          <w:kern w:val="0"/>
          <w:sz w:val="28"/>
          <w:szCs w:val="28"/>
        </w:rPr>
        <w:t>=1.1</w:t>
      </w:r>
      <w:r>
        <w:rPr>
          <w:rFonts w:ascii="宋体" w:hint="eastAsia"/>
          <w:color w:val="000000"/>
          <w:kern w:val="0"/>
          <w:sz w:val="28"/>
          <w:szCs w:val="28"/>
        </w:rPr>
        <w:t>×</w:t>
      </w:r>
      <w:r>
        <w:rPr>
          <w:rFonts w:ascii="宋体"/>
          <w:color w:val="000000"/>
          <w:kern w:val="0"/>
          <w:sz w:val="28"/>
          <w:szCs w:val="28"/>
        </w:rPr>
        <w:t>(0.6</w:t>
      </w:r>
      <w:r>
        <w:rPr>
          <w:rFonts w:ascii="宋体" w:hint="eastAsia"/>
          <w:color w:val="000000"/>
          <w:kern w:val="0"/>
          <w:sz w:val="28"/>
          <w:szCs w:val="28"/>
        </w:rPr>
        <w:t>×</w:t>
      </w:r>
      <w:r>
        <w:rPr>
          <w:rFonts w:ascii="宋体"/>
          <w:color w:val="000000"/>
          <w:kern w:val="0"/>
          <w:sz w:val="28"/>
          <w:szCs w:val="28"/>
        </w:rPr>
        <w:t>163.8</w:t>
      </w:r>
      <w:r>
        <w:rPr>
          <w:rFonts w:ascii="宋体" w:hint="eastAsia"/>
          <w:color w:val="000000"/>
          <w:kern w:val="0"/>
          <w:sz w:val="28"/>
          <w:szCs w:val="28"/>
        </w:rPr>
        <w:t>÷</w:t>
      </w:r>
      <w:r>
        <w:rPr>
          <w:rFonts w:ascii="宋体"/>
          <w:color w:val="000000"/>
          <w:kern w:val="0"/>
          <w:sz w:val="28"/>
          <w:szCs w:val="28"/>
        </w:rPr>
        <w:t>0.75+0.6</w:t>
      </w:r>
      <w:r>
        <w:rPr>
          <w:rFonts w:ascii="宋体" w:hint="eastAsia"/>
          <w:color w:val="000000"/>
          <w:kern w:val="0"/>
          <w:sz w:val="28"/>
          <w:szCs w:val="28"/>
        </w:rPr>
        <w:t>×</w:t>
      </w:r>
      <w:r>
        <w:rPr>
          <w:rFonts w:ascii="宋体"/>
          <w:color w:val="000000"/>
          <w:kern w:val="0"/>
          <w:sz w:val="28"/>
          <w:szCs w:val="28"/>
        </w:rPr>
        <w:t>230)=295.9(KVA)</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P</w:t>
      </w:r>
      <w:r>
        <w:rPr>
          <w:rFonts w:ascii="宋体"/>
          <w:color w:val="000000"/>
          <w:kern w:val="0"/>
          <w:sz w:val="28"/>
          <w:szCs w:val="28"/>
          <w:vertAlign w:val="subscript"/>
        </w:rPr>
        <w:t>3</w:t>
      </w:r>
      <w:r>
        <w:rPr>
          <w:rFonts w:ascii="宋体"/>
          <w:color w:val="000000"/>
          <w:kern w:val="0"/>
          <w:sz w:val="28"/>
          <w:szCs w:val="28"/>
        </w:rPr>
        <w:t>=295.9</w:t>
      </w:r>
      <w:r>
        <w:rPr>
          <w:rFonts w:ascii="宋体" w:hint="eastAsia"/>
          <w:color w:val="000000"/>
          <w:kern w:val="0"/>
          <w:sz w:val="28"/>
          <w:szCs w:val="28"/>
        </w:rPr>
        <w:t>×</w:t>
      </w:r>
      <w:r>
        <w:rPr>
          <w:rFonts w:ascii="宋体"/>
          <w:color w:val="000000"/>
          <w:kern w:val="0"/>
          <w:sz w:val="28"/>
          <w:szCs w:val="28"/>
        </w:rPr>
        <w:t>10%=29.59(KVA)</w:t>
      </w:r>
      <w:r>
        <w:rPr>
          <w:rFonts w:ascii="宋体" w:hint="eastAsia"/>
          <w:color w:val="000000"/>
          <w:kern w:val="0"/>
          <w:sz w:val="28"/>
          <w:szCs w:val="28"/>
        </w:rPr>
        <w:t>照明用电</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P</w:t>
      </w:r>
      <w:r>
        <w:rPr>
          <w:rFonts w:ascii="宋体" w:hint="eastAsia"/>
          <w:color w:val="000000"/>
          <w:kern w:val="0"/>
          <w:sz w:val="28"/>
          <w:szCs w:val="28"/>
          <w:vertAlign w:val="subscript"/>
        </w:rPr>
        <w:t>总</w:t>
      </w:r>
      <w:r>
        <w:rPr>
          <w:rFonts w:ascii="宋体"/>
          <w:color w:val="000000"/>
          <w:kern w:val="0"/>
          <w:sz w:val="28"/>
          <w:szCs w:val="28"/>
        </w:rPr>
        <w:t>=295.9+29.59=325.5(KVA)(</w:t>
      </w:r>
      <w:r>
        <w:rPr>
          <w:rFonts w:ascii="宋体" w:hint="eastAsia"/>
          <w:color w:val="000000"/>
          <w:kern w:val="0"/>
          <w:sz w:val="28"/>
          <w:szCs w:val="28"/>
        </w:rPr>
        <w:t>在变压器额定容量范围内）</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施工高峰期间的最大耗电量应为：</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P</w:t>
      </w:r>
      <w:r>
        <w:rPr>
          <w:rFonts w:ascii="宋体" w:hint="eastAsia"/>
          <w:color w:val="000000"/>
          <w:kern w:val="0"/>
          <w:sz w:val="28"/>
          <w:szCs w:val="28"/>
          <w:vertAlign w:val="subscript"/>
        </w:rPr>
        <w:t>最</w:t>
      </w:r>
      <w:r>
        <w:rPr>
          <w:rFonts w:ascii="宋体"/>
          <w:color w:val="000000"/>
          <w:kern w:val="0"/>
          <w:sz w:val="28"/>
          <w:szCs w:val="28"/>
        </w:rPr>
        <w:t>=325.5KVA/hX8h=2604(KVA)</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、现场施工临时用水</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本工程现场临时用水主要考虑施工、生活和消防用水三部份。</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w:t>
      </w:r>
      <w:r>
        <w:rPr>
          <w:rFonts w:ascii="宋体"/>
          <w:color w:val="000000"/>
          <w:kern w:val="0"/>
          <w:sz w:val="28"/>
          <w:szCs w:val="28"/>
        </w:rPr>
        <w:t>1</w:t>
      </w:r>
      <w:r>
        <w:rPr>
          <w:rFonts w:ascii="宋体" w:hint="eastAsia"/>
          <w:color w:val="000000"/>
          <w:kern w:val="0"/>
          <w:sz w:val="28"/>
          <w:szCs w:val="28"/>
        </w:rPr>
        <w:t>）、施工用水</w:t>
      </w:r>
      <w:r>
        <w:rPr>
          <w:rFonts w:ascii="宋体"/>
          <w:color w:val="000000"/>
          <w:kern w:val="0"/>
          <w:sz w:val="28"/>
          <w:szCs w:val="28"/>
        </w:rPr>
        <w:t>q</w:t>
      </w:r>
      <w:r>
        <w:rPr>
          <w:rFonts w:ascii="宋体"/>
          <w:color w:val="000000"/>
          <w:kern w:val="0"/>
          <w:sz w:val="28"/>
          <w:szCs w:val="28"/>
          <w:vertAlign w:val="subscript"/>
        </w:rPr>
        <w:t>1</w:t>
      </w:r>
      <w:r>
        <w:rPr>
          <w:rFonts w:ascii="宋体"/>
          <w:color w:val="000000"/>
          <w:kern w:val="0"/>
          <w:sz w:val="28"/>
          <w:szCs w:val="28"/>
        </w:rPr>
        <w:t>:</w:t>
      </w:r>
      <w:r>
        <w:rPr>
          <w:rFonts w:ascii="宋体" w:hint="eastAsia"/>
          <w:color w:val="000000"/>
          <w:kern w:val="0"/>
          <w:sz w:val="28"/>
          <w:szCs w:val="28"/>
        </w:rPr>
        <w:t>由于本工程基础部分是采用商品砼，因此，以连续施工一层主体结构现浇砼量为最大日施工用水量。</w:t>
      </w:r>
    </w:p>
    <w:p w:rsidR="0049490C">
      <w:pPr>
        <w:pStyle w:val="1"/>
        <w:autoSpaceDE w:val="0"/>
        <w:autoSpaceDN w:val="0"/>
        <w:adjustRightInd w:val="0"/>
        <w:spacing w:line="360" w:lineRule="auto"/>
        <w:ind w:firstLine="480"/>
        <w:jc w:val="left"/>
        <w:rPr>
          <w:rFonts w:ascii="宋体"/>
          <w:color w:val="000000"/>
          <w:kern w:val="0"/>
          <w:sz w:val="28"/>
          <w:szCs w:val="28"/>
        </w:rPr>
      </w:pP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即：</w:t>
      </w:r>
      <w:r>
        <w:rPr>
          <w:rFonts w:ascii="宋体"/>
          <w:color w:val="000000"/>
          <w:kern w:val="0"/>
          <w:sz w:val="28"/>
          <w:szCs w:val="28"/>
        </w:rPr>
        <w:t>q</w:t>
      </w:r>
      <w:r>
        <w:rPr>
          <w:rFonts w:ascii="宋体"/>
          <w:color w:val="000000"/>
          <w:kern w:val="0"/>
          <w:sz w:val="28"/>
          <w:szCs w:val="28"/>
          <w:vertAlign w:val="subscript"/>
        </w:rPr>
        <w:t>1</w:t>
      </w:r>
      <w:r>
        <w:rPr>
          <w:rFonts w:ascii="宋体"/>
          <w:color w:val="000000"/>
          <w:kern w:val="0"/>
          <w:sz w:val="28"/>
          <w:szCs w:val="28"/>
        </w:rPr>
        <w:t>=K</w:t>
      </w:r>
      <w:r>
        <w:rPr>
          <w:rFonts w:ascii="宋体"/>
          <w:color w:val="000000"/>
          <w:kern w:val="0"/>
          <w:sz w:val="28"/>
          <w:szCs w:val="28"/>
          <w:vertAlign w:val="subscript"/>
        </w:rPr>
        <w:t>1</w:t>
      </w:r>
      <w:r>
        <w:rPr>
          <w:rFonts w:ascii="宋体"/>
          <w:color w:val="000000"/>
          <w:kern w:val="0"/>
          <w:sz w:val="28"/>
          <w:szCs w:val="28"/>
        </w:rPr>
        <w:t>XΣQ</w:t>
      </w:r>
      <w:r>
        <w:rPr>
          <w:rFonts w:ascii="宋体"/>
          <w:color w:val="000000"/>
          <w:kern w:val="0"/>
          <w:sz w:val="28"/>
          <w:szCs w:val="28"/>
          <w:vertAlign w:val="subscript"/>
        </w:rPr>
        <w:t>1</w:t>
      </w:r>
      <w:r>
        <w:rPr>
          <w:rFonts w:ascii="宋体"/>
          <w:color w:val="000000"/>
          <w:kern w:val="0"/>
          <w:sz w:val="28"/>
          <w:szCs w:val="28"/>
        </w:rPr>
        <w:t>N</w:t>
      </w:r>
      <w:r>
        <w:rPr>
          <w:rFonts w:ascii="宋体"/>
          <w:color w:val="000000"/>
          <w:kern w:val="0"/>
          <w:sz w:val="28"/>
          <w:szCs w:val="28"/>
          <w:vertAlign w:val="subscript"/>
        </w:rPr>
        <w:t>1</w:t>
      </w:r>
      <w:r>
        <w:rPr>
          <w:rFonts w:ascii="宋体"/>
          <w:color w:val="000000"/>
          <w:kern w:val="0"/>
          <w:sz w:val="28"/>
          <w:szCs w:val="28"/>
        </w:rPr>
        <w:t xml:space="preserve"> </w:t>
      </w:r>
      <w:r>
        <w:rPr>
          <w:rFonts w:ascii="宋体" w:hint="eastAsia"/>
          <w:color w:val="000000"/>
          <w:kern w:val="0"/>
          <w:position w:val="-24"/>
          <w:sz w:val="28"/>
          <w:szCs w:val="28"/>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pt;height:31pt" o:oleicon="f" o:ole="" filled="f" stroked="f">
            <v:fill o:detectmouseclick="f"/>
            <v:imagedata r:id="rId5" o:title=""/>
          </v:shape>
          <o:OLEObject Type="Embed" ProgID="Equation.3" ShapeID="_x0000_i1025" DrawAspect="Content" ObjectID="_1029933792" r:id="rId6"/>
        </w:object>
      </w:r>
      <w:r>
        <w:rPr>
          <w:rFonts w:ascii="宋体"/>
          <w:color w:val="000000"/>
          <w:kern w:val="0"/>
          <w:sz w:val="28"/>
          <w:szCs w:val="28"/>
        </w:rPr>
        <w:t xml:space="preserve">            </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式中：</w:t>
      </w:r>
      <w:r>
        <w:rPr>
          <w:rFonts w:ascii="宋体"/>
          <w:color w:val="000000"/>
          <w:kern w:val="0"/>
          <w:sz w:val="28"/>
          <w:szCs w:val="28"/>
        </w:rPr>
        <w:t>K</w:t>
      </w:r>
      <w:r>
        <w:rPr>
          <w:rFonts w:ascii="宋体"/>
          <w:color w:val="000000"/>
          <w:kern w:val="0"/>
          <w:sz w:val="28"/>
          <w:szCs w:val="28"/>
          <w:vertAlign w:val="subscript"/>
        </w:rPr>
        <w:t>1</w:t>
      </w:r>
      <w:r>
        <w:rPr>
          <w:rFonts w:ascii="宋体"/>
          <w:color w:val="000000"/>
          <w:kern w:val="0"/>
          <w:sz w:val="28"/>
          <w:szCs w:val="28"/>
        </w:rPr>
        <w:t>——</w:t>
      </w:r>
      <w:r>
        <w:rPr>
          <w:rFonts w:ascii="宋体" w:hint="eastAsia"/>
          <w:color w:val="000000"/>
          <w:kern w:val="0"/>
          <w:sz w:val="28"/>
          <w:szCs w:val="28"/>
        </w:rPr>
        <w:t>未预计的施工用水系数，取</w:t>
      </w:r>
      <w:r>
        <w:rPr>
          <w:rFonts w:ascii="宋体"/>
          <w:color w:val="000000"/>
          <w:kern w:val="0"/>
          <w:sz w:val="28"/>
          <w:szCs w:val="28"/>
        </w:rPr>
        <w:t>1.15</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K</w:t>
      </w:r>
      <w:r>
        <w:rPr>
          <w:rFonts w:ascii="宋体"/>
          <w:color w:val="000000"/>
          <w:kern w:val="0"/>
          <w:sz w:val="28"/>
          <w:szCs w:val="28"/>
          <w:vertAlign w:val="subscript"/>
        </w:rPr>
        <w:t>2</w:t>
      </w:r>
      <w:r>
        <w:rPr>
          <w:rFonts w:ascii="宋体"/>
          <w:color w:val="000000"/>
          <w:kern w:val="0"/>
          <w:sz w:val="28"/>
          <w:szCs w:val="28"/>
        </w:rPr>
        <w:t>——</w:t>
      </w:r>
      <w:r>
        <w:rPr>
          <w:rFonts w:ascii="宋体" w:hint="eastAsia"/>
          <w:color w:val="000000"/>
          <w:kern w:val="0"/>
          <w:sz w:val="28"/>
          <w:szCs w:val="28"/>
        </w:rPr>
        <w:t>用水不均衡系数，取</w:t>
      </w:r>
      <w:r>
        <w:rPr>
          <w:rFonts w:ascii="宋体"/>
          <w:color w:val="000000"/>
          <w:kern w:val="0"/>
          <w:sz w:val="28"/>
          <w:szCs w:val="28"/>
        </w:rPr>
        <w:t>1.5;</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5"/>
          <w:cols w:space="368"/>
          <w:noEndnote/>
          <w:titlePg w:val="0"/>
        </w:sectPr>
      </w:pPr>
      <w:r>
        <w:rPr>
          <w:rFonts w:ascii="宋体"/>
          <w:color w:val="000000"/>
          <w:kern w:val="0"/>
          <w:sz w:val="28"/>
          <w:szCs w:val="28"/>
        </w:rPr>
        <w:t xml:space="preserve">      Q</w:t>
      </w:r>
      <w:r>
        <w:rPr>
          <w:rFonts w:ascii="宋体"/>
          <w:color w:val="000000"/>
          <w:kern w:val="0"/>
          <w:sz w:val="28"/>
          <w:szCs w:val="28"/>
          <w:vertAlign w:val="subscript"/>
        </w:rPr>
        <w:t>1</w:t>
      </w:r>
      <w:r>
        <w:rPr>
          <w:rFonts w:ascii="宋体"/>
          <w:color w:val="000000"/>
          <w:kern w:val="0"/>
          <w:sz w:val="28"/>
          <w:szCs w:val="28"/>
        </w:rPr>
        <w:t>——</w:t>
      </w:r>
      <w:r>
        <w:rPr>
          <w:rFonts w:ascii="宋体" w:hint="eastAsia"/>
          <w:color w:val="000000"/>
          <w:kern w:val="0"/>
          <w:sz w:val="28"/>
          <w:szCs w:val="28"/>
        </w:rPr>
        <w:t>以</w:t>
      </w:r>
      <w:r>
        <w:rPr>
          <w:rFonts w:ascii="宋体"/>
          <w:color w:val="000000"/>
          <w:kern w:val="0"/>
          <w:sz w:val="28"/>
          <w:szCs w:val="28"/>
        </w:rPr>
        <w:t>1</w:t>
      </w:r>
      <w:r>
        <w:rPr>
          <w:rFonts w:ascii="宋体" w:hint="eastAsia"/>
          <w:color w:val="000000"/>
          <w:kern w:val="0"/>
          <w:sz w:val="28"/>
          <w:szCs w:val="28"/>
        </w:rPr>
        <w:t>台</w:t>
      </w:r>
      <w:r>
        <w:rPr>
          <w:rFonts w:ascii="宋体"/>
          <w:color w:val="000000"/>
          <w:kern w:val="0"/>
          <w:sz w:val="28"/>
          <w:szCs w:val="28"/>
        </w:rPr>
        <w:t>500L</w:t>
      </w:r>
      <w:r>
        <w:rPr>
          <w:rFonts w:ascii="宋体" w:hint="eastAsia"/>
          <w:color w:val="000000"/>
          <w:kern w:val="0"/>
          <w:sz w:val="28"/>
          <w:szCs w:val="28"/>
        </w:rPr>
        <w:t>砼搅拌机</w:t>
      </w:r>
      <w:r>
        <w:rPr>
          <w:rFonts w:ascii="宋体"/>
          <w:color w:val="000000"/>
          <w:kern w:val="0"/>
          <w:sz w:val="28"/>
          <w:szCs w:val="28"/>
        </w:rPr>
        <w:t>8h</w:t>
      </w:r>
      <w:r>
        <w:rPr>
          <w:rFonts w:ascii="宋体" w:hint="eastAsia"/>
          <w:color w:val="000000"/>
          <w:kern w:val="0"/>
          <w:sz w:val="28"/>
          <w:szCs w:val="28"/>
        </w:rPr>
        <w:t>内的生产量以</w:t>
      </w:r>
      <w:r>
        <w:rPr>
          <w:rFonts w:ascii="宋体"/>
          <w:color w:val="000000"/>
          <w:kern w:val="0"/>
          <w:sz w:val="28"/>
          <w:szCs w:val="28"/>
        </w:rPr>
        <w:t>80m3</w:t>
      </w:r>
      <w:r>
        <w:rPr>
          <w:rFonts w:ascii="宋体" w:hint="eastAsia"/>
          <w:color w:val="000000"/>
          <w:kern w:val="0"/>
          <w:sz w:val="28"/>
          <w:szCs w:val="28"/>
        </w:rPr>
        <w:t>砼计和</w:t>
      </w:r>
      <w:r>
        <w:rPr>
          <w:rFonts w:ascii="宋体"/>
          <w:color w:val="000000"/>
          <w:kern w:val="0"/>
          <w:sz w:val="28"/>
          <w:szCs w:val="28"/>
        </w:rPr>
        <w:t>2</w:t>
      </w:r>
      <w:r>
        <w:rPr>
          <w:rFonts w:ascii="宋体" w:hint="eastAsia"/>
          <w:color w:val="000000"/>
          <w:kern w:val="0"/>
          <w:sz w:val="28"/>
          <w:szCs w:val="28"/>
        </w:rPr>
        <w:t>个瓦工班</w:t>
      </w:r>
      <w:r>
        <w:rPr>
          <w:rFonts w:ascii="宋体"/>
          <w:color w:val="000000"/>
          <w:kern w:val="0"/>
          <w:sz w:val="28"/>
          <w:szCs w:val="28"/>
        </w:rPr>
        <w:t>8h</w:t>
      </w:r>
      <w:r>
        <w:rPr>
          <w:rFonts w:ascii="宋体" w:hint="eastAsia"/>
          <w:color w:val="000000"/>
          <w:kern w:val="0"/>
          <w:sz w:val="28"/>
          <w:szCs w:val="28"/>
        </w:rPr>
        <w:t>内的砌筑量</w:t>
      </w:r>
      <w:r>
        <w:rPr>
          <w:rFonts w:ascii="宋体"/>
          <w:color w:val="000000"/>
          <w:kern w:val="0"/>
          <w:sz w:val="28"/>
          <w:szCs w:val="28"/>
        </w:rPr>
        <w:t>40m3</w:t>
      </w:r>
      <w:r>
        <w:rPr>
          <w:rFonts w:ascii="宋体" w:hint="eastAsia"/>
          <w:color w:val="000000"/>
          <w:kern w:val="0"/>
          <w:sz w:val="28"/>
          <w:szCs w:val="28"/>
        </w:rPr>
        <w:t>计；</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N</w:t>
      </w:r>
      <w:r>
        <w:rPr>
          <w:rFonts w:ascii="宋体"/>
          <w:color w:val="000000"/>
          <w:kern w:val="0"/>
          <w:sz w:val="28"/>
          <w:szCs w:val="28"/>
          <w:vertAlign w:val="subscript"/>
        </w:rPr>
        <w:t>1</w:t>
      </w:r>
      <w:r>
        <w:rPr>
          <w:rFonts w:ascii="宋体"/>
          <w:color w:val="000000"/>
          <w:kern w:val="0"/>
          <w:sz w:val="28"/>
          <w:szCs w:val="28"/>
        </w:rPr>
        <w:t>——</w:t>
      </w:r>
      <w:r>
        <w:rPr>
          <w:rFonts w:ascii="宋体" w:hint="eastAsia"/>
          <w:color w:val="000000"/>
          <w:kern w:val="0"/>
          <w:sz w:val="28"/>
          <w:szCs w:val="28"/>
        </w:rPr>
        <w:t>每</w:t>
      </w:r>
      <w:r>
        <w:rPr>
          <w:rFonts w:ascii="宋体"/>
          <w:color w:val="000000"/>
          <w:kern w:val="0"/>
          <w:sz w:val="28"/>
          <w:szCs w:val="28"/>
        </w:rPr>
        <w:t xml:space="preserve">m3 </w:t>
      </w:r>
      <w:r>
        <w:rPr>
          <w:rFonts w:ascii="宋体" w:hint="eastAsia"/>
          <w:color w:val="000000"/>
          <w:kern w:val="0"/>
          <w:sz w:val="28"/>
          <w:szCs w:val="28"/>
        </w:rPr>
        <w:t>砼耗水量以</w:t>
      </w:r>
      <w:r>
        <w:rPr>
          <w:rFonts w:ascii="宋体"/>
          <w:color w:val="000000"/>
          <w:kern w:val="0"/>
          <w:sz w:val="28"/>
          <w:szCs w:val="28"/>
        </w:rPr>
        <w:t>2200L/m</w:t>
      </w:r>
      <w:r>
        <w:rPr>
          <w:rFonts w:ascii="宋体"/>
          <w:color w:val="000000"/>
          <w:kern w:val="0"/>
          <w:sz w:val="28"/>
          <w:szCs w:val="28"/>
          <w:vertAlign w:val="superscript"/>
        </w:rPr>
        <w:t>3</w:t>
      </w:r>
      <w:r>
        <w:rPr>
          <w:rFonts w:ascii="宋体" w:hint="eastAsia"/>
          <w:color w:val="000000"/>
          <w:kern w:val="0"/>
          <w:sz w:val="28"/>
          <w:szCs w:val="28"/>
        </w:rPr>
        <w:t>计</w:t>
      </w:r>
      <w:r>
        <w:rPr>
          <w:rFonts w:ascii="宋体"/>
          <w:color w:val="000000"/>
          <w:kern w:val="0"/>
          <w:sz w:val="28"/>
          <w:szCs w:val="28"/>
        </w:rPr>
        <w:t>,</w:t>
      </w:r>
      <w:r>
        <w:rPr>
          <w:rFonts w:ascii="宋体" w:hint="eastAsia"/>
          <w:color w:val="000000"/>
          <w:kern w:val="0"/>
          <w:sz w:val="28"/>
          <w:szCs w:val="28"/>
        </w:rPr>
        <w:t>每</w:t>
      </w:r>
      <w:r>
        <w:rPr>
          <w:rFonts w:ascii="宋体"/>
          <w:color w:val="000000"/>
          <w:kern w:val="0"/>
          <w:sz w:val="28"/>
          <w:szCs w:val="28"/>
        </w:rPr>
        <w:t>m</w:t>
      </w:r>
      <w:r>
        <w:rPr>
          <w:rFonts w:ascii="宋体"/>
          <w:color w:val="000000"/>
          <w:kern w:val="0"/>
          <w:sz w:val="28"/>
          <w:szCs w:val="28"/>
          <w:vertAlign w:val="superscript"/>
        </w:rPr>
        <w:t>3</w:t>
      </w:r>
      <w:r>
        <w:rPr>
          <w:rFonts w:ascii="宋体" w:hint="eastAsia"/>
          <w:color w:val="000000"/>
          <w:kern w:val="0"/>
          <w:sz w:val="28"/>
          <w:szCs w:val="28"/>
        </w:rPr>
        <w:t>砖砌体耗水量以</w:t>
      </w:r>
      <w:r>
        <w:rPr>
          <w:rFonts w:ascii="宋体"/>
          <w:color w:val="000000"/>
          <w:kern w:val="0"/>
          <w:sz w:val="28"/>
          <w:szCs w:val="28"/>
        </w:rPr>
        <w:t>200L/m</w:t>
      </w:r>
      <w:r>
        <w:rPr>
          <w:rFonts w:ascii="宋体"/>
          <w:color w:val="000000"/>
          <w:kern w:val="0"/>
          <w:sz w:val="28"/>
          <w:szCs w:val="28"/>
          <w:vertAlign w:val="superscript"/>
        </w:rPr>
        <w:t>2</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w:t>
      </w:r>
      <w:r>
        <w:rPr>
          <w:rFonts w:ascii="宋体" w:hint="eastAsia"/>
          <w:color w:val="000000"/>
          <w:kern w:val="0"/>
          <w:sz w:val="28"/>
          <w:szCs w:val="28"/>
        </w:rPr>
        <w:t>即：</w:t>
      </w:r>
      <w:r>
        <w:rPr>
          <w:rFonts w:ascii="宋体"/>
          <w:color w:val="000000"/>
          <w:kern w:val="0"/>
          <w:sz w:val="28"/>
          <w:szCs w:val="28"/>
        </w:rPr>
        <w:t>q1=1.15</w:t>
      </w:r>
      <w:r>
        <w:rPr>
          <w:rFonts w:ascii="宋体" w:hint="eastAsia"/>
          <w:color w:val="000000"/>
          <w:kern w:val="0"/>
          <w:sz w:val="28"/>
          <w:szCs w:val="28"/>
        </w:rPr>
        <w:t>×</w:t>
      </w:r>
      <w:r>
        <w:rPr>
          <w:rFonts w:ascii="宋体"/>
          <w:color w:val="000000"/>
          <w:kern w:val="0"/>
          <w:sz w:val="28"/>
          <w:szCs w:val="28"/>
        </w:rPr>
        <w:t>(80</w:t>
      </w:r>
      <w:r>
        <w:rPr>
          <w:rFonts w:ascii="宋体" w:hint="eastAsia"/>
          <w:color w:val="000000"/>
          <w:kern w:val="0"/>
          <w:sz w:val="28"/>
          <w:szCs w:val="28"/>
        </w:rPr>
        <w:t>×</w:t>
      </w:r>
      <w:r>
        <w:rPr>
          <w:rFonts w:ascii="宋体"/>
          <w:color w:val="000000"/>
          <w:kern w:val="0"/>
          <w:sz w:val="28"/>
          <w:szCs w:val="28"/>
        </w:rPr>
        <w:t>2200+40</w:t>
      </w:r>
      <w:r>
        <w:rPr>
          <w:rFonts w:ascii="宋体" w:hint="eastAsia"/>
          <w:color w:val="000000"/>
          <w:kern w:val="0"/>
          <w:sz w:val="28"/>
          <w:szCs w:val="28"/>
        </w:rPr>
        <w:t>×</w:t>
      </w:r>
      <w:r>
        <w:rPr>
          <w:rFonts w:ascii="宋体"/>
          <w:color w:val="000000"/>
          <w:kern w:val="0"/>
          <w:sz w:val="28"/>
          <w:szCs w:val="28"/>
        </w:rPr>
        <w:t>200)</w:t>
      </w:r>
      <w:r>
        <w:rPr>
          <w:rFonts w:ascii="宋体" w:hint="eastAsia"/>
          <w:color w:val="000000"/>
          <w:kern w:val="0"/>
          <w:sz w:val="28"/>
          <w:szCs w:val="28"/>
        </w:rPr>
        <w:t>×</w:t>
      </w:r>
      <w:r>
        <w:rPr>
          <w:rFonts w:ascii="宋体"/>
          <w:color w:val="000000"/>
          <w:kern w:val="0"/>
          <w:sz w:val="28"/>
          <w:szCs w:val="28"/>
        </w:rPr>
        <w:t>1.5/8</w:t>
      </w:r>
      <w:r>
        <w:rPr>
          <w:rFonts w:ascii="宋体" w:hint="eastAsia"/>
          <w:color w:val="000000"/>
          <w:kern w:val="0"/>
          <w:sz w:val="28"/>
          <w:szCs w:val="28"/>
        </w:rPr>
        <w:t>×</w:t>
      </w:r>
      <w:r>
        <w:rPr>
          <w:rFonts w:ascii="宋体"/>
          <w:color w:val="000000"/>
          <w:kern w:val="0"/>
          <w:sz w:val="28"/>
          <w:szCs w:val="28"/>
        </w:rPr>
        <w:t>3600=11.02(L/S)</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w:t>
      </w:r>
      <w:r>
        <w:rPr>
          <w:rFonts w:ascii="宋体"/>
          <w:color w:val="000000"/>
          <w:kern w:val="0"/>
          <w:sz w:val="28"/>
          <w:szCs w:val="28"/>
        </w:rPr>
        <w:t>2</w:t>
      </w:r>
      <w:r>
        <w:rPr>
          <w:rFonts w:ascii="宋体" w:hint="eastAsia"/>
          <w:color w:val="000000"/>
          <w:kern w:val="0"/>
          <w:sz w:val="28"/>
          <w:szCs w:val="28"/>
        </w:rPr>
        <w:t>）、生活用水</w:t>
      </w:r>
      <w:r>
        <w:rPr>
          <w:rFonts w:ascii="宋体"/>
          <w:color w:val="000000"/>
          <w:kern w:val="0"/>
          <w:sz w:val="28"/>
          <w:szCs w:val="28"/>
        </w:rPr>
        <w:t>q</w:t>
      </w:r>
      <w:r>
        <w:rPr>
          <w:rFonts w:ascii="宋体"/>
          <w:color w:val="000000"/>
          <w:kern w:val="0"/>
          <w:sz w:val="28"/>
          <w:szCs w:val="28"/>
          <w:vertAlign w:val="subscript"/>
        </w:rPr>
        <w:t>2</w:t>
      </w:r>
      <w:r>
        <w:rPr>
          <w:rFonts w:ascii="宋体" w:hint="eastAsia"/>
          <w:color w:val="000000"/>
          <w:kern w:val="0"/>
          <w:sz w:val="28"/>
          <w:szCs w:val="28"/>
        </w:rPr>
        <w:t>：现场施工高峰人数以</w:t>
      </w:r>
      <w:r>
        <w:rPr>
          <w:rFonts w:ascii="宋体"/>
          <w:color w:val="000000"/>
          <w:kern w:val="0"/>
          <w:sz w:val="28"/>
          <w:szCs w:val="28"/>
        </w:rPr>
        <w:t>380</w:t>
      </w:r>
      <w:r>
        <w:rPr>
          <w:rFonts w:ascii="宋体" w:hint="eastAsia"/>
          <w:color w:val="000000"/>
          <w:kern w:val="0"/>
          <w:sz w:val="28"/>
          <w:szCs w:val="28"/>
        </w:rPr>
        <w:t>人计算，每人每天用水以</w:t>
      </w:r>
      <w:r>
        <w:rPr>
          <w:rFonts w:ascii="宋体"/>
          <w:color w:val="000000"/>
          <w:kern w:val="0"/>
          <w:sz w:val="28"/>
          <w:szCs w:val="28"/>
        </w:rPr>
        <w:t>20L</w:t>
      </w:r>
      <w:r>
        <w:rPr>
          <w:rFonts w:ascii="宋体" w:hint="eastAsia"/>
          <w:color w:val="000000"/>
          <w:kern w:val="0"/>
          <w:sz w:val="28"/>
          <w:szCs w:val="28"/>
        </w:rPr>
        <w:t>计算。</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即：</w:t>
      </w:r>
      <w:r>
        <w:rPr>
          <w:rFonts w:ascii="宋体"/>
          <w:color w:val="000000"/>
          <w:kern w:val="0"/>
          <w:sz w:val="28"/>
          <w:szCs w:val="28"/>
        </w:rPr>
        <w:t>q</w:t>
      </w:r>
      <w:r>
        <w:rPr>
          <w:rFonts w:ascii="宋体"/>
          <w:color w:val="000000"/>
          <w:kern w:val="0"/>
          <w:sz w:val="28"/>
          <w:szCs w:val="28"/>
          <w:vertAlign w:val="subscript"/>
        </w:rPr>
        <w:t>2</w:t>
      </w:r>
      <w:r>
        <w:rPr>
          <w:rFonts w:ascii="宋体"/>
          <w:color w:val="000000"/>
          <w:kern w:val="0"/>
          <w:sz w:val="28"/>
          <w:szCs w:val="28"/>
        </w:rPr>
        <w:t>=Q</w:t>
      </w:r>
      <w:r>
        <w:rPr>
          <w:rFonts w:ascii="宋体"/>
          <w:color w:val="000000"/>
          <w:kern w:val="0"/>
          <w:sz w:val="28"/>
          <w:szCs w:val="28"/>
          <w:vertAlign w:val="subscript"/>
        </w:rPr>
        <w:t>2</w:t>
      </w:r>
      <w:r>
        <w:rPr>
          <w:rFonts w:ascii="宋体"/>
          <w:color w:val="000000"/>
          <w:kern w:val="0"/>
          <w:sz w:val="28"/>
          <w:szCs w:val="28"/>
        </w:rPr>
        <w:t>N</w:t>
      </w:r>
      <w:r>
        <w:rPr>
          <w:rFonts w:ascii="宋体"/>
          <w:color w:val="000000"/>
          <w:kern w:val="0"/>
          <w:sz w:val="28"/>
          <w:szCs w:val="28"/>
          <w:vertAlign w:val="subscript"/>
        </w:rPr>
        <w:t>2</w:t>
      </w:r>
      <w:r>
        <w:rPr>
          <w:rFonts w:ascii="宋体" w:hint="eastAsia"/>
          <w:color w:val="000000"/>
          <w:kern w:val="0"/>
          <w:position w:val="-24"/>
          <w:sz w:val="28"/>
          <w:szCs w:val="28"/>
        </w:rPr>
        <w:object>
          <v:shape id="_x0000_i1026" type="#_x0000_t75" style="width:45pt;height:31pt" o:oleicon="f" o:ole="" filled="f" stroked="f">
            <v:fill o:detectmouseclick="f"/>
            <v:imagedata r:id="rId5" o:title=""/>
          </v:shape>
          <o:OLEObject Type="Embed" ProgID="Equation.3" ShapeID="_x0000_i1026" DrawAspect="Content" ObjectID="_1029933791" r:id="rId7"/>
        </w:object>
      </w:r>
    </w:p>
    <w:p w:rsidR="0049490C">
      <w:pPr>
        <w:pStyle w:val="1"/>
        <w:autoSpaceDE w:val="0"/>
        <w:autoSpaceDN w:val="0"/>
        <w:adjustRightInd w:val="0"/>
        <w:spacing w:line="360" w:lineRule="auto"/>
        <w:ind w:firstLine="1319" w:firstLineChars="471"/>
        <w:jc w:val="left"/>
        <w:rPr>
          <w:rFonts w:ascii="宋体"/>
          <w:color w:val="000000"/>
          <w:kern w:val="0"/>
          <w:sz w:val="28"/>
          <w:szCs w:val="28"/>
        </w:rPr>
      </w:pPr>
      <w:r>
        <w:rPr>
          <w:rFonts w:ascii="宋体"/>
          <w:color w:val="000000"/>
          <w:kern w:val="0"/>
          <w:sz w:val="28"/>
          <w:szCs w:val="28"/>
        </w:rPr>
        <w:t>=380×20×</w:t>
      </w:r>
      <w:r>
        <w:rPr>
          <w:rFonts w:ascii="宋体" w:hint="eastAsia"/>
          <w:color w:val="000000"/>
          <w:kern w:val="0"/>
          <w:position w:val="-24"/>
          <w:sz w:val="28"/>
          <w:szCs w:val="28"/>
        </w:rPr>
        <w:object>
          <v:shape id="_x0000_i1027" type="#_x0000_t75" style="width:45pt;height:31pt" o:oleicon="f" o:ole="" filled="f" stroked="f">
            <v:fill o:detectmouseclick="f"/>
            <v:imagedata r:id="rId8" o:title=""/>
          </v:shape>
          <o:OLEObject Type="Embed" ProgID="Equation.3" ShapeID="_x0000_i1027" DrawAspect="Content" ObjectID="_1029933790" r:id="rId9"/>
        </w:object>
      </w:r>
    </w:p>
    <w:p w:rsidR="0049490C">
      <w:pPr>
        <w:pStyle w:val="1"/>
        <w:autoSpaceDE w:val="0"/>
        <w:autoSpaceDN w:val="0"/>
        <w:adjustRightInd w:val="0"/>
        <w:spacing w:line="360" w:lineRule="auto"/>
        <w:ind w:firstLine="1319" w:firstLineChars="471"/>
        <w:jc w:val="left"/>
        <w:rPr>
          <w:rFonts w:ascii="宋体"/>
          <w:color w:val="000000"/>
          <w:kern w:val="0"/>
          <w:sz w:val="28"/>
          <w:szCs w:val="28"/>
        </w:rPr>
      </w:pPr>
      <w:r>
        <w:rPr>
          <w:rFonts w:ascii="宋体"/>
          <w:color w:val="000000"/>
          <w:kern w:val="0"/>
          <w:sz w:val="28"/>
          <w:szCs w:val="28"/>
        </w:rPr>
        <w:t>=0.40(L/S)</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(3)</w:t>
      </w:r>
      <w:r>
        <w:rPr>
          <w:rFonts w:ascii="宋体" w:hint="eastAsia"/>
          <w:color w:val="000000"/>
          <w:kern w:val="0"/>
          <w:sz w:val="28"/>
          <w:szCs w:val="28"/>
        </w:rPr>
        <w:t>、消防用水</w:t>
      </w:r>
      <w:r>
        <w:rPr>
          <w:rFonts w:ascii="宋体"/>
          <w:color w:val="000000"/>
          <w:kern w:val="0"/>
          <w:sz w:val="28"/>
          <w:szCs w:val="28"/>
        </w:rPr>
        <w:t>q</w:t>
      </w:r>
      <w:r>
        <w:rPr>
          <w:rFonts w:ascii="宋体"/>
          <w:color w:val="000000"/>
          <w:kern w:val="0"/>
          <w:sz w:val="28"/>
          <w:szCs w:val="28"/>
          <w:vertAlign w:val="subscript"/>
        </w:rPr>
        <w:t>3</w:t>
      </w:r>
      <w:r>
        <w:rPr>
          <w:rFonts w:ascii="宋体" w:hint="eastAsia"/>
          <w:color w:val="000000"/>
          <w:kern w:val="0"/>
          <w:sz w:val="28"/>
          <w:szCs w:val="28"/>
        </w:rPr>
        <w:t>：根据有关规定，</w:t>
      </w:r>
      <w:r>
        <w:rPr>
          <w:rFonts w:ascii="宋体"/>
          <w:color w:val="000000"/>
          <w:kern w:val="0"/>
          <w:sz w:val="28"/>
          <w:szCs w:val="28"/>
        </w:rPr>
        <w:t>q</w:t>
      </w:r>
      <w:r>
        <w:rPr>
          <w:rFonts w:ascii="宋体"/>
          <w:color w:val="000000"/>
          <w:kern w:val="0"/>
          <w:sz w:val="28"/>
          <w:szCs w:val="28"/>
          <w:vertAlign w:val="subscript"/>
        </w:rPr>
        <w:t>3</w:t>
      </w:r>
      <w:r>
        <w:rPr>
          <w:rFonts w:ascii="宋体" w:hint="eastAsia"/>
          <w:color w:val="000000"/>
          <w:kern w:val="0"/>
          <w:sz w:val="28"/>
          <w:szCs w:val="28"/>
        </w:rPr>
        <w:t>按</w:t>
      </w:r>
      <w:r>
        <w:rPr>
          <w:rFonts w:ascii="宋体"/>
          <w:color w:val="000000"/>
          <w:kern w:val="0"/>
          <w:sz w:val="28"/>
          <w:szCs w:val="28"/>
        </w:rPr>
        <w:t>12L/S</w:t>
      </w:r>
      <w:r>
        <w:rPr>
          <w:rFonts w:ascii="宋体" w:hint="eastAsia"/>
          <w:color w:val="000000"/>
          <w:kern w:val="0"/>
          <w:sz w:val="28"/>
          <w:szCs w:val="28"/>
        </w:rPr>
        <w:t>考虑。</w:t>
      </w:r>
      <w:r>
        <w:rPr>
          <w:rFonts w:ascii="宋体"/>
          <w:color w:val="000000"/>
          <w:kern w:val="0"/>
          <w:sz w:val="28"/>
          <w:szCs w:val="28"/>
        </w:rPr>
        <w:t xml:space="preserve">  </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w:t>
      </w:r>
      <w:r>
        <w:rPr>
          <w:rFonts w:ascii="宋体"/>
          <w:color w:val="000000"/>
          <w:kern w:val="0"/>
          <w:sz w:val="28"/>
          <w:szCs w:val="28"/>
        </w:rPr>
        <w:t>4</w:t>
      </w:r>
      <w:r>
        <w:rPr>
          <w:rFonts w:ascii="宋体" w:hint="eastAsia"/>
          <w:color w:val="000000"/>
          <w:kern w:val="0"/>
          <w:sz w:val="28"/>
          <w:szCs w:val="28"/>
        </w:rPr>
        <w:t>）、总用水量：根据规定，当</w:t>
      </w:r>
      <w:r>
        <w:rPr>
          <w:rFonts w:ascii="宋体"/>
          <w:color w:val="000000"/>
          <w:kern w:val="0"/>
          <w:sz w:val="28"/>
          <w:szCs w:val="28"/>
        </w:rPr>
        <w:t>q</w:t>
      </w:r>
      <w:r>
        <w:rPr>
          <w:rFonts w:ascii="宋体"/>
          <w:color w:val="000000"/>
          <w:kern w:val="0"/>
          <w:sz w:val="28"/>
          <w:szCs w:val="28"/>
          <w:vertAlign w:val="subscript"/>
        </w:rPr>
        <w:t>1</w:t>
      </w:r>
      <w:r>
        <w:rPr>
          <w:rFonts w:ascii="宋体"/>
          <w:color w:val="000000"/>
          <w:kern w:val="0"/>
          <w:sz w:val="28"/>
          <w:szCs w:val="28"/>
        </w:rPr>
        <w:t>+q</w:t>
      </w:r>
      <w:r>
        <w:rPr>
          <w:rFonts w:ascii="宋体"/>
          <w:color w:val="000000"/>
          <w:kern w:val="0"/>
          <w:sz w:val="28"/>
          <w:szCs w:val="28"/>
          <w:vertAlign w:val="subscript"/>
        </w:rPr>
        <w:t>2</w:t>
      </w:r>
      <w:r>
        <w:rPr>
          <w:rFonts w:ascii="宋体"/>
          <w:color w:val="000000"/>
          <w:kern w:val="0"/>
          <w:sz w:val="28"/>
          <w:szCs w:val="28"/>
        </w:rPr>
        <w:t>&lt;q</w:t>
      </w:r>
      <w:r>
        <w:rPr>
          <w:rFonts w:ascii="宋体"/>
          <w:color w:val="000000"/>
          <w:kern w:val="0"/>
          <w:sz w:val="28"/>
          <w:szCs w:val="28"/>
          <w:vertAlign w:val="subscript"/>
        </w:rPr>
        <w:t>3</w:t>
      </w:r>
      <w:r>
        <w:rPr>
          <w:rFonts w:ascii="宋体" w:hint="eastAsia"/>
          <w:color w:val="000000"/>
          <w:kern w:val="0"/>
          <w:sz w:val="28"/>
          <w:szCs w:val="28"/>
        </w:rPr>
        <w:t>时，可采用</w:t>
      </w:r>
      <w:r>
        <w:rPr>
          <w:rFonts w:ascii="宋体"/>
          <w:color w:val="000000"/>
          <w:kern w:val="0"/>
          <w:sz w:val="28"/>
          <w:szCs w:val="28"/>
        </w:rPr>
        <w:t>q</w:t>
      </w:r>
      <w:r>
        <w:rPr>
          <w:rFonts w:ascii="宋体"/>
          <w:color w:val="000000"/>
          <w:kern w:val="0"/>
          <w:sz w:val="28"/>
          <w:szCs w:val="28"/>
          <w:vertAlign w:val="subscript"/>
        </w:rPr>
        <w:t>3</w:t>
      </w:r>
      <w:r>
        <w:rPr>
          <w:rFonts w:ascii="宋体" w:hint="eastAsia"/>
          <w:color w:val="000000"/>
          <w:kern w:val="0"/>
          <w:sz w:val="28"/>
          <w:szCs w:val="28"/>
        </w:rPr>
        <w:t>，因此现场总用水量为</w:t>
      </w:r>
      <w:r>
        <w:rPr>
          <w:rFonts w:ascii="宋体"/>
          <w:color w:val="000000"/>
          <w:kern w:val="0"/>
          <w:sz w:val="28"/>
          <w:szCs w:val="28"/>
        </w:rPr>
        <w:t>q=q</w:t>
      </w:r>
      <w:r>
        <w:rPr>
          <w:rFonts w:ascii="宋体"/>
          <w:color w:val="000000"/>
          <w:kern w:val="0"/>
          <w:sz w:val="28"/>
          <w:szCs w:val="28"/>
          <w:vertAlign w:val="subscript"/>
        </w:rPr>
        <w:t>3</w:t>
      </w:r>
      <w:r>
        <w:rPr>
          <w:rFonts w:ascii="宋体"/>
          <w:color w:val="000000"/>
          <w:kern w:val="0"/>
          <w:sz w:val="28"/>
          <w:szCs w:val="28"/>
        </w:rPr>
        <w:t>=12L/S</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w:t>
      </w:r>
      <w:r>
        <w:rPr>
          <w:rFonts w:ascii="宋体"/>
          <w:color w:val="000000"/>
          <w:kern w:val="0"/>
          <w:sz w:val="28"/>
          <w:szCs w:val="28"/>
        </w:rPr>
        <w:t>5</w:t>
      </w:r>
      <w:r>
        <w:rPr>
          <w:rFonts w:ascii="宋体" w:hint="eastAsia"/>
          <w:color w:val="000000"/>
          <w:kern w:val="0"/>
          <w:sz w:val="28"/>
          <w:szCs w:val="28"/>
        </w:rPr>
        <w:t>）、施工期间日最大用水量为：</w:t>
      </w:r>
      <w:r>
        <w:rPr>
          <w:rFonts w:ascii="宋体"/>
          <w:color w:val="000000"/>
          <w:kern w:val="0"/>
          <w:sz w:val="28"/>
          <w:szCs w:val="28"/>
        </w:rPr>
        <w:t>q</w:t>
      </w:r>
      <w:r>
        <w:rPr>
          <w:rFonts w:ascii="宋体" w:hint="eastAsia"/>
          <w:color w:val="000000"/>
          <w:kern w:val="0"/>
          <w:sz w:val="28"/>
          <w:szCs w:val="28"/>
          <w:vertAlign w:val="subscript"/>
        </w:rPr>
        <w:t>最</w:t>
      </w:r>
      <w:r>
        <w:rPr>
          <w:rFonts w:ascii="宋体"/>
          <w:color w:val="000000"/>
          <w:kern w:val="0"/>
          <w:sz w:val="28"/>
          <w:szCs w:val="28"/>
        </w:rPr>
        <w:t>=345600L/S</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w:t>
      </w:r>
      <w:r>
        <w:rPr>
          <w:rFonts w:ascii="宋体"/>
          <w:color w:val="000000"/>
          <w:kern w:val="0"/>
          <w:sz w:val="28"/>
          <w:szCs w:val="28"/>
        </w:rPr>
        <w:t>6</w:t>
      </w:r>
      <w:r>
        <w:rPr>
          <w:rFonts w:ascii="宋体" w:hint="eastAsia"/>
          <w:color w:val="000000"/>
          <w:kern w:val="0"/>
          <w:sz w:val="28"/>
          <w:szCs w:val="28"/>
        </w:rPr>
        <w:t>）、供水管理的选择</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d=</w:t>
      </w:r>
      <w:r>
        <w:rPr>
          <w:rFonts w:ascii="宋体" w:hint="eastAsia"/>
          <w:color w:val="000000"/>
          <w:kern w:val="0"/>
          <w:position w:val="-26"/>
          <w:sz w:val="28"/>
          <w:szCs w:val="28"/>
        </w:rPr>
        <w:object>
          <v:shape id="_x0000_i1028" type="#_x0000_t75" style="width:74pt;height:35pt" o:oleicon="f" o:ole="" filled="f" stroked="f">
            <v:fill o:detectmouseclick="f"/>
            <v:imagedata r:id="rId10" o:title=""/>
          </v:shape>
          <o:OLEObject Type="Embed" ProgID="Equation.3" ShapeID="_x0000_i1028" DrawAspect="Content" ObjectID="_1029933789" r:id="rId11"/>
        </w:objec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式中：</w:t>
      </w:r>
      <w:r>
        <w:rPr>
          <w:rFonts w:ascii="宋体"/>
          <w:color w:val="000000"/>
          <w:kern w:val="0"/>
          <w:sz w:val="28"/>
          <w:szCs w:val="28"/>
        </w:rPr>
        <w:t>U——</w:t>
      </w:r>
      <w:r>
        <w:rPr>
          <w:rFonts w:ascii="宋体" w:hint="eastAsia"/>
          <w:color w:val="000000"/>
          <w:kern w:val="0"/>
          <w:sz w:val="28"/>
          <w:szCs w:val="28"/>
        </w:rPr>
        <w:t>管网中的水流速，选用</w:t>
      </w:r>
      <w:r>
        <w:rPr>
          <w:rFonts w:ascii="宋体"/>
          <w:color w:val="000000"/>
          <w:kern w:val="0"/>
          <w:sz w:val="28"/>
          <w:szCs w:val="28"/>
        </w:rPr>
        <w:t>1.5L/S</w:t>
      </w:r>
    </w:p>
    <w:p w:rsidR="0049490C">
      <w:pPr>
        <w:pStyle w:val="1"/>
        <w:autoSpaceDE w:val="0"/>
        <w:autoSpaceDN w:val="0"/>
        <w:adjustRightInd w:val="0"/>
        <w:spacing w:line="360" w:lineRule="auto"/>
        <w:ind w:firstLine="1599" w:firstLineChars="571"/>
        <w:jc w:val="left"/>
        <w:rPr>
          <w:rFonts w:ascii="宋体"/>
          <w:color w:val="000000"/>
          <w:kern w:val="0"/>
          <w:sz w:val="28"/>
          <w:szCs w:val="28"/>
        </w:rPr>
      </w:pPr>
      <w:r>
        <w:rPr>
          <w:rFonts w:ascii="宋体"/>
          <w:color w:val="000000"/>
          <w:kern w:val="0"/>
          <w:sz w:val="28"/>
          <w:szCs w:val="28"/>
        </w:rPr>
        <w:t>d=</w:t>
      </w:r>
      <w:r>
        <w:rPr>
          <w:rFonts w:ascii="宋体" w:hint="eastAsia"/>
          <w:color w:val="000000"/>
          <w:kern w:val="0"/>
          <w:position w:val="-26"/>
          <w:sz w:val="28"/>
          <w:szCs w:val="28"/>
        </w:rPr>
        <w:object>
          <v:shape id="_x0000_i1029" type="#_x0000_t75" style="width:78.95pt;height:35pt" o:oleicon="f" o:ole="" filled="f" stroked="f">
            <v:fill o:detectmouseclick="f"/>
            <v:imagedata r:id="rId12" o:title=""/>
          </v:shape>
          <o:OLEObject Type="Embed" ProgID="Equation.3" ShapeID="_x0000_i1029" DrawAspect="Content" ObjectID="_1029933788" r:id="rId13"/>
        </w:objec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=0.101m</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因此，业主提供的</w:t>
      </w:r>
      <w:r>
        <w:rPr>
          <w:rFonts w:ascii="宋体"/>
          <w:color w:val="000000"/>
          <w:kern w:val="0"/>
          <w:sz w:val="28"/>
          <w:szCs w:val="28"/>
        </w:rPr>
        <w:t>100mm</w:t>
      </w:r>
      <w:r>
        <w:rPr>
          <w:rFonts w:ascii="宋体" w:hint="eastAsia"/>
          <w:color w:val="000000"/>
          <w:kern w:val="0"/>
          <w:sz w:val="28"/>
          <w:szCs w:val="28"/>
        </w:rPr>
        <w:t>的接水总管能满足要求。</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3</w:t>
      </w:r>
      <w:r>
        <w:rPr>
          <w:rFonts w:ascii="宋体" w:hint="eastAsia"/>
          <w:color w:val="000000"/>
          <w:kern w:val="0"/>
          <w:sz w:val="28"/>
          <w:szCs w:val="28"/>
        </w:rPr>
        <w:t>、现场施工机械日最大的用油量</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本工程所有施工机械均无一项使用燃料，故不必考虑耗油量。</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4</w:t>
      </w:r>
      <w:r>
        <w:rPr>
          <w:rFonts w:ascii="宋体" w:hint="eastAsia"/>
          <w:color w:val="000000"/>
          <w:kern w:val="0"/>
          <w:sz w:val="28"/>
          <w:szCs w:val="28"/>
        </w:rPr>
        <w:t>、施工资源消耗量</w:t>
      </w:r>
    </w:p>
    <w:p w:rsidR="0049490C">
      <w:pPr>
        <w:pStyle w:val="1"/>
        <w:autoSpaceDE w:val="0"/>
        <w:autoSpaceDN w:val="0"/>
        <w:adjustRightInd w:val="0"/>
        <w:spacing w:line="360" w:lineRule="auto"/>
        <w:ind w:firstLine="567"/>
        <w:jc w:val="left"/>
        <w:rPr>
          <w:rFonts w:ascii="宋体"/>
          <w:color w:val="000000"/>
          <w:kern w:val="0"/>
          <w:sz w:val="28"/>
          <w:szCs w:val="28"/>
          <w:vertAlign w:val="superscript"/>
        </w:rPr>
      </w:pPr>
      <w:r>
        <w:rPr>
          <w:rFonts w:ascii="宋体" w:hint="eastAsia"/>
          <w:color w:val="000000"/>
          <w:kern w:val="0"/>
          <w:sz w:val="28"/>
          <w:szCs w:val="28"/>
        </w:rPr>
        <w:t>钢材：</w:t>
      </w:r>
      <w:r>
        <w:rPr>
          <w:rFonts w:ascii="宋体"/>
          <w:color w:val="000000"/>
          <w:kern w:val="0"/>
          <w:sz w:val="28"/>
          <w:szCs w:val="28"/>
        </w:rPr>
        <w:t>2138000</w:t>
      </w:r>
      <w:r>
        <w:rPr>
          <w:rFonts w:ascii="宋体" w:hint="eastAsia"/>
          <w:color w:val="000000"/>
          <w:kern w:val="0"/>
          <w:sz w:val="28"/>
          <w:szCs w:val="28"/>
        </w:rPr>
        <w:t>÷</w:t>
      </w:r>
      <w:r>
        <w:rPr>
          <w:rFonts w:ascii="宋体"/>
          <w:color w:val="000000"/>
          <w:kern w:val="0"/>
          <w:sz w:val="28"/>
          <w:szCs w:val="28"/>
        </w:rPr>
        <w:t>15364=139.16kg/m</w:t>
      </w:r>
      <w:r>
        <w:rPr>
          <w:rFonts w:ascii="宋体"/>
          <w:color w:val="000000"/>
          <w:kern w:val="0"/>
          <w:sz w:val="28"/>
          <w:szCs w:val="28"/>
          <w:vertAlign w:val="superscript"/>
        </w:rPr>
        <w:t>2</w:t>
      </w:r>
    </w:p>
    <w:p w:rsidR="0049490C">
      <w:pPr>
        <w:pStyle w:val="1"/>
        <w:autoSpaceDE w:val="0"/>
        <w:autoSpaceDN w:val="0"/>
        <w:adjustRightInd w:val="0"/>
        <w:spacing w:line="360" w:lineRule="auto"/>
        <w:ind w:firstLine="567"/>
        <w:jc w:val="left"/>
        <w:rPr>
          <w:rFonts w:ascii="宋体"/>
          <w:color w:val="000000"/>
          <w:kern w:val="0"/>
          <w:sz w:val="28"/>
          <w:szCs w:val="28"/>
          <w:vertAlign w:val="superscript"/>
        </w:rPr>
      </w:pPr>
      <w:r>
        <w:rPr>
          <w:rFonts w:ascii="宋体" w:hint="eastAsia"/>
          <w:color w:val="000000"/>
          <w:kern w:val="0"/>
          <w:sz w:val="28"/>
          <w:szCs w:val="28"/>
        </w:rPr>
        <w:t>木材：</w:t>
      </w:r>
      <w:r>
        <w:rPr>
          <w:rFonts w:ascii="宋体"/>
          <w:color w:val="000000"/>
          <w:kern w:val="0"/>
          <w:sz w:val="28"/>
          <w:szCs w:val="28"/>
        </w:rPr>
        <w:t>198.34</w:t>
      </w:r>
      <w:r>
        <w:rPr>
          <w:rFonts w:ascii="宋体" w:hint="eastAsia"/>
          <w:color w:val="000000"/>
          <w:kern w:val="0"/>
          <w:sz w:val="28"/>
          <w:szCs w:val="28"/>
        </w:rPr>
        <w:t>÷</w:t>
      </w:r>
      <w:r>
        <w:rPr>
          <w:rFonts w:ascii="宋体"/>
          <w:color w:val="000000"/>
          <w:kern w:val="0"/>
          <w:sz w:val="28"/>
          <w:szCs w:val="28"/>
        </w:rPr>
        <w:t>15364=0.013m3/m</w:t>
      </w:r>
      <w:r>
        <w:rPr>
          <w:rFonts w:ascii="宋体"/>
          <w:color w:val="000000"/>
          <w:kern w:val="0"/>
          <w:sz w:val="28"/>
          <w:szCs w:val="28"/>
          <w:vertAlign w:val="superscript"/>
        </w:rPr>
        <w:t>2</w:t>
      </w:r>
    </w:p>
    <w:p w:rsidR="0049490C">
      <w:pPr>
        <w:pStyle w:val="1"/>
        <w:autoSpaceDE w:val="0"/>
        <w:autoSpaceDN w:val="0"/>
        <w:adjustRightInd w:val="0"/>
        <w:spacing w:line="360" w:lineRule="auto"/>
        <w:ind w:firstLine="567"/>
        <w:jc w:val="left"/>
        <w:rPr>
          <w:rFonts w:ascii="宋体"/>
          <w:color w:val="000000"/>
          <w:kern w:val="0"/>
          <w:sz w:val="28"/>
          <w:szCs w:val="28"/>
          <w:vertAlign w:val="superscript"/>
        </w:rPr>
        <w:sectPr>
          <w:type w:val="nextPage"/>
          <w:pgSz w:w="11907" w:h="16839" w:code="9"/>
          <w:pgMar w:top="1134" w:right="1134" w:bottom="1134" w:left="1134" w:header="567" w:footer="567" w:gutter="0"/>
          <w:pgNumType w:start="6"/>
          <w:cols w:space="368"/>
          <w:noEndnote/>
          <w:titlePg w:val="0"/>
        </w:sectPr>
      </w:pPr>
      <w:r>
        <w:rPr>
          <w:rFonts w:ascii="宋体" w:hint="eastAsia"/>
          <w:color w:val="000000"/>
          <w:kern w:val="0"/>
          <w:sz w:val="28"/>
          <w:szCs w:val="28"/>
        </w:rPr>
        <w:t>水泥：</w:t>
      </w:r>
      <w:r>
        <w:rPr>
          <w:rFonts w:ascii="宋体"/>
          <w:color w:val="000000"/>
          <w:kern w:val="0"/>
          <w:sz w:val="28"/>
          <w:szCs w:val="28"/>
        </w:rPr>
        <w:t>5818193</w:t>
      </w:r>
      <w:r>
        <w:rPr>
          <w:rFonts w:ascii="宋体" w:hint="eastAsia"/>
          <w:color w:val="000000"/>
          <w:kern w:val="0"/>
          <w:sz w:val="28"/>
          <w:szCs w:val="28"/>
        </w:rPr>
        <w:t>÷</w:t>
      </w:r>
      <w:r>
        <w:rPr>
          <w:rFonts w:ascii="宋体"/>
          <w:color w:val="000000"/>
          <w:kern w:val="0"/>
          <w:sz w:val="28"/>
          <w:szCs w:val="28"/>
        </w:rPr>
        <w:t>15364=378.69kg/m</w:t>
      </w:r>
      <w:r>
        <w:rPr>
          <w:rFonts w:ascii="宋体"/>
          <w:color w:val="000000"/>
          <w:kern w:val="0"/>
          <w:sz w:val="28"/>
          <w:szCs w:val="28"/>
          <w:vertAlign w:val="superscript"/>
        </w:rPr>
        <w:t>2</w:t>
      </w:r>
    </w:p>
    <w:p w:rsidR="0049490C">
      <w:pPr>
        <w:pStyle w:val="Heading1"/>
      </w:pPr>
      <w:bookmarkStart w:id="42" w:name="_Toc493466444"/>
      <w:bookmarkStart w:id="43" w:name="_Toc493467892"/>
      <w:bookmarkStart w:id="44" w:name="_Toc493474275"/>
      <w:r>
        <w:rPr>
          <w:rFonts w:hint="eastAsia"/>
        </w:rPr>
        <w:t>第三章  施工组织形式及机构体制</w:t>
      </w:r>
      <w:bookmarkEnd w:id="42"/>
      <w:bookmarkEnd w:id="43"/>
      <w:bookmarkEnd w:id="44"/>
    </w:p>
    <w:p w:rsidR="0049490C">
      <w:pPr>
        <w:pStyle w:val="Heading2"/>
      </w:pPr>
      <w:bookmarkStart w:id="45" w:name="_Toc493466445"/>
      <w:bookmarkStart w:id="46" w:name="_Toc493467893"/>
      <w:bookmarkStart w:id="47" w:name="_Toc493474276"/>
      <w:r>
        <w:rPr>
          <w:rFonts w:hint="eastAsia"/>
        </w:rPr>
        <w:t>第一节  施工组织形式</w:t>
      </w:r>
      <w:bookmarkEnd w:id="45"/>
      <w:bookmarkEnd w:id="46"/>
      <w:bookmarkEnd w:id="47"/>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为了保质保量和按期完成工程施工，将选择一支作风扎实，技术过硬的施工队伍来承担本工程的施工。劳动力按专业工种编排作业班组，并根据工程进度情况，随时调整力量，以满足施工的需要和要求。根据工程施工劳动力需用量计划，施工队人员配备约</w:t>
      </w:r>
      <w:r>
        <w:rPr>
          <w:rFonts w:ascii="宋体"/>
          <w:color w:val="000000"/>
          <w:kern w:val="0"/>
          <w:sz w:val="28"/>
          <w:szCs w:val="28"/>
        </w:rPr>
        <w:t>380</w:t>
      </w:r>
      <w:r>
        <w:rPr>
          <w:rFonts w:ascii="宋体" w:hint="eastAsia"/>
          <w:color w:val="000000"/>
          <w:kern w:val="0"/>
          <w:sz w:val="28"/>
          <w:szCs w:val="28"/>
        </w:rPr>
        <w:t>人左右，其中木工</w:t>
      </w:r>
      <w:r>
        <w:rPr>
          <w:rFonts w:ascii="宋体"/>
          <w:color w:val="000000"/>
          <w:kern w:val="0"/>
          <w:sz w:val="28"/>
          <w:szCs w:val="28"/>
        </w:rPr>
        <w:t>120</w:t>
      </w:r>
      <w:r>
        <w:rPr>
          <w:rFonts w:ascii="宋体" w:hint="eastAsia"/>
          <w:color w:val="000000"/>
          <w:kern w:val="0"/>
          <w:sz w:val="28"/>
          <w:szCs w:val="28"/>
        </w:rPr>
        <w:t>人，钢筋工</w:t>
      </w:r>
      <w:r>
        <w:rPr>
          <w:rFonts w:ascii="宋体"/>
          <w:color w:val="000000"/>
          <w:kern w:val="0"/>
          <w:sz w:val="28"/>
          <w:szCs w:val="28"/>
        </w:rPr>
        <w:t>70</w:t>
      </w:r>
      <w:r>
        <w:rPr>
          <w:rFonts w:ascii="宋体" w:hint="eastAsia"/>
          <w:color w:val="000000"/>
          <w:kern w:val="0"/>
          <w:sz w:val="28"/>
          <w:szCs w:val="28"/>
        </w:rPr>
        <w:t>人，砼工</w:t>
      </w:r>
      <w:r>
        <w:rPr>
          <w:rFonts w:ascii="宋体"/>
          <w:color w:val="000000"/>
          <w:kern w:val="0"/>
          <w:sz w:val="28"/>
          <w:szCs w:val="28"/>
        </w:rPr>
        <w:t>20</w:t>
      </w:r>
      <w:r>
        <w:rPr>
          <w:rFonts w:ascii="宋体" w:hint="eastAsia"/>
          <w:color w:val="000000"/>
          <w:kern w:val="0"/>
          <w:sz w:val="28"/>
          <w:szCs w:val="28"/>
        </w:rPr>
        <w:t>人，瓦工</w:t>
      </w:r>
      <w:r>
        <w:rPr>
          <w:rFonts w:ascii="宋体"/>
          <w:color w:val="000000"/>
          <w:kern w:val="0"/>
          <w:sz w:val="28"/>
          <w:szCs w:val="28"/>
        </w:rPr>
        <w:t>50</w:t>
      </w:r>
      <w:r>
        <w:rPr>
          <w:rFonts w:ascii="宋体" w:hint="eastAsia"/>
          <w:color w:val="000000"/>
          <w:kern w:val="0"/>
          <w:sz w:val="28"/>
          <w:szCs w:val="28"/>
        </w:rPr>
        <w:t>人，粉刷工</w:t>
      </w:r>
      <w:r>
        <w:rPr>
          <w:rFonts w:ascii="宋体"/>
          <w:color w:val="000000"/>
          <w:kern w:val="0"/>
          <w:sz w:val="28"/>
          <w:szCs w:val="28"/>
        </w:rPr>
        <w:t>60</w:t>
      </w:r>
      <w:r>
        <w:rPr>
          <w:rFonts w:ascii="宋体" w:hint="eastAsia"/>
          <w:color w:val="000000"/>
          <w:kern w:val="0"/>
          <w:sz w:val="28"/>
          <w:szCs w:val="28"/>
        </w:rPr>
        <w:t>人，水电安装工</w:t>
      </w:r>
      <w:r>
        <w:rPr>
          <w:rFonts w:ascii="宋体"/>
          <w:color w:val="000000"/>
          <w:kern w:val="0"/>
          <w:sz w:val="28"/>
          <w:szCs w:val="28"/>
        </w:rPr>
        <w:t>50</w:t>
      </w:r>
      <w:r>
        <w:rPr>
          <w:rFonts w:ascii="宋体" w:hint="eastAsia"/>
          <w:color w:val="000000"/>
          <w:kern w:val="0"/>
          <w:sz w:val="28"/>
          <w:szCs w:val="28"/>
        </w:rPr>
        <w:t>人，其他配电工约</w:t>
      </w:r>
      <w:r>
        <w:rPr>
          <w:rFonts w:ascii="宋体"/>
          <w:color w:val="000000"/>
          <w:kern w:val="0"/>
          <w:sz w:val="28"/>
          <w:szCs w:val="28"/>
        </w:rPr>
        <w:t>10</w:t>
      </w:r>
      <w:r>
        <w:rPr>
          <w:rFonts w:ascii="宋体" w:hint="eastAsia"/>
          <w:color w:val="000000"/>
          <w:kern w:val="0"/>
          <w:sz w:val="28"/>
          <w:szCs w:val="28"/>
        </w:rPr>
        <w:t>人。</w:t>
      </w:r>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、实行项目施工管理办法，选派专业配套的行政管理干部和专业技术人员组成项目管理班子，成立</w:t>
      </w:r>
      <w:r>
        <w:rPr>
          <w:rFonts w:ascii="宋体" w:hint="eastAsia"/>
          <w:color w:val="000000"/>
          <w:kern w:val="0"/>
          <w:sz w:val="28"/>
          <w:szCs w:val="28"/>
        </w:rPr>
        <w:t>“</w:t>
      </w:r>
      <w:r>
        <w:rPr>
          <w:rFonts w:ascii="宋体" w:hint="eastAsia"/>
          <w:color w:val="000000"/>
          <w:kern w:val="0"/>
          <w:sz w:val="28"/>
          <w:szCs w:val="28"/>
        </w:rPr>
        <w:t>xx图书音像发行中心项目经理部</w:t>
      </w:r>
      <w:r>
        <w:rPr>
          <w:rFonts w:ascii="宋体" w:hint="eastAsia"/>
          <w:color w:val="000000"/>
          <w:kern w:val="0"/>
          <w:sz w:val="28"/>
          <w:szCs w:val="28"/>
        </w:rPr>
        <w:t>”</w:t>
      </w:r>
      <w:r>
        <w:rPr>
          <w:rFonts w:ascii="宋体" w:hint="eastAsia"/>
          <w:color w:val="000000"/>
          <w:kern w:val="0"/>
          <w:sz w:val="28"/>
          <w:szCs w:val="28"/>
        </w:rPr>
        <w:t>全权组织施工及日常管理工作，并对建设单位全面负责，对地方政府主管部门直接工作业务联系和接受监督管理。</w:t>
      </w:r>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color w:val="000000"/>
          <w:kern w:val="0"/>
          <w:sz w:val="28"/>
          <w:szCs w:val="28"/>
        </w:rPr>
        <w:t>3</w:t>
      </w:r>
      <w:r>
        <w:rPr>
          <w:rFonts w:ascii="宋体" w:hint="eastAsia"/>
          <w:color w:val="000000"/>
          <w:kern w:val="0"/>
          <w:sz w:val="28"/>
          <w:szCs w:val="28"/>
        </w:rPr>
        <w:t>、为了保证总工期目标的实现，特设十个进度控制点如下：</w:t>
      </w:r>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hint="eastAsia"/>
          <w:color w:val="000000"/>
          <w:kern w:val="0"/>
          <w:sz w:val="28"/>
          <w:szCs w:val="28"/>
        </w:rPr>
        <w:t>第一控制点：</w:t>
      </w:r>
      <w:r>
        <w:rPr>
          <w:rFonts w:ascii="宋体"/>
          <w:color w:val="000000"/>
          <w:kern w:val="0"/>
          <w:sz w:val="28"/>
          <w:szCs w:val="28"/>
        </w:rPr>
        <w:t>97</w:t>
      </w:r>
      <w:r>
        <w:rPr>
          <w:rFonts w:ascii="宋体" w:hint="eastAsia"/>
          <w:color w:val="000000"/>
          <w:kern w:val="0"/>
          <w:sz w:val="28"/>
          <w:szCs w:val="28"/>
        </w:rPr>
        <w:t>年</w:t>
      </w:r>
      <w:r>
        <w:rPr>
          <w:rFonts w:ascii="宋体"/>
          <w:color w:val="000000"/>
          <w:kern w:val="0"/>
          <w:sz w:val="28"/>
          <w:szCs w:val="28"/>
        </w:rPr>
        <w:t>9</w:t>
      </w:r>
      <w:r>
        <w:rPr>
          <w:rFonts w:ascii="宋体" w:hint="eastAsia"/>
          <w:color w:val="000000"/>
          <w:kern w:val="0"/>
          <w:sz w:val="28"/>
          <w:szCs w:val="28"/>
        </w:rPr>
        <w:t>月</w:t>
      </w:r>
      <w:r>
        <w:rPr>
          <w:rFonts w:ascii="宋体"/>
          <w:color w:val="000000"/>
          <w:kern w:val="0"/>
          <w:sz w:val="28"/>
          <w:szCs w:val="28"/>
        </w:rPr>
        <w:t>13</w:t>
      </w:r>
      <w:r>
        <w:rPr>
          <w:rFonts w:ascii="宋体" w:hint="eastAsia"/>
          <w:color w:val="000000"/>
          <w:kern w:val="0"/>
          <w:sz w:val="28"/>
          <w:szCs w:val="28"/>
        </w:rPr>
        <w:t>日，垫层开始施工；</w:t>
      </w:r>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hint="eastAsia"/>
          <w:color w:val="000000"/>
          <w:kern w:val="0"/>
          <w:sz w:val="28"/>
          <w:szCs w:val="28"/>
        </w:rPr>
        <w:t>第二控制点：</w:t>
      </w:r>
      <w:r>
        <w:rPr>
          <w:rFonts w:ascii="宋体"/>
          <w:color w:val="000000"/>
          <w:kern w:val="0"/>
          <w:sz w:val="28"/>
          <w:szCs w:val="28"/>
        </w:rPr>
        <w:t>97</w:t>
      </w:r>
      <w:r>
        <w:rPr>
          <w:rFonts w:ascii="宋体" w:hint="eastAsia"/>
          <w:color w:val="000000"/>
          <w:kern w:val="0"/>
          <w:sz w:val="28"/>
          <w:szCs w:val="28"/>
        </w:rPr>
        <w:t>年</w:t>
      </w:r>
      <w:r>
        <w:rPr>
          <w:rFonts w:ascii="宋体"/>
          <w:color w:val="000000"/>
          <w:kern w:val="0"/>
          <w:sz w:val="28"/>
          <w:szCs w:val="28"/>
        </w:rPr>
        <w:t>11</w:t>
      </w:r>
      <w:r>
        <w:rPr>
          <w:rFonts w:ascii="宋体" w:hint="eastAsia"/>
          <w:color w:val="000000"/>
          <w:kern w:val="0"/>
          <w:sz w:val="28"/>
          <w:szCs w:val="28"/>
        </w:rPr>
        <w:t>月</w:t>
      </w:r>
      <w:r>
        <w:rPr>
          <w:rFonts w:ascii="宋体"/>
          <w:color w:val="000000"/>
          <w:kern w:val="0"/>
          <w:sz w:val="28"/>
          <w:szCs w:val="28"/>
        </w:rPr>
        <w:t>9</w:t>
      </w:r>
      <w:r>
        <w:rPr>
          <w:rFonts w:ascii="宋体" w:hint="eastAsia"/>
          <w:color w:val="000000"/>
          <w:kern w:val="0"/>
          <w:sz w:val="28"/>
          <w:szCs w:val="28"/>
        </w:rPr>
        <w:t>日，基础工程完；</w:t>
      </w:r>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hint="eastAsia"/>
          <w:color w:val="000000"/>
          <w:kern w:val="0"/>
          <w:sz w:val="28"/>
          <w:szCs w:val="28"/>
        </w:rPr>
        <w:t>第三控制点：</w:t>
      </w:r>
      <w:r>
        <w:rPr>
          <w:rFonts w:ascii="宋体"/>
          <w:color w:val="000000"/>
          <w:kern w:val="0"/>
          <w:sz w:val="28"/>
          <w:szCs w:val="28"/>
        </w:rPr>
        <w:t>97</w:t>
      </w:r>
      <w:r>
        <w:rPr>
          <w:rFonts w:ascii="宋体" w:hint="eastAsia"/>
          <w:color w:val="000000"/>
          <w:kern w:val="0"/>
          <w:sz w:val="28"/>
          <w:szCs w:val="28"/>
        </w:rPr>
        <w:t>年</w:t>
      </w:r>
      <w:r>
        <w:rPr>
          <w:rFonts w:ascii="宋体"/>
          <w:color w:val="000000"/>
          <w:kern w:val="0"/>
          <w:sz w:val="28"/>
          <w:szCs w:val="28"/>
        </w:rPr>
        <w:t>11</w:t>
      </w:r>
      <w:r>
        <w:rPr>
          <w:rFonts w:ascii="宋体" w:hint="eastAsia"/>
          <w:color w:val="000000"/>
          <w:kern w:val="0"/>
          <w:sz w:val="28"/>
          <w:szCs w:val="28"/>
        </w:rPr>
        <w:t>月</w:t>
      </w:r>
      <w:r>
        <w:rPr>
          <w:rFonts w:ascii="宋体"/>
          <w:color w:val="000000"/>
          <w:kern w:val="0"/>
          <w:sz w:val="28"/>
          <w:szCs w:val="28"/>
        </w:rPr>
        <w:t>21</w:t>
      </w:r>
      <w:r>
        <w:rPr>
          <w:rFonts w:ascii="宋体" w:hint="eastAsia"/>
          <w:color w:val="000000"/>
          <w:kern w:val="0"/>
          <w:sz w:val="28"/>
          <w:szCs w:val="28"/>
        </w:rPr>
        <w:t>日，一层主体完；</w:t>
      </w:r>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hint="eastAsia"/>
          <w:color w:val="000000"/>
          <w:kern w:val="0"/>
          <w:sz w:val="28"/>
          <w:szCs w:val="28"/>
        </w:rPr>
        <w:t>第四控制点：</w:t>
      </w:r>
      <w:r>
        <w:rPr>
          <w:rFonts w:ascii="宋体"/>
          <w:color w:val="000000"/>
          <w:kern w:val="0"/>
          <w:sz w:val="28"/>
          <w:szCs w:val="28"/>
        </w:rPr>
        <w:t>97</w:t>
      </w:r>
      <w:r>
        <w:rPr>
          <w:rFonts w:ascii="宋体" w:hint="eastAsia"/>
          <w:color w:val="000000"/>
          <w:kern w:val="0"/>
          <w:sz w:val="28"/>
          <w:szCs w:val="28"/>
        </w:rPr>
        <w:t>年</w:t>
      </w:r>
      <w:r>
        <w:rPr>
          <w:rFonts w:ascii="宋体"/>
          <w:color w:val="000000"/>
          <w:kern w:val="0"/>
          <w:sz w:val="28"/>
          <w:szCs w:val="28"/>
        </w:rPr>
        <w:t>12</w:t>
      </w:r>
      <w:r>
        <w:rPr>
          <w:rFonts w:ascii="宋体" w:hint="eastAsia"/>
          <w:color w:val="000000"/>
          <w:kern w:val="0"/>
          <w:sz w:val="28"/>
          <w:szCs w:val="28"/>
        </w:rPr>
        <w:t>月</w:t>
      </w:r>
      <w:r>
        <w:rPr>
          <w:rFonts w:ascii="宋体"/>
          <w:color w:val="000000"/>
          <w:kern w:val="0"/>
          <w:sz w:val="28"/>
          <w:szCs w:val="28"/>
        </w:rPr>
        <w:t>3</w:t>
      </w:r>
      <w:r>
        <w:rPr>
          <w:rFonts w:ascii="宋体" w:hint="eastAsia"/>
          <w:color w:val="000000"/>
          <w:kern w:val="0"/>
          <w:sz w:val="28"/>
          <w:szCs w:val="28"/>
        </w:rPr>
        <w:t>日，三层主体完；</w:t>
      </w:r>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hint="eastAsia"/>
          <w:color w:val="000000"/>
          <w:kern w:val="0"/>
          <w:sz w:val="28"/>
          <w:szCs w:val="28"/>
        </w:rPr>
        <w:t>第五控制点：</w:t>
      </w:r>
      <w:r>
        <w:rPr>
          <w:rFonts w:ascii="宋体"/>
          <w:color w:val="000000"/>
          <w:kern w:val="0"/>
          <w:sz w:val="28"/>
          <w:szCs w:val="28"/>
        </w:rPr>
        <w:t>97</w:t>
      </w:r>
      <w:r>
        <w:rPr>
          <w:rFonts w:ascii="宋体" w:hint="eastAsia"/>
          <w:color w:val="000000"/>
          <w:kern w:val="0"/>
          <w:sz w:val="28"/>
          <w:szCs w:val="28"/>
        </w:rPr>
        <w:t>年</w:t>
      </w:r>
      <w:r>
        <w:rPr>
          <w:rFonts w:ascii="宋体"/>
          <w:color w:val="000000"/>
          <w:kern w:val="0"/>
          <w:sz w:val="28"/>
          <w:szCs w:val="28"/>
        </w:rPr>
        <w:t>12</w:t>
      </w:r>
      <w:r>
        <w:rPr>
          <w:rFonts w:ascii="宋体" w:hint="eastAsia"/>
          <w:color w:val="000000"/>
          <w:kern w:val="0"/>
          <w:sz w:val="28"/>
          <w:szCs w:val="28"/>
        </w:rPr>
        <w:t>月</w:t>
      </w:r>
      <w:r>
        <w:rPr>
          <w:rFonts w:ascii="宋体"/>
          <w:color w:val="000000"/>
          <w:kern w:val="0"/>
          <w:sz w:val="28"/>
          <w:szCs w:val="28"/>
        </w:rPr>
        <w:t>15</w:t>
      </w:r>
      <w:r>
        <w:rPr>
          <w:rFonts w:ascii="宋体" w:hint="eastAsia"/>
          <w:color w:val="000000"/>
          <w:kern w:val="0"/>
          <w:sz w:val="28"/>
          <w:szCs w:val="28"/>
        </w:rPr>
        <w:t>日，五层主体完；</w:t>
      </w:r>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hint="eastAsia"/>
          <w:color w:val="000000"/>
          <w:kern w:val="0"/>
          <w:sz w:val="28"/>
          <w:szCs w:val="28"/>
        </w:rPr>
        <w:t>第六控制点：</w:t>
      </w:r>
      <w:r>
        <w:rPr>
          <w:rFonts w:ascii="宋体"/>
          <w:color w:val="000000"/>
          <w:kern w:val="0"/>
          <w:sz w:val="28"/>
          <w:szCs w:val="28"/>
        </w:rPr>
        <w:t>97</w:t>
      </w:r>
      <w:r>
        <w:rPr>
          <w:rFonts w:ascii="宋体" w:hint="eastAsia"/>
          <w:color w:val="000000"/>
          <w:kern w:val="0"/>
          <w:sz w:val="28"/>
          <w:szCs w:val="28"/>
        </w:rPr>
        <w:t>年</w:t>
      </w:r>
      <w:r>
        <w:rPr>
          <w:rFonts w:ascii="宋体"/>
          <w:color w:val="000000"/>
          <w:kern w:val="0"/>
          <w:sz w:val="28"/>
          <w:szCs w:val="28"/>
        </w:rPr>
        <w:t>12</w:t>
      </w:r>
      <w:r>
        <w:rPr>
          <w:rFonts w:ascii="宋体" w:hint="eastAsia"/>
          <w:color w:val="000000"/>
          <w:kern w:val="0"/>
          <w:sz w:val="28"/>
          <w:szCs w:val="28"/>
        </w:rPr>
        <w:t>月</w:t>
      </w:r>
      <w:r>
        <w:rPr>
          <w:rFonts w:ascii="宋体"/>
          <w:color w:val="000000"/>
          <w:kern w:val="0"/>
          <w:sz w:val="28"/>
          <w:szCs w:val="28"/>
        </w:rPr>
        <w:t>27</w:t>
      </w:r>
      <w:r>
        <w:rPr>
          <w:rFonts w:ascii="宋体" w:hint="eastAsia"/>
          <w:color w:val="000000"/>
          <w:kern w:val="0"/>
          <w:sz w:val="28"/>
          <w:szCs w:val="28"/>
        </w:rPr>
        <w:t>日，七层主体完；</w:t>
      </w:r>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hint="eastAsia"/>
          <w:color w:val="000000"/>
          <w:kern w:val="0"/>
          <w:sz w:val="28"/>
          <w:szCs w:val="28"/>
        </w:rPr>
        <w:t>第七控制点：</w:t>
      </w:r>
      <w:r>
        <w:rPr>
          <w:rFonts w:ascii="宋体"/>
          <w:color w:val="000000"/>
          <w:kern w:val="0"/>
          <w:sz w:val="28"/>
          <w:szCs w:val="28"/>
        </w:rPr>
        <w:t>97</w:t>
      </w:r>
      <w:r>
        <w:rPr>
          <w:rFonts w:ascii="宋体" w:hint="eastAsia"/>
          <w:color w:val="000000"/>
          <w:kern w:val="0"/>
          <w:sz w:val="28"/>
          <w:szCs w:val="28"/>
        </w:rPr>
        <w:t>年</w:t>
      </w:r>
      <w:r>
        <w:rPr>
          <w:rFonts w:ascii="宋体"/>
          <w:color w:val="000000"/>
          <w:kern w:val="0"/>
          <w:sz w:val="28"/>
          <w:szCs w:val="28"/>
        </w:rPr>
        <w:t>2</w:t>
      </w:r>
      <w:r>
        <w:rPr>
          <w:rFonts w:ascii="宋体" w:hint="eastAsia"/>
          <w:color w:val="000000"/>
          <w:kern w:val="0"/>
          <w:sz w:val="28"/>
          <w:szCs w:val="28"/>
        </w:rPr>
        <w:t>月</w:t>
      </w:r>
      <w:r>
        <w:rPr>
          <w:rFonts w:ascii="宋体"/>
          <w:color w:val="000000"/>
          <w:kern w:val="0"/>
          <w:sz w:val="28"/>
          <w:szCs w:val="28"/>
        </w:rPr>
        <w:t>17</w:t>
      </w:r>
      <w:r>
        <w:rPr>
          <w:rFonts w:ascii="宋体" w:hint="eastAsia"/>
          <w:color w:val="000000"/>
          <w:kern w:val="0"/>
          <w:sz w:val="28"/>
          <w:szCs w:val="28"/>
        </w:rPr>
        <w:t>日，内墙砌筑分割完；</w:t>
      </w:r>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hint="eastAsia"/>
          <w:color w:val="000000"/>
          <w:kern w:val="0"/>
          <w:sz w:val="28"/>
          <w:szCs w:val="28"/>
        </w:rPr>
        <w:t>第八控制点：</w:t>
      </w:r>
      <w:r>
        <w:rPr>
          <w:rFonts w:ascii="宋体"/>
          <w:color w:val="000000"/>
          <w:kern w:val="0"/>
          <w:sz w:val="28"/>
          <w:szCs w:val="28"/>
        </w:rPr>
        <w:t>97</w:t>
      </w:r>
      <w:r>
        <w:rPr>
          <w:rFonts w:ascii="宋体" w:hint="eastAsia"/>
          <w:color w:val="000000"/>
          <w:kern w:val="0"/>
          <w:sz w:val="28"/>
          <w:szCs w:val="28"/>
        </w:rPr>
        <w:t>年</w:t>
      </w:r>
      <w:r>
        <w:rPr>
          <w:rFonts w:ascii="宋体"/>
          <w:color w:val="000000"/>
          <w:kern w:val="0"/>
          <w:sz w:val="28"/>
          <w:szCs w:val="28"/>
        </w:rPr>
        <w:t>5</w:t>
      </w:r>
      <w:r>
        <w:rPr>
          <w:rFonts w:ascii="宋体" w:hint="eastAsia"/>
          <w:color w:val="000000"/>
          <w:kern w:val="0"/>
          <w:sz w:val="28"/>
          <w:szCs w:val="28"/>
        </w:rPr>
        <w:t>月</w:t>
      </w:r>
      <w:r>
        <w:rPr>
          <w:rFonts w:ascii="宋体"/>
          <w:color w:val="000000"/>
          <w:kern w:val="0"/>
          <w:sz w:val="28"/>
          <w:szCs w:val="28"/>
        </w:rPr>
        <w:t>20</w:t>
      </w:r>
      <w:r>
        <w:rPr>
          <w:rFonts w:ascii="宋体" w:hint="eastAsia"/>
          <w:color w:val="000000"/>
          <w:kern w:val="0"/>
          <w:sz w:val="28"/>
          <w:szCs w:val="28"/>
        </w:rPr>
        <w:t>日，楼地面工程完；</w:t>
      </w:r>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hint="eastAsia"/>
          <w:color w:val="000000"/>
          <w:kern w:val="0"/>
          <w:sz w:val="28"/>
          <w:szCs w:val="28"/>
        </w:rPr>
        <w:t>第九控制点：</w:t>
      </w:r>
      <w:r>
        <w:rPr>
          <w:rFonts w:ascii="宋体"/>
          <w:color w:val="000000"/>
          <w:kern w:val="0"/>
          <w:sz w:val="28"/>
          <w:szCs w:val="28"/>
        </w:rPr>
        <w:t>97</w:t>
      </w:r>
      <w:r>
        <w:rPr>
          <w:rFonts w:ascii="宋体" w:hint="eastAsia"/>
          <w:color w:val="000000"/>
          <w:kern w:val="0"/>
          <w:sz w:val="28"/>
          <w:szCs w:val="28"/>
        </w:rPr>
        <w:t>年</w:t>
      </w:r>
      <w:r>
        <w:rPr>
          <w:rFonts w:ascii="宋体"/>
          <w:color w:val="000000"/>
          <w:kern w:val="0"/>
          <w:sz w:val="28"/>
          <w:szCs w:val="28"/>
        </w:rPr>
        <w:t>8</w:t>
      </w:r>
      <w:r>
        <w:rPr>
          <w:rFonts w:ascii="宋体" w:hint="eastAsia"/>
          <w:color w:val="000000"/>
          <w:kern w:val="0"/>
          <w:sz w:val="28"/>
          <w:szCs w:val="28"/>
        </w:rPr>
        <w:t>月</w:t>
      </w:r>
      <w:r>
        <w:rPr>
          <w:rFonts w:ascii="宋体"/>
          <w:color w:val="000000"/>
          <w:kern w:val="0"/>
          <w:sz w:val="28"/>
          <w:szCs w:val="28"/>
        </w:rPr>
        <w:t>1</w:t>
      </w:r>
      <w:r>
        <w:rPr>
          <w:rFonts w:ascii="宋体" w:hint="eastAsia"/>
          <w:color w:val="000000"/>
          <w:kern w:val="0"/>
          <w:sz w:val="28"/>
          <w:szCs w:val="28"/>
        </w:rPr>
        <w:t>日，竣工清理；</w:t>
      </w:r>
    </w:p>
    <w:p w:rsidR="0049490C">
      <w:pPr>
        <w:pStyle w:val="1"/>
        <w:autoSpaceDE w:val="0"/>
        <w:autoSpaceDN w:val="0"/>
        <w:adjustRightInd w:val="0"/>
        <w:spacing w:line="360" w:lineRule="auto"/>
        <w:ind w:firstLine="566" w:firstLineChars="202"/>
        <w:jc w:val="left"/>
        <w:rPr>
          <w:rFonts w:ascii="宋体"/>
          <w:color w:val="000000"/>
          <w:kern w:val="0"/>
          <w:sz w:val="28"/>
          <w:szCs w:val="28"/>
        </w:rPr>
      </w:pPr>
      <w:r>
        <w:rPr>
          <w:rFonts w:ascii="宋体" w:hint="eastAsia"/>
          <w:color w:val="000000"/>
          <w:kern w:val="0"/>
          <w:sz w:val="28"/>
          <w:szCs w:val="28"/>
        </w:rPr>
        <w:t>第十控制点：</w:t>
      </w:r>
      <w:r>
        <w:rPr>
          <w:rFonts w:ascii="宋体"/>
          <w:color w:val="000000"/>
          <w:kern w:val="0"/>
          <w:sz w:val="28"/>
          <w:szCs w:val="28"/>
        </w:rPr>
        <w:t>97</w:t>
      </w:r>
      <w:r>
        <w:rPr>
          <w:rFonts w:ascii="宋体" w:hint="eastAsia"/>
          <w:color w:val="000000"/>
          <w:kern w:val="0"/>
          <w:sz w:val="28"/>
          <w:szCs w:val="28"/>
        </w:rPr>
        <w:t>年</w:t>
      </w:r>
      <w:r>
        <w:rPr>
          <w:rFonts w:ascii="宋体"/>
          <w:color w:val="000000"/>
          <w:kern w:val="0"/>
          <w:sz w:val="28"/>
          <w:szCs w:val="28"/>
        </w:rPr>
        <w:t>8</w:t>
      </w:r>
      <w:r>
        <w:rPr>
          <w:rFonts w:ascii="宋体" w:hint="eastAsia"/>
          <w:color w:val="000000"/>
          <w:kern w:val="0"/>
          <w:sz w:val="28"/>
          <w:szCs w:val="28"/>
        </w:rPr>
        <w:t>月</w:t>
      </w:r>
      <w:r>
        <w:rPr>
          <w:rFonts w:ascii="宋体"/>
          <w:color w:val="000000"/>
          <w:kern w:val="0"/>
          <w:sz w:val="28"/>
          <w:szCs w:val="28"/>
        </w:rPr>
        <w:t>10</w:t>
      </w:r>
      <w:r>
        <w:rPr>
          <w:rFonts w:ascii="宋体" w:hint="eastAsia"/>
          <w:color w:val="000000"/>
          <w:kern w:val="0"/>
          <w:sz w:val="28"/>
          <w:szCs w:val="28"/>
        </w:rPr>
        <w:t>日，交工；</w:t>
      </w:r>
    </w:p>
    <w:p w:rsidR="0049490C">
      <w:pPr>
        <w:pStyle w:val="Heading2"/>
      </w:pPr>
      <w:bookmarkStart w:id="48" w:name="_Toc493466446"/>
      <w:bookmarkStart w:id="49" w:name="_Toc493467894"/>
      <w:bookmarkStart w:id="50" w:name="_Toc493474277"/>
      <w:r>
        <w:rPr>
          <w:rFonts w:hint="eastAsia"/>
        </w:rPr>
        <w:t>第二节  施工组织领导</w:t>
      </w:r>
      <w:bookmarkEnd w:id="48"/>
      <w:bookmarkEnd w:id="49"/>
      <w:bookmarkEnd w:id="50"/>
    </w:p>
    <w:p w:rsidR="0049490C">
      <w:pPr>
        <w:pStyle w:val="1"/>
        <w:autoSpaceDE w:val="0"/>
        <w:autoSpaceDN w:val="0"/>
        <w:adjustRightInd w:val="0"/>
        <w:spacing w:line="360" w:lineRule="auto"/>
        <w:ind w:firstLine="480"/>
        <w:jc w:val="center"/>
        <w:rPr>
          <w:rFonts w:ascii="宋体"/>
          <w:color w:val="000000"/>
          <w:kern w:val="0"/>
          <w:sz w:val="28"/>
          <w:szCs w:val="28"/>
        </w:rPr>
        <w:sectPr>
          <w:type w:val="nextPage"/>
          <w:pgSz w:w="11907" w:h="16839" w:code="9"/>
          <w:pgMar w:top="1134" w:right="1134" w:bottom="1134" w:left="1134" w:header="567" w:footer="567" w:gutter="0"/>
          <w:pgNumType w:start="7"/>
          <w:cols w:space="368"/>
          <w:noEndnote/>
          <w:titlePg w:val="0"/>
        </w:sectPr>
      </w:pPr>
      <w:bookmarkStart w:id="51" w:name="_Hlt493466979"/>
      <w:r>
        <w:rPr>
          <w:rFonts w:ascii="宋体" w:hint="eastAsia"/>
          <w:color w:val="000000"/>
          <w:kern w:val="0"/>
          <w:sz w:val="28"/>
          <w:szCs w:val="28"/>
        </w:rPr>
        <w:t>（</w:t>
      </w:r>
      <w:bookmarkEnd w:id="51"/>
      <w:r>
        <w:rPr>
          <w:rFonts w:ascii="宋体" w:hint="eastAsia"/>
          <w:color w:val="000000"/>
          <w:kern w:val="0"/>
          <w:sz w:val="28"/>
          <w:szCs w:val="28"/>
        </w:rPr>
        <w:t>详见</w:t>
      </w:r>
      <w:r>
        <w:rPr>
          <w:rFonts w:ascii="宋体" w:hint="eastAsia"/>
          <w:color w:val="000000"/>
          <w:kern w:val="0"/>
          <w:sz w:val="28"/>
          <w:szCs w:val="28"/>
        </w:rPr>
        <w:t>“</w:t>
      </w:r>
      <w:hyperlink w:anchor="施工组织领导成员一览表" w:history="1">
        <w:r>
          <w:rPr>
            <w:rStyle w:val="Hyperlink"/>
            <w:rFonts w:ascii="宋体" w:hint="eastAsia"/>
            <w:kern w:val="0"/>
            <w:sz w:val="28"/>
            <w:szCs w:val="28"/>
          </w:rPr>
          <w:t>施工组织领导成员一览表</w:t>
        </w:r>
      </w:hyperlink>
      <w:r>
        <w:rPr>
          <w:rFonts w:ascii="宋体" w:hint="eastAsia"/>
          <w:color w:val="000000"/>
          <w:kern w:val="0"/>
          <w:sz w:val="28"/>
          <w:szCs w:val="28"/>
        </w:rPr>
        <w:t>”</w:t>
      </w:r>
      <w:r>
        <w:rPr>
          <w:rFonts w:ascii="宋体" w:hint="eastAsia"/>
          <w:color w:val="000000"/>
          <w:kern w:val="0"/>
          <w:sz w:val="28"/>
          <w:szCs w:val="28"/>
        </w:rPr>
        <w:t>附表</w:t>
      </w:r>
      <w:r>
        <w:rPr>
          <w:rFonts w:ascii="宋体"/>
          <w:color w:val="000000"/>
          <w:kern w:val="0"/>
          <w:sz w:val="28"/>
          <w:szCs w:val="28"/>
        </w:rPr>
        <w:t>-4</w:t>
      </w:r>
      <w:r>
        <w:rPr>
          <w:rFonts w:ascii="宋体" w:hint="eastAsia"/>
          <w:color w:val="000000"/>
          <w:kern w:val="0"/>
          <w:sz w:val="28"/>
          <w:szCs w:val="28"/>
        </w:rPr>
        <w:t>）</w:t>
      </w:r>
    </w:p>
    <w:p w:rsidR="0049490C">
      <w:pPr>
        <w:pStyle w:val="Heading1"/>
      </w:pPr>
      <w:bookmarkStart w:id="52" w:name="_Toc493466447"/>
      <w:bookmarkStart w:id="53" w:name="_Toc493467895"/>
      <w:bookmarkStart w:id="54" w:name="_Toc493474278"/>
      <w:r>
        <w:rPr>
          <w:rFonts w:hint="eastAsia"/>
        </w:rPr>
        <w:t>第四章  主</w:t>
      </w:r>
      <w:bookmarkStart w:id="55" w:name="_Hlt493466967"/>
      <w:bookmarkEnd w:id="55"/>
      <w:r>
        <w:rPr>
          <w:rFonts w:hint="eastAsia"/>
        </w:rPr>
        <w:t>要分部分项施工方法和关键部位的技术措施</w:t>
      </w:r>
      <w:bookmarkEnd w:id="52"/>
      <w:bookmarkEnd w:id="53"/>
      <w:bookmarkEnd w:id="54"/>
    </w:p>
    <w:p w:rsidR="0049490C">
      <w:pPr>
        <w:pStyle w:val="Heading2"/>
      </w:pPr>
      <w:bookmarkStart w:id="56" w:name="_Toc493467896"/>
      <w:bookmarkStart w:id="57" w:name="_Toc493474279"/>
      <w:r>
        <w:rPr>
          <w:rFonts w:hint="eastAsia"/>
        </w:rPr>
        <w:t>第一节  地基与基础工程</w:t>
      </w:r>
      <w:bookmarkEnd w:id="56"/>
      <w:bookmarkEnd w:id="57"/>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、地基降水</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本工程的地下室埋置深度为</w:t>
      </w:r>
      <w:r>
        <w:rPr>
          <w:rFonts w:ascii="宋体"/>
          <w:color w:val="000000"/>
          <w:kern w:val="0"/>
          <w:sz w:val="28"/>
          <w:szCs w:val="28"/>
        </w:rPr>
        <w:t>-7.55m</w:t>
      </w:r>
      <w:r>
        <w:rPr>
          <w:rFonts w:ascii="宋体" w:hint="eastAsia"/>
          <w:color w:val="000000"/>
          <w:kern w:val="0"/>
          <w:sz w:val="28"/>
          <w:szCs w:val="28"/>
        </w:rPr>
        <w:t>，根据现场地下水位的实际深度，自然地坪情况，基坑内拟采用一级轻型人工降水方法。</w:t>
      </w:r>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hint="eastAsia"/>
          <w:color w:val="000000"/>
          <w:kern w:val="0"/>
          <w:sz w:val="28"/>
          <w:szCs w:val="28"/>
        </w:rPr>
        <w:t>2、抽水质量及技术措施</w:t>
      </w:r>
    </w:p>
    <w:p w:rsidR="0049490C">
      <w:pPr>
        <w:pStyle w:val="1"/>
        <w:autoSpaceDE w:val="0"/>
        <w:autoSpaceDN w:val="0"/>
        <w:adjustRightInd w:val="0"/>
        <w:spacing w:line="360" w:lineRule="auto"/>
        <w:ind w:firstLine="560" w:firstLineChars="200"/>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）降水时间在挖土前</w:t>
      </w:r>
      <w:r>
        <w:rPr>
          <w:rFonts w:ascii="宋体"/>
          <w:color w:val="000000"/>
          <w:kern w:val="0"/>
          <w:sz w:val="28"/>
          <w:szCs w:val="28"/>
        </w:rPr>
        <w:t>2</w:t>
      </w:r>
      <w:r>
        <w:rPr>
          <w:rFonts w:ascii="宋体" w:hint="eastAsia"/>
          <w:color w:val="000000"/>
          <w:kern w:val="0"/>
          <w:sz w:val="28"/>
          <w:szCs w:val="28"/>
        </w:rPr>
        <w:t>周内进行，降水深度为基坑底面往下</w:t>
      </w:r>
      <w:r>
        <w:rPr>
          <w:rFonts w:ascii="宋体"/>
          <w:color w:val="000000"/>
          <w:kern w:val="0"/>
          <w:sz w:val="28"/>
          <w:szCs w:val="28"/>
        </w:rPr>
        <w:t>0.5-1.0m</w:t>
      </w:r>
      <w:r>
        <w:rPr>
          <w:rFonts w:ascii="宋体" w:hint="eastAsia"/>
          <w:color w:val="000000"/>
          <w:kern w:val="0"/>
          <w:sz w:val="28"/>
          <w:szCs w:val="28"/>
        </w:rPr>
        <w:t>。</w:t>
      </w:r>
    </w:p>
    <w:p w:rsidR="0049490C">
      <w:pPr>
        <w:pStyle w:val="1"/>
        <w:autoSpaceDE w:val="0"/>
        <w:autoSpaceDN w:val="0"/>
        <w:adjustRightInd w:val="0"/>
        <w:spacing w:line="360" w:lineRule="auto"/>
        <w:ind w:firstLine="560" w:firstLineChars="200"/>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在降水期间设水位观测井，随时注意地下水位下降情况，与此同时，还要对其周围的原有建筑、道路及各种市政设施、管线等进行监控，以便控制其沉降，确保施工场地临近的建（构）筑物及各种设施不致引起下沉过大而变形和位移。</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3</w:t>
      </w:r>
      <w:r>
        <w:rPr>
          <w:rFonts w:ascii="宋体" w:hint="eastAsia"/>
          <w:color w:val="000000"/>
          <w:kern w:val="0"/>
          <w:sz w:val="28"/>
          <w:szCs w:val="28"/>
        </w:rPr>
        <w:t>）抽出的地下水中的含泥量应符合有关规定和要求，如发现水质浑浊，应分析原因并及时处理，防止泥沙流失而引起地面沉陷。</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4</w:t>
      </w:r>
      <w:r>
        <w:rPr>
          <w:rFonts w:ascii="宋体" w:hint="eastAsia"/>
          <w:color w:val="000000"/>
          <w:kern w:val="0"/>
          <w:sz w:val="28"/>
          <w:szCs w:val="28"/>
        </w:rPr>
        <w:t>）在降水过程中，加强井点系统的观测、检查和维修，保证正常抽水。</w:t>
      </w:r>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hint="eastAsia"/>
          <w:color w:val="000000"/>
          <w:kern w:val="0"/>
          <w:sz w:val="28"/>
          <w:szCs w:val="28"/>
        </w:rPr>
        <w:t>3、基坑土方开挖</w:t>
      </w:r>
    </w:p>
    <w:p w:rsidR="0049490C">
      <w:pPr>
        <w:pStyle w:val="1"/>
        <w:autoSpaceDE w:val="0"/>
        <w:autoSpaceDN w:val="0"/>
        <w:adjustRightInd w:val="0"/>
        <w:spacing w:line="360" w:lineRule="auto"/>
        <w:ind w:firstLine="560" w:firstLineChars="200"/>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）基坑土方开挖拟采用机械大开挖，人工配合清底的施工方法。即挖土机挖出距离底标高约</w:t>
      </w:r>
      <w:r>
        <w:rPr>
          <w:rFonts w:ascii="宋体"/>
          <w:color w:val="000000"/>
          <w:kern w:val="0"/>
          <w:sz w:val="28"/>
          <w:szCs w:val="28"/>
        </w:rPr>
        <w:t>20cm</w:t>
      </w:r>
      <w:r>
        <w:rPr>
          <w:rFonts w:ascii="宋体" w:hint="eastAsia"/>
          <w:color w:val="000000"/>
          <w:kern w:val="0"/>
          <w:sz w:val="28"/>
          <w:szCs w:val="28"/>
        </w:rPr>
        <w:t>处时停挖，然后人工配合修挖整平至设计标高。清扫出来的土随运土机运走。</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）由于本工程基坑挖土深度约为</w:t>
      </w:r>
      <w:r>
        <w:rPr>
          <w:rFonts w:ascii="宋体"/>
          <w:color w:val="000000"/>
          <w:kern w:val="0"/>
          <w:sz w:val="28"/>
          <w:szCs w:val="28"/>
        </w:rPr>
        <w:t>-7.55</w:t>
      </w:r>
      <w:r>
        <w:rPr>
          <w:rFonts w:ascii="宋体" w:hint="eastAsia"/>
          <w:color w:val="000000"/>
          <w:kern w:val="0"/>
          <w:sz w:val="28"/>
          <w:szCs w:val="28"/>
        </w:rPr>
        <w:t>米左右，采用一台挖土不能满足既要挖土，又要装车的施工要求，因此选用两台作二级接力进行挖运。土方开挖时要分二层进行，并要保证第一层先挖到</w:t>
      </w:r>
      <w:r>
        <w:rPr>
          <w:rFonts w:ascii="宋体"/>
          <w:color w:val="000000"/>
          <w:kern w:val="0"/>
          <w:sz w:val="28"/>
          <w:szCs w:val="28"/>
        </w:rPr>
        <w:t>3.00</w:t>
      </w:r>
      <w:r>
        <w:rPr>
          <w:rFonts w:ascii="宋体" w:hint="eastAsia"/>
          <w:color w:val="000000"/>
          <w:kern w:val="0"/>
          <w:sz w:val="28"/>
          <w:szCs w:val="28"/>
        </w:rPr>
        <w:t>米，等</w:t>
      </w:r>
      <w:r>
        <w:rPr>
          <w:rFonts w:ascii="宋体"/>
          <w:color w:val="000000"/>
          <w:kern w:val="0"/>
          <w:sz w:val="28"/>
          <w:szCs w:val="28"/>
        </w:rPr>
        <w:t>2-3d</w:t>
      </w:r>
      <w:r>
        <w:rPr>
          <w:rFonts w:ascii="宋体" w:hint="eastAsia"/>
          <w:color w:val="000000"/>
          <w:kern w:val="0"/>
          <w:sz w:val="28"/>
          <w:szCs w:val="28"/>
        </w:rPr>
        <w:t>后再继续挖到坑底，在人工配合清底时控制好基底土面标高，不得超挖。</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3</w:t>
      </w:r>
      <w:r>
        <w:rPr>
          <w:rFonts w:ascii="宋体" w:hint="eastAsia"/>
          <w:color w:val="000000"/>
          <w:kern w:val="0"/>
          <w:sz w:val="28"/>
          <w:szCs w:val="28"/>
        </w:rPr>
        <w:t>）土方挖完后及时会同有关单位和部门隐蔽验收，符合要求后立即转入下道工序施工，以免雨水或地表水流入基坑而影响质量。</w:t>
      </w:r>
    </w:p>
    <w:p w:rsidR="0049490C">
      <w:pPr>
        <w:pStyle w:val="1"/>
        <w:tabs>
          <w:tab w:val="left" w:pos="714"/>
        </w:tabs>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4、基坑砼垫层</w:t>
      </w:r>
      <w:r>
        <w:rPr>
          <w:rFonts w:ascii="宋体"/>
          <w:color w:val="000000"/>
          <w:kern w:val="0"/>
          <w:sz w:val="28"/>
          <w:szCs w:val="28"/>
        </w:rPr>
        <w:t xml:space="preserve">          </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8"/>
          <w:cols w:space="368"/>
          <w:noEndnote/>
          <w:titlePg w:val="0"/>
        </w:sectPr>
      </w:pPr>
      <w:r>
        <w:rPr>
          <w:rFonts w:ascii="宋体"/>
          <w:color w:val="000000"/>
          <w:kern w:val="0"/>
          <w:sz w:val="28"/>
          <w:szCs w:val="28"/>
        </w:rPr>
        <w:t>1</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）砼垫层采用现场搅拌，机械运输和人工配合浇筑的方法。由于本基坑面积较大，须分区段进行浇筑，其分格平面尺寸为</w:t>
      </w:r>
      <w:r>
        <w:rPr>
          <w:rFonts w:ascii="宋体"/>
          <w:color w:val="000000"/>
          <w:kern w:val="0"/>
          <w:sz w:val="28"/>
          <w:szCs w:val="28"/>
        </w:rPr>
        <w:t>6.00m</w:t>
      </w:r>
      <w:r>
        <w:rPr>
          <w:rFonts w:ascii="宋体" w:hint="eastAsia"/>
          <w:color w:val="000000"/>
          <w:kern w:val="0"/>
          <w:sz w:val="28"/>
          <w:szCs w:val="28"/>
        </w:rPr>
        <w:t>×</w:t>
      </w:r>
      <w:r>
        <w:rPr>
          <w:rFonts w:ascii="宋体"/>
          <w:color w:val="000000"/>
          <w:kern w:val="0"/>
          <w:sz w:val="28"/>
          <w:szCs w:val="28"/>
        </w:rPr>
        <w:t>6.00m</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）砼浇筑之前，清除坑底淤泥和杂物，并有防水和排水（肓沟）措施，表面不得留有淤泥和积水。</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3</w:t>
      </w:r>
      <w:r>
        <w:rPr>
          <w:rFonts w:ascii="宋体" w:hint="eastAsia"/>
          <w:color w:val="000000"/>
          <w:kern w:val="0"/>
          <w:sz w:val="28"/>
          <w:szCs w:val="28"/>
        </w:rPr>
        <w:t>）砼须连续进行，一般不应超过</w:t>
      </w:r>
      <w:r>
        <w:rPr>
          <w:rFonts w:ascii="宋体"/>
          <w:color w:val="000000"/>
          <w:kern w:val="0"/>
          <w:sz w:val="28"/>
          <w:szCs w:val="28"/>
        </w:rPr>
        <w:t>2h</w:t>
      </w:r>
      <w:r>
        <w:rPr>
          <w:rFonts w:ascii="宋体" w:hint="eastAsia"/>
          <w:color w:val="000000"/>
          <w:kern w:val="0"/>
          <w:sz w:val="28"/>
          <w:szCs w:val="28"/>
        </w:rPr>
        <w:t>，否则按规范留设施工缝或者采用分块浇筑措施。</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4</w:t>
      </w:r>
      <w:r>
        <w:rPr>
          <w:rFonts w:ascii="宋体" w:hint="eastAsia"/>
          <w:color w:val="000000"/>
          <w:kern w:val="0"/>
          <w:sz w:val="28"/>
          <w:szCs w:val="28"/>
        </w:rPr>
        <w:t>）砼采用平板振动器振捣密实后，表面要用木刮尺刮平，砼浇筑完毕</w:t>
      </w:r>
      <w:r>
        <w:rPr>
          <w:rFonts w:ascii="宋体"/>
          <w:color w:val="000000"/>
          <w:kern w:val="0"/>
          <w:sz w:val="28"/>
          <w:szCs w:val="28"/>
        </w:rPr>
        <w:t>12h</w:t>
      </w:r>
      <w:r>
        <w:rPr>
          <w:rFonts w:ascii="宋体" w:hint="eastAsia"/>
          <w:color w:val="000000"/>
          <w:kern w:val="0"/>
          <w:sz w:val="28"/>
          <w:szCs w:val="28"/>
        </w:rPr>
        <w:t>左右即可浇水养护，养护时间不得少于</w:t>
      </w:r>
      <w:r>
        <w:rPr>
          <w:rFonts w:ascii="宋体"/>
          <w:color w:val="000000"/>
          <w:kern w:val="0"/>
          <w:sz w:val="28"/>
          <w:szCs w:val="28"/>
        </w:rPr>
        <w:t>7</w:t>
      </w:r>
      <w:r>
        <w:rPr>
          <w:rFonts w:ascii="宋体" w:hint="eastAsia"/>
          <w:color w:val="000000"/>
          <w:kern w:val="0"/>
          <w:sz w:val="28"/>
          <w:szCs w:val="28"/>
        </w:rPr>
        <w:t>昼夜。</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5、底板外侧砖模砌筑</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）根据该地下室底板外面采用</w:t>
      </w:r>
      <w:r>
        <w:rPr>
          <w:rFonts w:ascii="宋体"/>
          <w:color w:val="000000"/>
          <w:kern w:val="0"/>
          <w:sz w:val="28"/>
          <w:szCs w:val="28"/>
        </w:rPr>
        <w:t>240</w:t>
      </w:r>
      <w:r>
        <w:rPr>
          <w:rFonts w:ascii="宋体" w:hint="eastAsia"/>
          <w:color w:val="000000"/>
          <w:kern w:val="0"/>
          <w:sz w:val="28"/>
          <w:szCs w:val="28"/>
        </w:rPr>
        <w:t>厚砖外模，砖模高度及尺寸与底板同厚。</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6、底板钢筋绑扎</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本工程底板钢筋具有用量大、直径粗、分布密、上下层钢筋间距大等特点，为了能有效地组织施工，保证质量，拟采取以下措施：</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按设计和规范要求进行现场集中配料加工成型，机械及人工配合运到施工部位进行绑扎或焊接，钢筋进场时，严格控制质量，除了供货方首先要提供材质证明及出厂合格证外，尚须先抽样进行试验，合格后方可进场和使用。</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）在工程施工过程中，粗直径水平钢筋优先采用闪光对焊，竖向钢筋用电渣压力焊等工艺，加快施工速度，确保工程质量。</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3</w:t>
      </w:r>
      <w:r>
        <w:rPr>
          <w:rFonts w:ascii="宋体" w:hint="eastAsia"/>
          <w:color w:val="000000"/>
          <w:kern w:val="0"/>
          <w:sz w:val="28"/>
          <w:szCs w:val="28"/>
        </w:rPr>
        <w:t>）为加快施工速度和保证绑扎后钢筋间距的一致，采用</w:t>
      </w:r>
      <w:r>
        <w:rPr>
          <w:rFonts w:ascii="宋体"/>
          <w:color w:val="000000"/>
          <w:kern w:val="0"/>
          <w:sz w:val="28"/>
          <w:szCs w:val="28"/>
        </w:rPr>
        <w:t>2-3m</w:t>
      </w:r>
      <w:r>
        <w:rPr>
          <w:rFonts w:ascii="宋体" w:hint="eastAsia"/>
          <w:color w:val="000000"/>
          <w:kern w:val="0"/>
          <w:sz w:val="28"/>
          <w:szCs w:val="28"/>
        </w:rPr>
        <w:t>长的限位卡尺进行控制。操作方法是将钢筋间距尺寸大致排列，然后在钢筋两端各用一根限位卡尺逐根套进限位卡尺的</w:t>
      </w:r>
      <w:r>
        <w:rPr>
          <w:rFonts w:ascii="宋体" w:hint="eastAsia"/>
          <w:color w:val="000000"/>
          <w:kern w:val="0"/>
          <w:sz w:val="28"/>
          <w:szCs w:val="28"/>
        </w:rPr>
        <w:t>“</w:t>
      </w:r>
      <w:r>
        <w:rPr>
          <w:rFonts w:ascii="宋体" w:hint="eastAsia"/>
          <w:color w:val="000000"/>
          <w:kern w:val="0"/>
          <w:sz w:val="28"/>
          <w:szCs w:val="28"/>
        </w:rPr>
        <w:t>凹</w:t>
      </w:r>
      <w:r>
        <w:rPr>
          <w:rFonts w:ascii="宋体" w:hint="eastAsia"/>
          <w:color w:val="000000"/>
          <w:kern w:val="0"/>
          <w:sz w:val="28"/>
          <w:szCs w:val="28"/>
        </w:rPr>
        <w:t>”</w:t>
      </w:r>
      <w:r>
        <w:rPr>
          <w:rFonts w:ascii="宋体" w:hint="eastAsia"/>
          <w:color w:val="000000"/>
          <w:kern w:val="0"/>
          <w:sz w:val="28"/>
          <w:szCs w:val="28"/>
        </w:rPr>
        <w:t>口中，待固定绑扎完后取出卡尽，即可保证钢筋的间距要求。</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4</w:t>
      </w:r>
      <w:r>
        <w:rPr>
          <w:rFonts w:ascii="宋体" w:hint="eastAsia"/>
          <w:color w:val="000000"/>
          <w:kern w:val="0"/>
          <w:sz w:val="28"/>
          <w:szCs w:val="28"/>
        </w:rPr>
        <w:t>）底板上下层钢筋净空高度较大，采用钢筋马凳。</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7、底板大体积砼浇筑</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9"/>
          <w:cols w:space="368"/>
          <w:noEndnote/>
          <w:titlePg w:val="0"/>
        </w:sectPr>
      </w:pPr>
      <w:r>
        <w:rPr>
          <w:rFonts w:ascii="宋体" w:hint="eastAsia"/>
          <w:color w:val="000000"/>
          <w:kern w:val="0"/>
          <w:sz w:val="28"/>
          <w:szCs w:val="28"/>
        </w:rPr>
        <w:t>本工程地下室板面积较大，厚度为</w:t>
      </w:r>
      <w:r>
        <w:rPr>
          <w:rFonts w:ascii="宋体"/>
          <w:color w:val="000000"/>
          <w:kern w:val="0"/>
          <w:sz w:val="28"/>
          <w:szCs w:val="28"/>
        </w:rPr>
        <w:t>1.40</w:t>
      </w:r>
      <w:r>
        <w:rPr>
          <w:rFonts w:ascii="宋体" w:hint="eastAsia"/>
          <w:color w:val="000000"/>
          <w:kern w:val="0"/>
          <w:sz w:val="28"/>
          <w:szCs w:val="28"/>
        </w:rPr>
        <w:t>米，砼量约</w:t>
      </w:r>
      <w:r>
        <w:rPr>
          <w:rFonts w:ascii="宋体"/>
          <w:color w:val="000000"/>
          <w:kern w:val="0"/>
          <w:sz w:val="28"/>
          <w:szCs w:val="28"/>
        </w:rPr>
        <w:t>3864</w:t>
      </w:r>
      <w:r>
        <w:rPr>
          <w:rFonts w:ascii="宋体" w:hint="eastAsia"/>
          <w:color w:val="000000"/>
          <w:kern w:val="0"/>
          <w:sz w:val="28"/>
          <w:szCs w:val="28"/>
        </w:rPr>
        <w:t>余立方米。属超长板块结构和大体积砼，该底板砼设计强度等级为</w:t>
      </w:r>
      <w:r>
        <w:rPr>
          <w:rFonts w:ascii="宋体"/>
          <w:color w:val="000000"/>
          <w:kern w:val="0"/>
          <w:sz w:val="28"/>
          <w:szCs w:val="28"/>
        </w:rPr>
        <w:t>C40</w:t>
      </w:r>
      <w:r>
        <w:rPr>
          <w:rFonts w:ascii="宋体" w:hint="eastAsia"/>
          <w:color w:val="000000"/>
          <w:kern w:val="0"/>
          <w:sz w:val="28"/>
          <w:szCs w:val="28"/>
        </w:rPr>
        <w:t>自防水密实砼，抗渗等级</w:t>
      </w:r>
      <w:r>
        <w:rPr>
          <w:rFonts w:ascii="宋体"/>
          <w:color w:val="000000"/>
          <w:kern w:val="0"/>
          <w:sz w:val="28"/>
          <w:szCs w:val="28"/>
        </w:rPr>
        <w:t>S8</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。根据设计要求采用商品泵送砼一次连续整体浇筑的施工方法，为了确保大体积砼施工质量，防止砼内外温差过大引起裂缝，因此除必须严格控制水泥用量和用水量外，并采用循环水降温的方法。</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）对原材料的要求</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水泥：采用低水化的</w:t>
      </w:r>
      <w:r>
        <w:rPr>
          <w:rFonts w:ascii="宋体"/>
          <w:color w:val="000000"/>
          <w:kern w:val="0"/>
          <w:sz w:val="28"/>
          <w:szCs w:val="28"/>
        </w:rPr>
        <w:t>525#</w:t>
      </w:r>
      <w:r>
        <w:rPr>
          <w:rFonts w:ascii="宋体" w:hint="eastAsia"/>
          <w:color w:val="000000"/>
          <w:kern w:val="0"/>
          <w:sz w:val="28"/>
          <w:szCs w:val="28"/>
        </w:rPr>
        <w:t>矿硅硅酸盐水泥；</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②</w:t>
      </w:r>
      <w:r>
        <w:rPr>
          <w:rFonts w:ascii="宋体" w:hint="eastAsia"/>
          <w:color w:val="000000"/>
          <w:kern w:val="0"/>
          <w:sz w:val="28"/>
          <w:szCs w:val="28"/>
        </w:rPr>
        <w:t>砂水：采用中、粗砂、含泥量控制在</w:t>
      </w:r>
      <w:r>
        <w:rPr>
          <w:rFonts w:ascii="宋体"/>
          <w:color w:val="000000"/>
          <w:kern w:val="0"/>
          <w:sz w:val="28"/>
          <w:szCs w:val="28"/>
        </w:rPr>
        <w:t>2</w:t>
      </w:r>
      <w:r>
        <w:rPr>
          <w:rFonts w:ascii="宋体" w:hint="eastAsia"/>
          <w:color w:val="000000"/>
          <w:kern w:val="0"/>
          <w:sz w:val="28"/>
          <w:szCs w:val="28"/>
        </w:rPr>
        <w:t>‰</w:t>
      </w:r>
      <w:r>
        <w:rPr>
          <w:rFonts w:ascii="宋体" w:hint="eastAsia"/>
          <w:color w:val="000000"/>
          <w:kern w:val="0"/>
          <w:sz w:val="28"/>
          <w:szCs w:val="28"/>
        </w:rPr>
        <w:t>以内；</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③</w:t>
      </w:r>
      <w:r>
        <w:rPr>
          <w:rFonts w:ascii="宋体" w:hint="eastAsia"/>
          <w:color w:val="000000"/>
          <w:kern w:val="0"/>
          <w:sz w:val="28"/>
          <w:szCs w:val="28"/>
        </w:rPr>
        <w:t>石子：粒径为</w:t>
      </w:r>
      <w:r>
        <w:rPr>
          <w:rFonts w:ascii="宋体"/>
          <w:color w:val="000000"/>
          <w:kern w:val="0"/>
          <w:sz w:val="28"/>
          <w:szCs w:val="28"/>
        </w:rPr>
        <w:t>5-25mm</w:t>
      </w:r>
      <w:r>
        <w:rPr>
          <w:rFonts w:ascii="宋体" w:hint="eastAsia"/>
          <w:color w:val="000000"/>
          <w:kern w:val="0"/>
          <w:sz w:val="28"/>
          <w:szCs w:val="28"/>
        </w:rPr>
        <w:t>的优质碎石、并要求符合筛分比标准，含泥量控制在</w:t>
      </w:r>
      <w:r>
        <w:rPr>
          <w:rFonts w:ascii="宋体"/>
          <w:color w:val="000000"/>
          <w:kern w:val="0"/>
          <w:sz w:val="28"/>
          <w:szCs w:val="28"/>
        </w:rPr>
        <w:t>1%</w:t>
      </w:r>
      <w:r>
        <w:rPr>
          <w:rFonts w:ascii="宋体" w:hint="eastAsia"/>
          <w:color w:val="000000"/>
          <w:kern w:val="0"/>
          <w:sz w:val="28"/>
          <w:szCs w:val="28"/>
        </w:rPr>
        <w:t>以内；</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④</w:t>
      </w:r>
      <w:r>
        <w:rPr>
          <w:rFonts w:ascii="宋体" w:hint="eastAsia"/>
          <w:color w:val="000000"/>
          <w:kern w:val="0"/>
          <w:sz w:val="28"/>
          <w:szCs w:val="28"/>
        </w:rPr>
        <w:t>砼坍落度：按设计和有关规范规定并必须符合和满足泵送要求。（详见</w:t>
      </w:r>
      <w:r>
        <w:rPr>
          <w:rFonts w:ascii="宋体" w:hint="eastAsia"/>
          <w:color w:val="000000"/>
          <w:kern w:val="0"/>
          <w:sz w:val="28"/>
          <w:szCs w:val="28"/>
        </w:rPr>
        <w:t>“</w:t>
      </w:r>
      <w:r>
        <w:rPr>
          <w:rFonts w:ascii="宋体" w:hint="eastAsia"/>
          <w:color w:val="000000"/>
          <w:kern w:val="0"/>
          <w:sz w:val="28"/>
          <w:szCs w:val="28"/>
        </w:rPr>
        <w:t>砼和砂浆试块组数表</w:t>
      </w:r>
      <w:r>
        <w:rPr>
          <w:rFonts w:ascii="宋体" w:hint="eastAsia"/>
          <w:color w:val="000000"/>
          <w:kern w:val="0"/>
          <w:sz w:val="28"/>
          <w:szCs w:val="28"/>
        </w:rPr>
        <w:t>”</w:t>
      </w:r>
      <w:r>
        <w:rPr>
          <w:rFonts w:ascii="宋体" w:hint="eastAsia"/>
          <w:color w:val="000000"/>
          <w:kern w:val="0"/>
          <w:sz w:val="28"/>
          <w:szCs w:val="28"/>
        </w:rPr>
        <w:t>附表</w:t>
      </w:r>
      <w:r>
        <w:rPr>
          <w:rFonts w:ascii="宋体"/>
          <w:color w:val="000000"/>
          <w:kern w:val="0"/>
          <w:sz w:val="28"/>
          <w:szCs w:val="28"/>
        </w:rPr>
        <w:t>-5</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）砼施工输送机械的选择</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砼施工输送泵的选用：该底板砼量约</w:t>
      </w:r>
      <w:r>
        <w:rPr>
          <w:rFonts w:ascii="宋体"/>
          <w:color w:val="000000"/>
          <w:kern w:val="0"/>
          <w:sz w:val="28"/>
          <w:szCs w:val="28"/>
        </w:rPr>
        <w:t>3864m3</w:t>
      </w:r>
      <w:r>
        <w:rPr>
          <w:rFonts w:ascii="宋体" w:hint="eastAsia"/>
          <w:color w:val="000000"/>
          <w:kern w:val="0"/>
          <w:sz w:val="28"/>
          <w:szCs w:val="28"/>
        </w:rPr>
        <w:t>，计划</w:t>
      </w:r>
      <w:r>
        <w:rPr>
          <w:rFonts w:ascii="宋体"/>
          <w:color w:val="000000"/>
          <w:kern w:val="0"/>
          <w:sz w:val="28"/>
          <w:szCs w:val="28"/>
        </w:rPr>
        <w:t>2</w:t>
      </w:r>
      <w:r>
        <w:rPr>
          <w:rFonts w:ascii="宋体" w:hint="eastAsia"/>
          <w:color w:val="000000"/>
          <w:kern w:val="0"/>
          <w:sz w:val="28"/>
          <w:szCs w:val="28"/>
        </w:rPr>
        <w:t>天（</w:t>
      </w:r>
      <w:r>
        <w:rPr>
          <w:rFonts w:ascii="宋体"/>
          <w:color w:val="000000"/>
          <w:kern w:val="0"/>
          <w:sz w:val="28"/>
          <w:szCs w:val="28"/>
        </w:rPr>
        <w:t>48h</w:t>
      </w:r>
      <w:r>
        <w:rPr>
          <w:rFonts w:ascii="宋体" w:hint="eastAsia"/>
          <w:color w:val="000000"/>
          <w:kern w:val="0"/>
          <w:sz w:val="28"/>
          <w:szCs w:val="28"/>
        </w:rPr>
        <w:t>）浇筑完，即每小时需浇筑</w:t>
      </w:r>
      <w:r>
        <w:rPr>
          <w:rFonts w:ascii="宋体"/>
          <w:color w:val="000000"/>
          <w:kern w:val="0"/>
          <w:sz w:val="28"/>
          <w:szCs w:val="28"/>
        </w:rPr>
        <w:t>80.5m3</w:t>
      </w:r>
      <w:r>
        <w:rPr>
          <w:rFonts w:ascii="宋体" w:hint="eastAsia"/>
          <w:color w:val="000000"/>
          <w:kern w:val="0"/>
          <w:sz w:val="28"/>
          <w:szCs w:val="28"/>
        </w:rPr>
        <w:t>，根据这一计划要求，需配两台</w:t>
      </w:r>
      <w:r>
        <w:rPr>
          <w:rFonts w:ascii="宋体"/>
          <w:color w:val="000000"/>
          <w:kern w:val="0"/>
          <w:sz w:val="28"/>
          <w:szCs w:val="28"/>
        </w:rPr>
        <w:t>HBT60</w:t>
      </w:r>
      <w:r>
        <w:rPr>
          <w:rFonts w:ascii="宋体" w:hint="eastAsia"/>
          <w:color w:val="000000"/>
          <w:kern w:val="0"/>
          <w:sz w:val="28"/>
          <w:szCs w:val="28"/>
        </w:rPr>
        <w:t>型砼输送泵即可满足施工。</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②</w:t>
      </w:r>
      <w:r>
        <w:rPr>
          <w:rFonts w:ascii="宋体" w:hint="eastAsia"/>
          <w:color w:val="000000"/>
          <w:kern w:val="0"/>
          <w:sz w:val="28"/>
          <w:szCs w:val="28"/>
        </w:rPr>
        <w:t>砼运输车辆的选用：按其施工速度及每小时的砼浇筑量并根据运输路程（距离远近）情况进行配套选用，届时由供料单位调配。</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8、施工平面布置与组织措施</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）平面布置</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为了确保在施工过程中使各项工作有条不紊地进行，除了要搞好组织管理工作外，抓好施工现场道路畅通，确保砼运输车辆的正常运行尤为重要。因此对砼输送车和现场道路都必须有一个合理的规划和布局。划清运输车辆行驶路线、出入道路分明、避免混乱，保证行车安全和畅通。</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）施工组织措施</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本底板采用商品砼泵送工艺，由于该工艺是由每个机械综合生产环节和运输环节等组成，在各环节运作过程中如果其中的任何环节出现问题（机械故障、交通受阻等）都将会直接影响施工，因此在施工组织工作中，采取以下措施：</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A</w:t>
      </w:r>
      <w:r>
        <w:rPr>
          <w:rFonts w:ascii="宋体" w:hint="eastAsia"/>
          <w:color w:val="000000"/>
          <w:kern w:val="0"/>
          <w:sz w:val="28"/>
          <w:szCs w:val="28"/>
        </w:rPr>
        <w:t>、加强搅拌运输车与搅拌站的联系，双方互派联络人员保持联系，哪方出现问题，及时协调解决。</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10"/>
          <w:cols w:space="368"/>
          <w:noEndnote/>
          <w:titlePg w:val="0"/>
        </w:sectPr>
      </w:pPr>
      <w:r>
        <w:rPr>
          <w:rFonts w:ascii="宋体"/>
          <w:color w:val="000000"/>
          <w:kern w:val="0"/>
          <w:sz w:val="28"/>
          <w:szCs w:val="28"/>
        </w:rPr>
        <w:t>B</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、严格执行施工平面管理，运输车辆出入各行其道，不得互相占用，保证道路畅通。</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C</w:t>
      </w:r>
      <w:r>
        <w:rPr>
          <w:rFonts w:ascii="宋体" w:hint="eastAsia"/>
          <w:color w:val="000000"/>
          <w:kern w:val="0"/>
          <w:sz w:val="28"/>
          <w:szCs w:val="28"/>
        </w:rPr>
        <w:t>、确保后勤供应，保障工人伙食标准。施工期间做到轮流吃饭，停人不停机，保证泵机连续作业。</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D</w:t>
      </w:r>
      <w:r>
        <w:rPr>
          <w:rFonts w:ascii="宋体" w:hint="eastAsia"/>
          <w:color w:val="000000"/>
          <w:kern w:val="0"/>
          <w:sz w:val="28"/>
          <w:szCs w:val="28"/>
        </w:rPr>
        <w:t>、按</w:t>
      </w:r>
      <w:r>
        <w:rPr>
          <w:rFonts w:ascii="宋体" w:hint="eastAsia"/>
          <w:color w:val="000000"/>
          <w:kern w:val="0"/>
          <w:sz w:val="28"/>
          <w:szCs w:val="28"/>
        </w:rPr>
        <w:t>“</w:t>
      </w:r>
      <w:r>
        <w:rPr>
          <w:rFonts w:ascii="宋体" w:hint="eastAsia"/>
          <w:color w:val="000000"/>
          <w:kern w:val="0"/>
          <w:sz w:val="28"/>
          <w:szCs w:val="28"/>
        </w:rPr>
        <w:t>三班制</w:t>
      </w:r>
      <w:r>
        <w:rPr>
          <w:rFonts w:ascii="宋体" w:hint="eastAsia"/>
          <w:color w:val="000000"/>
          <w:kern w:val="0"/>
          <w:sz w:val="28"/>
          <w:szCs w:val="28"/>
        </w:rPr>
        <w:t>”</w:t>
      </w:r>
      <w:r>
        <w:rPr>
          <w:rFonts w:ascii="宋体" w:hint="eastAsia"/>
          <w:color w:val="000000"/>
          <w:kern w:val="0"/>
          <w:sz w:val="28"/>
          <w:szCs w:val="28"/>
        </w:rPr>
        <w:t>进行组织施工，一班</w:t>
      </w:r>
      <w:r>
        <w:rPr>
          <w:rFonts w:ascii="宋体"/>
          <w:color w:val="000000"/>
          <w:kern w:val="0"/>
          <w:sz w:val="28"/>
          <w:szCs w:val="28"/>
        </w:rPr>
        <w:t>8h</w:t>
      </w:r>
      <w:r>
        <w:rPr>
          <w:rFonts w:ascii="宋体" w:hint="eastAsia"/>
          <w:color w:val="000000"/>
          <w:kern w:val="0"/>
          <w:sz w:val="28"/>
          <w:szCs w:val="28"/>
        </w:rPr>
        <w:t>制进行安排，在班与班交接的同时，必须履行交接制度和交接手续，以确保底板施工的连续性和顺利进行。</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9、砼浇筑方法及技术措施</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）本地下室底板砼浇筑预计于</w:t>
      </w:r>
      <w:r>
        <w:rPr>
          <w:rFonts w:ascii="宋体"/>
          <w:color w:val="000000"/>
          <w:kern w:val="0"/>
          <w:sz w:val="28"/>
          <w:szCs w:val="28"/>
        </w:rPr>
        <w:t>10</w:t>
      </w:r>
      <w:r>
        <w:rPr>
          <w:rFonts w:ascii="宋体" w:hint="eastAsia"/>
          <w:color w:val="000000"/>
          <w:kern w:val="0"/>
          <w:sz w:val="28"/>
          <w:szCs w:val="28"/>
        </w:rPr>
        <w:t>月份下旬进行，根据工期要求，商品砼供料单位应配备足够的施工机械设备，并施工期间随时注意和掌握气候的变化，以确保施工顺利进行。</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在浇筑砼时</w:t>
      </w:r>
      <w:r>
        <w:rPr>
          <w:rFonts w:ascii="宋体"/>
          <w:color w:val="000000"/>
          <w:kern w:val="0"/>
          <w:sz w:val="28"/>
          <w:szCs w:val="28"/>
        </w:rPr>
        <w:t>,</w:t>
      </w:r>
      <w:r>
        <w:rPr>
          <w:rFonts w:ascii="宋体" w:hint="eastAsia"/>
          <w:color w:val="000000"/>
          <w:kern w:val="0"/>
          <w:sz w:val="28"/>
          <w:szCs w:val="28"/>
        </w:rPr>
        <w:t>为了防止前后浇筑的砼出现裂缝</w:t>
      </w:r>
      <w:r>
        <w:rPr>
          <w:rFonts w:ascii="宋体"/>
          <w:color w:val="000000"/>
          <w:kern w:val="0"/>
          <w:sz w:val="28"/>
          <w:szCs w:val="28"/>
        </w:rPr>
        <w:t>,</w:t>
      </w:r>
      <w:r>
        <w:rPr>
          <w:rFonts w:ascii="宋体" w:hint="eastAsia"/>
          <w:color w:val="000000"/>
          <w:kern w:val="0"/>
          <w:sz w:val="28"/>
          <w:szCs w:val="28"/>
        </w:rPr>
        <w:t>施工采用</w:t>
      </w:r>
      <w:r>
        <w:rPr>
          <w:rFonts w:ascii="宋体"/>
          <w:color w:val="000000"/>
          <w:kern w:val="0"/>
          <w:sz w:val="28"/>
          <w:szCs w:val="28"/>
        </w:rPr>
        <w:t>:"</w:t>
      </w:r>
      <w:r>
        <w:rPr>
          <w:rFonts w:ascii="宋体" w:hint="eastAsia"/>
          <w:color w:val="000000"/>
          <w:kern w:val="0"/>
          <w:sz w:val="28"/>
          <w:szCs w:val="28"/>
        </w:rPr>
        <w:t>连续分层</w:t>
      </w:r>
      <w:r>
        <w:rPr>
          <w:rFonts w:ascii="宋体"/>
          <w:color w:val="000000"/>
          <w:kern w:val="0"/>
          <w:sz w:val="28"/>
          <w:szCs w:val="28"/>
        </w:rPr>
        <w:t>,</w:t>
      </w:r>
      <w:r>
        <w:rPr>
          <w:rFonts w:ascii="宋体" w:hint="eastAsia"/>
          <w:color w:val="000000"/>
          <w:kern w:val="0"/>
          <w:sz w:val="28"/>
          <w:szCs w:val="28"/>
        </w:rPr>
        <w:t>一个斜坡</w:t>
      </w:r>
      <w:r>
        <w:rPr>
          <w:rFonts w:ascii="宋体"/>
          <w:color w:val="000000"/>
          <w:kern w:val="0"/>
          <w:sz w:val="28"/>
          <w:szCs w:val="28"/>
        </w:rPr>
        <w:t>,</w:t>
      </w:r>
      <w:r>
        <w:rPr>
          <w:rFonts w:ascii="宋体" w:hint="eastAsia"/>
          <w:color w:val="000000"/>
          <w:kern w:val="0"/>
          <w:sz w:val="28"/>
          <w:szCs w:val="28"/>
        </w:rPr>
        <w:t>循序渐进</w:t>
      </w:r>
      <w:r>
        <w:rPr>
          <w:rFonts w:ascii="宋体"/>
          <w:color w:val="000000"/>
          <w:kern w:val="0"/>
          <w:sz w:val="28"/>
          <w:szCs w:val="28"/>
        </w:rPr>
        <w:t>,</w:t>
      </w:r>
      <w:r>
        <w:rPr>
          <w:rFonts w:ascii="宋体" w:hint="eastAsia"/>
          <w:color w:val="000000"/>
          <w:kern w:val="0"/>
          <w:sz w:val="28"/>
          <w:szCs w:val="28"/>
        </w:rPr>
        <w:t>一次到顶</w:t>
      </w:r>
      <w:r>
        <w:rPr>
          <w:rFonts w:ascii="宋体"/>
          <w:color w:val="000000"/>
          <w:kern w:val="0"/>
          <w:sz w:val="28"/>
          <w:szCs w:val="28"/>
        </w:rPr>
        <w:t>"</w:t>
      </w:r>
      <w:r>
        <w:rPr>
          <w:rFonts w:ascii="宋体" w:hint="eastAsia"/>
          <w:color w:val="000000"/>
          <w:kern w:val="0"/>
          <w:sz w:val="28"/>
          <w:szCs w:val="28"/>
        </w:rPr>
        <w:t>的浇筑方法</w:t>
      </w:r>
      <w:r>
        <w:rPr>
          <w:rFonts w:ascii="宋体"/>
          <w:color w:val="000000"/>
          <w:kern w:val="0"/>
          <w:sz w:val="28"/>
          <w:szCs w:val="28"/>
        </w:rPr>
        <w:t>,</w:t>
      </w:r>
      <w:r>
        <w:rPr>
          <w:rFonts w:ascii="宋体" w:hint="eastAsia"/>
          <w:color w:val="000000"/>
          <w:kern w:val="0"/>
          <w:sz w:val="28"/>
          <w:szCs w:val="28"/>
        </w:rPr>
        <w:t>每层砼浇筑厚度不大于５０</w:t>
      </w:r>
      <w:r>
        <w:rPr>
          <w:rFonts w:ascii="宋体"/>
          <w:color w:val="000000"/>
          <w:kern w:val="0"/>
          <w:sz w:val="28"/>
          <w:szCs w:val="28"/>
        </w:rPr>
        <w:t>cm</w:t>
      </w:r>
      <w:r>
        <w:rPr>
          <w:rFonts w:ascii="宋体" w:hint="eastAsia"/>
          <w:color w:val="000000"/>
          <w:kern w:val="0"/>
          <w:sz w:val="28"/>
          <w:szCs w:val="28"/>
        </w:rPr>
        <w:t>，且前后层浇筑间隔不得超过３</w:t>
      </w:r>
      <w:r>
        <w:rPr>
          <w:rFonts w:ascii="宋体"/>
          <w:color w:val="000000"/>
          <w:kern w:val="0"/>
          <w:sz w:val="28"/>
          <w:szCs w:val="28"/>
        </w:rPr>
        <w:t>h,</w:t>
      </w:r>
      <w:r>
        <w:rPr>
          <w:rFonts w:ascii="宋体" w:hint="eastAsia"/>
          <w:color w:val="000000"/>
          <w:kern w:val="0"/>
          <w:sz w:val="28"/>
          <w:szCs w:val="28"/>
        </w:rPr>
        <w:t>在振捣操作上</w:t>
      </w:r>
      <w:r>
        <w:rPr>
          <w:rFonts w:ascii="宋体"/>
          <w:color w:val="000000"/>
          <w:kern w:val="0"/>
          <w:sz w:val="28"/>
          <w:szCs w:val="28"/>
        </w:rPr>
        <w:t>,</w:t>
      </w:r>
      <w:r>
        <w:rPr>
          <w:rFonts w:ascii="宋体" w:hint="eastAsia"/>
          <w:color w:val="000000"/>
          <w:kern w:val="0"/>
          <w:sz w:val="28"/>
          <w:szCs w:val="28"/>
        </w:rPr>
        <w:t>至少设３</w:t>
      </w:r>
      <w:r>
        <w:rPr>
          <w:rFonts w:ascii="宋体"/>
          <w:color w:val="000000"/>
          <w:kern w:val="0"/>
          <w:sz w:val="28"/>
          <w:szCs w:val="28"/>
        </w:rPr>
        <w:t>~</w:t>
      </w:r>
      <w:r>
        <w:rPr>
          <w:rFonts w:ascii="宋体" w:hint="eastAsia"/>
          <w:color w:val="000000"/>
          <w:kern w:val="0"/>
          <w:sz w:val="28"/>
          <w:szCs w:val="28"/>
        </w:rPr>
        <w:t>４排振动器</w:t>
      </w:r>
      <w:r>
        <w:rPr>
          <w:rFonts w:ascii="宋体"/>
          <w:color w:val="000000"/>
          <w:kern w:val="0"/>
          <w:sz w:val="28"/>
          <w:szCs w:val="28"/>
        </w:rPr>
        <w:t xml:space="preserve">, </w:t>
      </w:r>
      <w:r>
        <w:rPr>
          <w:rFonts w:ascii="宋体" w:hint="eastAsia"/>
          <w:color w:val="000000"/>
          <w:kern w:val="0"/>
          <w:sz w:val="28"/>
          <w:szCs w:val="28"/>
        </w:rPr>
        <w:t>第一排设在砼出料点</w:t>
      </w:r>
      <w:r>
        <w:rPr>
          <w:rFonts w:ascii="宋体"/>
          <w:color w:val="000000"/>
          <w:kern w:val="0"/>
          <w:sz w:val="28"/>
          <w:szCs w:val="28"/>
        </w:rPr>
        <w:t>,</w:t>
      </w:r>
      <w:r>
        <w:rPr>
          <w:rFonts w:ascii="宋体" w:hint="eastAsia"/>
          <w:color w:val="000000"/>
          <w:kern w:val="0"/>
          <w:sz w:val="28"/>
          <w:szCs w:val="28"/>
        </w:rPr>
        <w:t>主要振捣出料口和堆积的砼</w:t>
      </w:r>
      <w:r>
        <w:rPr>
          <w:rFonts w:ascii="宋体"/>
          <w:color w:val="000000"/>
          <w:kern w:val="0"/>
          <w:sz w:val="28"/>
          <w:szCs w:val="28"/>
        </w:rPr>
        <w:t>,</w:t>
      </w:r>
      <w:r>
        <w:rPr>
          <w:rFonts w:ascii="宋体" w:hint="eastAsia"/>
          <w:color w:val="000000"/>
          <w:kern w:val="0"/>
          <w:sz w:val="28"/>
          <w:szCs w:val="28"/>
        </w:rPr>
        <w:t>形成流淌坡度</w:t>
      </w:r>
      <w:r>
        <w:rPr>
          <w:rFonts w:ascii="宋体"/>
          <w:color w:val="000000"/>
          <w:kern w:val="0"/>
          <w:sz w:val="28"/>
          <w:szCs w:val="28"/>
        </w:rPr>
        <w:t>,</w:t>
      </w:r>
      <w:r>
        <w:rPr>
          <w:rFonts w:ascii="宋体" w:hint="eastAsia"/>
          <w:color w:val="000000"/>
          <w:kern w:val="0"/>
          <w:sz w:val="28"/>
          <w:szCs w:val="28"/>
        </w:rPr>
        <w:t>然后其它各排全面振捣振实</w:t>
      </w:r>
      <w:r>
        <w:rPr>
          <w:rFonts w:ascii="宋体"/>
          <w:color w:val="000000"/>
          <w:kern w:val="0"/>
          <w:sz w:val="28"/>
          <w:szCs w:val="28"/>
        </w:rPr>
        <w:t>,</w:t>
      </w:r>
      <w:r>
        <w:rPr>
          <w:rFonts w:ascii="宋体" w:hint="eastAsia"/>
          <w:color w:val="000000"/>
          <w:kern w:val="0"/>
          <w:sz w:val="28"/>
          <w:szCs w:val="28"/>
        </w:rPr>
        <w:t>振动器按有关规定呈梅花状进行</w:t>
      </w:r>
      <w:r>
        <w:rPr>
          <w:rFonts w:ascii="宋体"/>
          <w:color w:val="000000"/>
          <w:kern w:val="0"/>
          <w:sz w:val="28"/>
          <w:szCs w:val="28"/>
        </w:rPr>
        <w:t>,</w:t>
      </w:r>
      <w:r>
        <w:rPr>
          <w:rFonts w:ascii="宋体" w:hint="eastAsia"/>
          <w:color w:val="000000"/>
          <w:kern w:val="0"/>
          <w:sz w:val="28"/>
          <w:szCs w:val="28"/>
        </w:rPr>
        <w:t>严格控制振捣时间</w:t>
      </w:r>
      <w:r>
        <w:rPr>
          <w:rFonts w:ascii="宋体"/>
          <w:color w:val="000000"/>
          <w:kern w:val="0"/>
          <w:sz w:val="28"/>
          <w:szCs w:val="28"/>
        </w:rPr>
        <w:t>,</w:t>
      </w:r>
      <w:r>
        <w:rPr>
          <w:rFonts w:ascii="宋体" w:hint="eastAsia"/>
          <w:color w:val="000000"/>
          <w:kern w:val="0"/>
          <w:sz w:val="28"/>
          <w:szCs w:val="28"/>
        </w:rPr>
        <w:t>移动间距和插入深度</w:t>
      </w:r>
      <w:r>
        <w:rPr>
          <w:rFonts w:ascii="宋体"/>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３</w:t>
      </w:r>
      <w:r>
        <w:rPr>
          <w:rFonts w:ascii="宋体"/>
          <w:color w:val="000000"/>
          <w:kern w:val="0"/>
          <w:sz w:val="28"/>
          <w:szCs w:val="28"/>
        </w:rPr>
        <w:t>)</w:t>
      </w:r>
      <w:r>
        <w:rPr>
          <w:rFonts w:ascii="宋体" w:hint="eastAsia"/>
          <w:color w:val="000000"/>
          <w:kern w:val="0"/>
          <w:sz w:val="28"/>
          <w:szCs w:val="28"/>
        </w:rPr>
        <w:t>为减少砼表面收缩裂缝</w:t>
      </w:r>
      <w:r>
        <w:rPr>
          <w:rFonts w:ascii="宋体"/>
          <w:color w:val="000000"/>
          <w:kern w:val="0"/>
          <w:sz w:val="28"/>
          <w:szCs w:val="28"/>
        </w:rPr>
        <w:t>,</w:t>
      </w:r>
      <w:r>
        <w:rPr>
          <w:rFonts w:ascii="宋体" w:hint="eastAsia"/>
          <w:color w:val="000000"/>
          <w:kern w:val="0"/>
          <w:sz w:val="28"/>
          <w:szCs w:val="28"/>
        </w:rPr>
        <w:t>必须采取有效措施</w:t>
      </w:r>
      <w:r>
        <w:rPr>
          <w:rFonts w:ascii="宋体"/>
          <w:color w:val="000000"/>
          <w:kern w:val="0"/>
          <w:sz w:val="28"/>
          <w:szCs w:val="28"/>
        </w:rPr>
        <w:t>,</w:t>
      </w:r>
      <w:r>
        <w:rPr>
          <w:rFonts w:ascii="宋体" w:hint="eastAsia"/>
          <w:color w:val="000000"/>
          <w:kern w:val="0"/>
          <w:sz w:val="28"/>
          <w:szCs w:val="28"/>
        </w:rPr>
        <w:t>做好板面砼的收头处理</w:t>
      </w:r>
      <w:r>
        <w:rPr>
          <w:rFonts w:ascii="宋体"/>
          <w:color w:val="000000"/>
          <w:kern w:val="0"/>
          <w:sz w:val="28"/>
          <w:szCs w:val="28"/>
        </w:rPr>
        <w:t>,</w:t>
      </w:r>
      <w:r>
        <w:rPr>
          <w:rFonts w:ascii="宋体" w:hint="eastAsia"/>
          <w:color w:val="000000"/>
          <w:kern w:val="0"/>
          <w:sz w:val="28"/>
          <w:szCs w:val="28"/>
        </w:rPr>
        <w:t>在砼板面采用木刮尺刮平后再用木抹子搓平</w:t>
      </w:r>
      <w:r>
        <w:rPr>
          <w:rFonts w:ascii="宋体"/>
          <w:color w:val="000000"/>
          <w:kern w:val="0"/>
          <w:sz w:val="28"/>
          <w:szCs w:val="28"/>
        </w:rPr>
        <w:t>,</w:t>
      </w:r>
      <w:r>
        <w:rPr>
          <w:rFonts w:ascii="宋体" w:hint="eastAsia"/>
          <w:color w:val="000000"/>
          <w:kern w:val="0"/>
          <w:sz w:val="28"/>
          <w:szCs w:val="28"/>
        </w:rPr>
        <w:t>并注意收头时间和开始养护时间</w:t>
      </w:r>
      <w:r>
        <w:rPr>
          <w:rFonts w:ascii="宋体"/>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４</w:t>
      </w:r>
      <w:r>
        <w:rPr>
          <w:rFonts w:ascii="宋体"/>
          <w:color w:val="000000"/>
          <w:kern w:val="0"/>
          <w:sz w:val="28"/>
          <w:szCs w:val="28"/>
        </w:rPr>
        <w:t>)</w:t>
      </w:r>
      <w:r>
        <w:rPr>
          <w:rFonts w:ascii="宋体" w:hint="eastAsia"/>
          <w:color w:val="000000"/>
          <w:kern w:val="0"/>
          <w:sz w:val="28"/>
          <w:szCs w:val="28"/>
        </w:rPr>
        <w:t>砼入泵前必须做好现场坍落度测试工作</w:t>
      </w:r>
      <w:r>
        <w:rPr>
          <w:rFonts w:ascii="宋体"/>
          <w:color w:val="000000"/>
          <w:kern w:val="0"/>
          <w:sz w:val="28"/>
          <w:szCs w:val="28"/>
        </w:rPr>
        <w:t>,</w:t>
      </w:r>
      <w:r>
        <w:rPr>
          <w:rFonts w:ascii="宋体" w:hint="eastAsia"/>
          <w:color w:val="000000"/>
          <w:kern w:val="0"/>
          <w:sz w:val="28"/>
          <w:szCs w:val="28"/>
        </w:rPr>
        <w:t>严禁现场随意加水</w:t>
      </w:r>
      <w:r>
        <w:rPr>
          <w:rFonts w:ascii="宋体"/>
          <w:color w:val="000000"/>
          <w:kern w:val="0"/>
          <w:sz w:val="28"/>
          <w:szCs w:val="28"/>
        </w:rPr>
        <w:t>,</w:t>
      </w:r>
      <w:r>
        <w:rPr>
          <w:rFonts w:ascii="宋体" w:hint="eastAsia"/>
          <w:color w:val="000000"/>
          <w:kern w:val="0"/>
          <w:sz w:val="28"/>
          <w:szCs w:val="28"/>
        </w:rPr>
        <w:t>以免影响砼泵送效果和浇捣质量</w:t>
      </w:r>
      <w:r>
        <w:rPr>
          <w:rFonts w:ascii="宋体"/>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５</w:t>
      </w:r>
      <w:r>
        <w:rPr>
          <w:rFonts w:ascii="宋体"/>
          <w:color w:val="000000"/>
          <w:kern w:val="0"/>
          <w:sz w:val="28"/>
          <w:szCs w:val="28"/>
        </w:rPr>
        <w:t>)</w:t>
      </w:r>
      <w:r>
        <w:rPr>
          <w:rFonts w:ascii="宋体" w:hint="eastAsia"/>
          <w:color w:val="000000"/>
          <w:kern w:val="0"/>
          <w:sz w:val="28"/>
          <w:szCs w:val="28"/>
        </w:rPr>
        <w:t>为确保3864</w:t>
      </w:r>
      <w:r>
        <w:rPr>
          <w:rFonts w:ascii="宋体"/>
          <w:color w:val="000000"/>
          <w:kern w:val="0"/>
          <w:sz w:val="28"/>
          <w:szCs w:val="28"/>
        </w:rPr>
        <w:t>m</w:t>
      </w:r>
      <w:r>
        <w:rPr>
          <w:rFonts w:ascii="宋体"/>
          <w:color w:val="000000"/>
          <w:kern w:val="0"/>
          <w:sz w:val="28"/>
          <w:szCs w:val="28"/>
          <w:vertAlign w:val="superscript"/>
        </w:rPr>
        <w:t>3</w:t>
      </w:r>
      <w:r>
        <w:rPr>
          <w:rFonts w:ascii="宋体" w:hint="eastAsia"/>
          <w:color w:val="000000"/>
          <w:kern w:val="0"/>
          <w:sz w:val="28"/>
          <w:szCs w:val="28"/>
        </w:rPr>
        <w:t>砼在计划工期内</w:t>
      </w:r>
      <w:r>
        <w:rPr>
          <w:rFonts w:ascii="宋体"/>
          <w:color w:val="000000"/>
          <w:kern w:val="0"/>
          <w:sz w:val="28"/>
          <w:szCs w:val="28"/>
        </w:rPr>
        <w:t>(48h)</w:t>
      </w:r>
      <w:r>
        <w:rPr>
          <w:rFonts w:ascii="宋体" w:hint="eastAsia"/>
          <w:color w:val="000000"/>
          <w:kern w:val="0"/>
          <w:sz w:val="28"/>
          <w:szCs w:val="28"/>
        </w:rPr>
        <w:t>完成</w:t>
      </w:r>
      <w:r>
        <w:rPr>
          <w:rFonts w:ascii="宋体"/>
          <w:color w:val="000000"/>
          <w:kern w:val="0"/>
          <w:sz w:val="28"/>
          <w:szCs w:val="28"/>
        </w:rPr>
        <w:t>,</w:t>
      </w:r>
      <w:r>
        <w:rPr>
          <w:rFonts w:ascii="宋体" w:hint="eastAsia"/>
          <w:color w:val="000000"/>
          <w:kern w:val="0"/>
          <w:sz w:val="28"/>
          <w:szCs w:val="28"/>
        </w:rPr>
        <w:t>供料商应配足各种配套机械设备。同时</w:t>
      </w:r>
      <w:r>
        <w:rPr>
          <w:rFonts w:ascii="宋体"/>
          <w:color w:val="000000"/>
          <w:kern w:val="0"/>
          <w:sz w:val="28"/>
          <w:szCs w:val="28"/>
        </w:rPr>
        <w:t>,</w:t>
      </w:r>
      <w:r>
        <w:rPr>
          <w:rFonts w:ascii="宋体" w:hint="eastAsia"/>
          <w:color w:val="000000"/>
          <w:kern w:val="0"/>
          <w:sz w:val="28"/>
          <w:szCs w:val="28"/>
        </w:rPr>
        <w:t>为了防止机械设备发生故障影响连续施工</w:t>
      </w:r>
      <w:r>
        <w:rPr>
          <w:rFonts w:ascii="宋体"/>
          <w:color w:val="000000"/>
          <w:kern w:val="0"/>
          <w:sz w:val="28"/>
          <w:szCs w:val="28"/>
        </w:rPr>
        <w:t>,</w:t>
      </w:r>
      <w:r>
        <w:rPr>
          <w:rFonts w:ascii="宋体" w:hint="eastAsia"/>
          <w:color w:val="000000"/>
          <w:kern w:val="0"/>
          <w:sz w:val="28"/>
          <w:szCs w:val="28"/>
        </w:rPr>
        <w:t>尚需考虑一定的余量以备用。</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10、砼养护方法</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１）、控制裂缝测算</w:t>
      </w:r>
    </w:p>
    <w:p w:rsidR="0049490C">
      <w:pPr>
        <w:pStyle w:val="BodyTextIndent"/>
        <w:sectPr>
          <w:type w:val="nextPage"/>
          <w:pgSz w:w="11907" w:h="16839" w:code="9"/>
          <w:pgMar w:top="1134" w:right="1134" w:bottom="1134" w:left="1134" w:header="567" w:footer="567" w:gutter="0"/>
          <w:pgNumType w:start="11"/>
          <w:cols w:space="368"/>
          <w:noEndnote/>
          <w:titlePg w:val="0"/>
        </w:sectPr>
      </w:pPr>
      <w:r>
        <w:rPr>
          <w:rFonts w:hint="eastAsia"/>
        </w:rPr>
        <w:t>本底板为一超长、厚板块结构，根据国内成功做法和经验，可以通过理论测算并采取相应的技术措施，砼裂缝是能够控制和避免的。其理论计算方法如下：</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Ａ、绝热温升的测算</w:t>
      </w:r>
    </w:p>
    <w:p w:rsidR="0049490C">
      <w:pPr>
        <w:pStyle w:val="1"/>
        <w:autoSpaceDE w:val="0"/>
        <w:autoSpaceDN w:val="0"/>
        <w:adjustRightInd w:val="0"/>
        <w:spacing w:line="360" w:lineRule="auto"/>
        <w:ind w:firstLine="1319" w:firstLineChars="471"/>
        <w:jc w:val="left"/>
        <w:rPr>
          <w:rFonts w:ascii="宋体"/>
          <w:color w:val="000000"/>
          <w:kern w:val="0"/>
          <w:sz w:val="28"/>
          <w:szCs w:val="28"/>
        </w:rPr>
      </w:pPr>
      <w:r>
        <w:rPr>
          <w:rFonts w:ascii="宋体" w:hint="eastAsia"/>
          <w:color w:val="000000"/>
          <w:kern w:val="0"/>
          <w:sz w:val="28"/>
          <w:szCs w:val="28"/>
        </w:rPr>
        <w:t>Ｔ</w:t>
      </w:r>
      <w:r>
        <w:rPr>
          <w:rFonts w:ascii="宋体"/>
          <w:color w:val="000000"/>
          <w:kern w:val="0"/>
          <w:sz w:val="28"/>
          <w:szCs w:val="28"/>
        </w:rPr>
        <w:t>max=T</w:t>
      </w:r>
      <w:r>
        <w:rPr>
          <w:rFonts w:ascii="宋体"/>
          <w:color w:val="000000"/>
          <w:kern w:val="0"/>
          <w:sz w:val="28"/>
          <w:szCs w:val="28"/>
          <w:vertAlign w:val="subscript"/>
        </w:rPr>
        <w:t>0</w:t>
      </w:r>
      <w:r>
        <w:rPr>
          <w:rFonts w:ascii="宋体"/>
          <w:color w:val="000000"/>
          <w:kern w:val="0"/>
          <w:sz w:val="28"/>
          <w:szCs w:val="28"/>
        </w:rPr>
        <w:t xml:space="preserve"> +</w:t>
      </w:r>
      <w:r>
        <w:rPr>
          <w:rFonts w:ascii="宋体" w:hint="eastAsia"/>
          <w:color w:val="000000"/>
          <w:kern w:val="0"/>
          <w:position w:val="-24"/>
          <w:sz w:val="28"/>
          <w:szCs w:val="28"/>
        </w:rPr>
        <w:object>
          <v:shape id="_x0000_i1030" type="#_x0000_t75" style="width:41pt;height:31pt" o:oleicon="f" o:ole="" filled="f" stroked="f">
            <v:fill o:detectmouseclick="f"/>
            <v:imagedata r:id="rId14" o:title=""/>
          </v:shape>
          <o:OLEObject Type="Embed" ProgID="Equation.3" ShapeID="_x0000_i1030" DrawAspect="Content" ObjectID="_1029933787" r:id="rId15"/>
        </w:object>
      </w:r>
      <w:r>
        <w:rPr>
          <w:rFonts w:ascii="宋体"/>
          <w:color w:val="000000"/>
          <w:kern w:val="0"/>
          <w:sz w:val="28"/>
          <w:szCs w:val="28"/>
        </w:rPr>
        <w:t xml:space="preserve"> </w:t>
      </w:r>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hint="eastAsia"/>
          <w:color w:val="000000"/>
          <w:kern w:val="0"/>
          <w:sz w:val="28"/>
          <w:szCs w:val="28"/>
        </w:rPr>
        <w:t>式中：Ｔ</w:t>
      </w:r>
      <w:r>
        <w:rPr>
          <w:rFonts w:ascii="宋体"/>
          <w:color w:val="000000"/>
          <w:kern w:val="0"/>
          <w:sz w:val="28"/>
          <w:szCs w:val="28"/>
        </w:rPr>
        <w:t>max</w:t>
      </w:r>
      <w:r>
        <w:rPr>
          <w:rFonts w:ascii="宋体" w:hint="eastAsia"/>
          <w:color w:val="000000"/>
          <w:kern w:val="0"/>
          <w:sz w:val="28"/>
          <w:szCs w:val="28"/>
        </w:rPr>
        <w:t>－砼内部的最高湿升值（</w:t>
      </w:r>
      <w:r>
        <w:rPr>
          <w:rFonts w:ascii="宋体" w:hint="eastAsia"/>
          <w:color w:val="000000"/>
          <w:kern w:val="0"/>
          <w:sz w:val="28"/>
          <w:szCs w:val="28"/>
        </w:rPr>
        <w:t>℃</w:t>
      </w:r>
      <w:r>
        <w:rPr>
          <w:rFonts w:ascii="宋体" w:hint="eastAsia"/>
          <w:color w:val="000000"/>
          <w:kern w:val="0"/>
          <w:sz w:val="28"/>
          <w:szCs w:val="28"/>
        </w:rPr>
        <w:t>）</w:t>
      </w:r>
      <w:r>
        <w:rPr>
          <w:rFonts w:ascii="宋体"/>
          <w:color w:val="000000"/>
          <w:kern w:val="0"/>
          <w:sz w:val="28"/>
          <w:szCs w:val="28"/>
        </w:rPr>
        <w:t xml:space="preserve"> </w:t>
      </w:r>
    </w:p>
    <w:p w:rsidR="0049490C">
      <w:pPr>
        <w:pStyle w:val="1"/>
        <w:autoSpaceDE w:val="0"/>
        <w:autoSpaceDN w:val="0"/>
        <w:adjustRightInd w:val="0"/>
        <w:spacing w:line="360" w:lineRule="auto"/>
        <w:ind w:firstLine="1319" w:firstLineChars="471"/>
        <w:jc w:val="left"/>
        <w:rPr>
          <w:rFonts w:ascii="宋体"/>
          <w:color w:val="000000"/>
          <w:kern w:val="0"/>
          <w:sz w:val="28"/>
          <w:szCs w:val="28"/>
        </w:rPr>
      </w:pPr>
      <w:r>
        <w:rPr>
          <w:rFonts w:ascii="宋体"/>
          <w:color w:val="000000"/>
          <w:kern w:val="0"/>
          <w:sz w:val="28"/>
          <w:szCs w:val="28"/>
        </w:rPr>
        <w:t>T</w:t>
      </w:r>
      <w:r>
        <w:rPr>
          <w:rFonts w:ascii="宋体"/>
          <w:color w:val="000000"/>
          <w:kern w:val="0"/>
          <w:sz w:val="28"/>
          <w:szCs w:val="28"/>
          <w:vertAlign w:val="subscript"/>
        </w:rPr>
        <w:t>0</w:t>
      </w:r>
      <w:r>
        <w:rPr>
          <w:rFonts w:ascii="宋体" w:hint="eastAsia"/>
          <w:color w:val="000000"/>
          <w:kern w:val="0"/>
          <w:sz w:val="28"/>
          <w:szCs w:val="28"/>
        </w:rPr>
        <w:t>－砼浇筑温度</w:t>
      </w:r>
      <w:r>
        <w:rPr>
          <w:rFonts w:ascii="宋体" w:hint="eastAsia"/>
          <w:color w:val="000000"/>
          <w:kern w:val="0"/>
          <w:sz w:val="28"/>
          <w:szCs w:val="28"/>
        </w:rPr>
        <w:t>℃</w:t>
      </w:r>
      <w:r>
        <w:rPr>
          <w:rFonts w:ascii="宋体" w:hint="eastAsia"/>
          <w:color w:val="000000"/>
          <w:kern w:val="0"/>
          <w:sz w:val="28"/>
          <w:szCs w:val="28"/>
        </w:rPr>
        <w:t>，可采用施工时当地旬平均温度（设</w:t>
      </w:r>
      <w:r>
        <w:rPr>
          <w:rFonts w:ascii="宋体"/>
          <w:color w:val="000000"/>
          <w:kern w:val="0"/>
          <w:sz w:val="28"/>
          <w:szCs w:val="28"/>
        </w:rPr>
        <w:t>33</w:t>
      </w:r>
      <w:r>
        <w:rPr>
          <w:rFonts w:ascii="宋体" w:hint="eastAsia"/>
          <w:color w:val="000000"/>
          <w:kern w:val="0"/>
          <w:sz w:val="28"/>
          <w:szCs w:val="28"/>
        </w:rPr>
        <w:t>℃</w:t>
      </w:r>
      <w:r>
        <w:rPr>
          <w:rFonts w:ascii="宋体" w:hint="eastAsia"/>
          <w:color w:val="000000"/>
          <w:kern w:val="0"/>
          <w:sz w:val="28"/>
          <w:szCs w:val="28"/>
        </w:rPr>
        <w:t>）；</w:t>
      </w:r>
    </w:p>
    <w:p w:rsidR="0049490C">
      <w:pPr>
        <w:pStyle w:val="1"/>
        <w:autoSpaceDE w:val="0"/>
        <w:autoSpaceDN w:val="0"/>
        <w:adjustRightInd w:val="0"/>
        <w:spacing w:line="360" w:lineRule="auto"/>
        <w:ind w:firstLine="1319" w:firstLineChars="471"/>
        <w:jc w:val="left"/>
        <w:rPr>
          <w:rFonts w:ascii="宋体"/>
          <w:color w:val="000000"/>
          <w:kern w:val="0"/>
          <w:sz w:val="28"/>
          <w:szCs w:val="28"/>
        </w:rPr>
      </w:pPr>
      <w:r>
        <w:rPr>
          <w:rFonts w:ascii="宋体"/>
          <w:color w:val="000000"/>
          <w:kern w:val="0"/>
          <w:sz w:val="28"/>
          <w:szCs w:val="28"/>
        </w:rPr>
        <w:t>Q</w:t>
      </w:r>
      <w:r>
        <w:rPr>
          <w:rFonts w:ascii="宋体" w:hint="eastAsia"/>
          <w:color w:val="000000"/>
          <w:kern w:val="0"/>
          <w:sz w:val="28"/>
          <w:szCs w:val="28"/>
        </w:rPr>
        <w:t>－每</w:t>
      </w:r>
      <w:r>
        <w:rPr>
          <w:rFonts w:ascii="宋体"/>
          <w:color w:val="000000"/>
          <w:kern w:val="0"/>
          <w:sz w:val="28"/>
          <w:szCs w:val="28"/>
        </w:rPr>
        <w:t>m</w:t>
      </w:r>
      <w:r>
        <w:rPr>
          <w:rFonts w:ascii="宋体"/>
          <w:color w:val="000000"/>
          <w:kern w:val="0"/>
          <w:sz w:val="28"/>
          <w:szCs w:val="28"/>
          <w:vertAlign w:val="superscript"/>
        </w:rPr>
        <w:t>3</w:t>
      </w:r>
      <w:r>
        <w:rPr>
          <w:rFonts w:ascii="宋体" w:hint="eastAsia"/>
          <w:color w:val="000000"/>
          <w:kern w:val="0"/>
          <w:sz w:val="28"/>
          <w:szCs w:val="28"/>
        </w:rPr>
        <w:t>砼中的水泥用量（设</w:t>
      </w:r>
      <w:r>
        <w:rPr>
          <w:rFonts w:ascii="宋体"/>
          <w:color w:val="000000"/>
          <w:kern w:val="0"/>
          <w:sz w:val="28"/>
          <w:szCs w:val="28"/>
        </w:rPr>
        <w:t>330kg/ m</w:t>
      </w:r>
      <w:r>
        <w:rPr>
          <w:rFonts w:ascii="宋体"/>
          <w:color w:val="000000"/>
          <w:kern w:val="0"/>
          <w:sz w:val="28"/>
          <w:szCs w:val="28"/>
          <w:vertAlign w:val="superscript"/>
        </w:rPr>
        <w:t>3</w:t>
      </w:r>
      <w:r>
        <w:rPr>
          <w:rFonts w:ascii="宋体" w:hint="eastAsia"/>
          <w:color w:val="000000"/>
          <w:kern w:val="0"/>
          <w:sz w:val="28"/>
          <w:szCs w:val="28"/>
        </w:rPr>
        <w:t>）。</w:t>
      </w:r>
    </w:p>
    <w:p w:rsidR="0049490C">
      <w:pPr>
        <w:pStyle w:val="1"/>
        <w:autoSpaceDE w:val="0"/>
        <w:autoSpaceDN w:val="0"/>
        <w:adjustRightInd w:val="0"/>
        <w:spacing w:line="360" w:lineRule="auto"/>
        <w:ind w:firstLine="1319" w:firstLineChars="471"/>
        <w:jc w:val="left"/>
        <w:rPr>
          <w:rFonts w:ascii="宋体"/>
          <w:color w:val="000000"/>
          <w:kern w:val="0"/>
          <w:sz w:val="28"/>
          <w:szCs w:val="28"/>
        </w:rPr>
      </w:pPr>
      <w:r>
        <w:rPr>
          <w:rFonts w:ascii="宋体"/>
          <w:color w:val="000000"/>
          <w:kern w:val="0"/>
          <w:sz w:val="28"/>
          <w:szCs w:val="28"/>
        </w:rPr>
        <w:t>F</w:t>
      </w:r>
      <w:r>
        <w:rPr>
          <w:rFonts w:ascii="宋体" w:hint="eastAsia"/>
          <w:color w:val="000000"/>
          <w:kern w:val="0"/>
          <w:sz w:val="28"/>
          <w:szCs w:val="28"/>
        </w:rPr>
        <w:t>－每</w:t>
      </w:r>
      <w:r>
        <w:rPr>
          <w:rFonts w:ascii="宋体"/>
          <w:color w:val="000000"/>
          <w:kern w:val="0"/>
          <w:sz w:val="28"/>
          <w:szCs w:val="28"/>
        </w:rPr>
        <w:t>m</w:t>
      </w:r>
      <w:r>
        <w:rPr>
          <w:rFonts w:ascii="宋体"/>
          <w:color w:val="000000"/>
          <w:kern w:val="0"/>
          <w:sz w:val="28"/>
          <w:szCs w:val="28"/>
          <w:vertAlign w:val="superscript"/>
        </w:rPr>
        <w:t>3</w:t>
      </w:r>
      <w:r>
        <w:rPr>
          <w:rFonts w:ascii="宋体" w:hint="eastAsia"/>
          <w:color w:val="000000"/>
          <w:kern w:val="0"/>
          <w:sz w:val="28"/>
          <w:szCs w:val="28"/>
        </w:rPr>
        <w:t>砼中的粉炉灰量（设</w:t>
      </w:r>
      <w:r>
        <w:rPr>
          <w:rFonts w:ascii="宋体"/>
          <w:color w:val="000000"/>
          <w:kern w:val="0"/>
          <w:sz w:val="28"/>
          <w:szCs w:val="28"/>
        </w:rPr>
        <w:t>50kg/ m</w:t>
      </w:r>
      <w:r>
        <w:rPr>
          <w:rFonts w:ascii="宋体"/>
          <w:color w:val="000000"/>
          <w:kern w:val="0"/>
          <w:sz w:val="28"/>
          <w:szCs w:val="28"/>
          <w:vertAlign w:val="superscript"/>
        </w:rPr>
        <w:t>3</w:t>
      </w:r>
      <w:r>
        <w:rPr>
          <w:rFonts w:ascii="宋体" w:hint="eastAsia"/>
          <w:color w:val="000000"/>
          <w:kern w:val="0"/>
          <w:sz w:val="28"/>
          <w:szCs w:val="28"/>
        </w:rPr>
        <w:t>）。</w:t>
      </w:r>
    </w:p>
    <w:p w:rsidR="0049490C">
      <w:pPr>
        <w:pStyle w:val="1"/>
        <w:autoSpaceDE w:val="0"/>
        <w:autoSpaceDN w:val="0"/>
        <w:adjustRightInd w:val="0"/>
        <w:spacing w:line="360" w:lineRule="auto"/>
        <w:ind w:firstLine="1039" w:firstLineChars="371"/>
        <w:jc w:val="left"/>
        <w:rPr>
          <w:rFonts w:ascii="宋体"/>
          <w:color w:val="000000"/>
          <w:kern w:val="0"/>
          <w:sz w:val="28"/>
          <w:szCs w:val="28"/>
        </w:rPr>
      </w:pPr>
      <w:r>
        <w:rPr>
          <w:rFonts w:ascii="宋体" w:hint="eastAsia"/>
          <w:color w:val="000000"/>
          <w:kern w:val="0"/>
          <w:sz w:val="28"/>
          <w:szCs w:val="28"/>
        </w:rPr>
        <w:t>即：</w:t>
      </w:r>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color w:val="000000"/>
          <w:kern w:val="0"/>
          <w:sz w:val="28"/>
          <w:szCs w:val="28"/>
        </w:rPr>
        <w:t xml:space="preserve">      Tmax=33+</w:t>
      </w:r>
      <w:r>
        <w:rPr>
          <w:rFonts w:ascii="宋体" w:hint="eastAsia"/>
          <w:color w:val="000000"/>
          <w:kern w:val="0"/>
          <w:position w:val="-24"/>
          <w:sz w:val="28"/>
          <w:szCs w:val="28"/>
        </w:rPr>
        <w:object>
          <v:shape id="_x0000_i1031" type="#_x0000_t75" style="width:48pt;height:31pt" o:oleicon="f" o:ole="" filled="f" stroked="f">
            <v:fill o:detectmouseclick="f"/>
            <v:imagedata r:id="rId16" o:title=""/>
          </v:shape>
          <o:OLEObject Type="Embed" ProgID="Equation.3" ShapeID="_x0000_i1031" DrawAspect="Content" ObjectID="_1029933786" r:id="rId17"/>
        </w:object>
      </w:r>
      <w:r>
        <w:rPr>
          <w:rFonts w:ascii="宋体"/>
          <w:color w:val="000000"/>
          <w:kern w:val="0"/>
          <w:sz w:val="28"/>
          <w:szCs w:val="28"/>
        </w:rPr>
        <w:t xml:space="preserve"> =67</w:t>
      </w:r>
      <w:r>
        <w:rPr>
          <w:rFonts w:ascii="宋体" w:hint="eastAsia"/>
          <w:color w:val="000000"/>
          <w:kern w:val="0"/>
          <w:sz w:val="28"/>
          <w:szCs w:val="28"/>
        </w:rPr>
        <w:t>℃</w:t>
      </w:r>
    </w:p>
    <w:p w:rsidR="0049490C">
      <w:pPr>
        <w:pStyle w:val="1"/>
        <w:autoSpaceDE w:val="0"/>
        <w:autoSpaceDN w:val="0"/>
        <w:adjustRightInd w:val="0"/>
        <w:spacing w:line="360" w:lineRule="auto"/>
        <w:ind w:firstLine="560" w:firstLineChars="200"/>
        <w:jc w:val="left"/>
        <w:rPr>
          <w:rFonts w:ascii="宋体"/>
          <w:color w:val="000000"/>
          <w:kern w:val="0"/>
          <w:sz w:val="28"/>
          <w:szCs w:val="28"/>
        </w:rPr>
      </w:pPr>
      <w:r>
        <w:rPr>
          <w:rFonts w:ascii="宋体"/>
          <w:color w:val="000000"/>
          <w:kern w:val="0"/>
          <w:sz w:val="28"/>
          <w:szCs w:val="28"/>
        </w:rPr>
        <w:t>B</w:t>
      </w:r>
      <w:r>
        <w:rPr>
          <w:rFonts w:ascii="宋体" w:hint="eastAsia"/>
          <w:color w:val="000000"/>
          <w:kern w:val="0"/>
          <w:sz w:val="28"/>
          <w:szCs w:val="28"/>
        </w:rPr>
        <w:t>、保温材料的厚度计算和覆盖方法</w:t>
      </w:r>
    </w:p>
    <w:p w:rsidR="0049490C">
      <w:pPr>
        <w:pStyle w:val="1"/>
        <w:autoSpaceDE w:val="0"/>
        <w:autoSpaceDN w:val="0"/>
        <w:adjustRightInd w:val="0"/>
        <w:spacing w:line="360" w:lineRule="auto"/>
        <w:ind w:firstLine="560" w:firstLineChars="200"/>
        <w:jc w:val="left"/>
        <w:rPr>
          <w:rFonts w:ascii="宋体"/>
          <w:color w:val="000000"/>
          <w:kern w:val="0"/>
          <w:sz w:val="28"/>
          <w:szCs w:val="28"/>
        </w:rPr>
      </w:pPr>
      <w:r>
        <w:rPr>
          <w:rFonts w:ascii="宋体" w:hint="eastAsia"/>
          <w:color w:val="000000"/>
          <w:kern w:val="0"/>
          <w:sz w:val="28"/>
          <w:szCs w:val="28"/>
        </w:rPr>
        <w:t>经计算，本底板砼中凡最高温度为</w:t>
      </w:r>
      <w:r>
        <w:rPr>
          <w:rFonts w:ascii="宋体"/>
          <w:color w:val="000000"/>
          <w:kern w:val="0"/>
          <w:sz w:val="28"/>
          <w:szCs w:val="28"/>
        </w:rPr>
        <w:t>67</w:t>
      </w:r>
      <w:r>
        <w:rPr>
          <w:rFonts w:ascii="宋体" w:hint="eastAsia"/>
          <w:color w:val="000000"/>
          <w:kern w:val="0"/>
          <w:sz w:val="28"/>
          <w:szCs w:val="28"/>
        </w:rPr>
        <w:t>℃</w:t>
      </w:r>
      <w:r>
        <w:rPr>
          <w:rFonts w:ascii="宋体" w:hint="eastAsia"/>
          <w:color w:val="000000"/>
          <w:kern w:val="0"/>
          <w:sz w:val="28"/>
          <w:szCs w:val="28"/>
        </w:rPr>
        <w:t>，按有关规定要求砼内外温差控制在</w:t>
      </w:r>
      <w:r>
        <w:rPr>
          <w:rFonts w:ascii="宋体"/>
          <w:color w:val="000000"/>
          <w:kern w:val="0"/>
          <w:sz w:val="28"/>
          <w:szCs w:val="28"/>
        </w:rPr>
        <w:t>25</w:t>
      </w:r>
      <w:r>
        <w:rPr>
          <w:rFonts w:ascii="宋体" w:hint="eastAsia"/>
          <w:color w:val="000000"/>
          <w:kern w:val="0"/>
          <w:sz w:val="28"/>
          <w:szCs w:val="28"/>
        </w:rPr>
        <w:t>℃</w:t>
      </w:r>
      <w:r>
        <w:rPr>
          <w:rFonts w:ascii="宋体" w:hint="eastAsia"/>
          <w:color w:val="000000"/>
          <w:kern w:val="0"/>
          <w:sz w:val="28"/>
          <w:szCs w:val="28"/>
        </w:rPr>
        <w:t>范围内，采用草袋和塑料薄膜保温养护，则砼与保温材料接触的温度应为：</w:t>
      </w:r>
    </w:p>
    <w:p w:rsidR="0049490C">
      <w:pPr>
        <w:pStyle w:val="1"/>
        <w:autoSpaceDE w:val="0"/>
        <w:autoSpaceDN w:val="0"/>
        <w:adjustRightInd w:val="0"/>
        <w:spacing w:line="360" w:lineRule="auto"/>
        <w:ind w:firstLine="1039" w:firstLineChars="371"/>
        <w:jc w:val="left"/>
        <w:rPr>
          <w:rFonts w:ascii="宋体"/>
          <w:color w:val="000000"/>
          <w:kern w:val="0"/>
          <w:sz w:val="28"/>
          <w:szCs w:val="28"/>
        </w:rPr>
      </w:pPr>
      <w:r>
        <w:rPr>
          <w:rFonts w:ascii="宋体"/>
          <w:color w:val="000000"/>
          <w:kern w:val="0"/>
          <w:sz w:val="28"/>
          <w:szCs w:val="28"/>
        </w:rPr>
        <w:t>Ta=Tmax</w:t>
      </w:r>
      <w:r>
        <w:rPr>
          <w:rFonts w:ascii="宋体" w:hint="eastAsia"/>
          <w:color w:val="000000"/>
          <w:kern w:val="0"/>
          <w:sz w:val="28"/>
          <w:szCs w:val="28"/>
        </w:rPr>
        <w:t>－</w:t>
      </w:r>
      <w:r>
        <w:rPr>
          <w:rFonts w:ascii="宋体"/>
          <w:color w:val="000000"/>
          <w:kern w:val="0"/>
          <w:sz w:val="28"/>
          <w:szCs w:val="28"/>
        </w:rPr>
        <w:t>25</w:t>
      </w:r>
      <w:r>
        <w:rPr>
          <w:rFonts w:ascii="宋体" w:hint="eastAsia"/>
          <w:color w:val="000000"/>
          <w:kern w:val="0"/>
          <w:sz w:val="28"/>
          <w:szCs w:val="28"/>
        </w:rPr>
        <w:t>＝</w:t>
      </w:r>
      <w:r>
        <w:rPr>
          <w:rFonts w:ascii="宋体"/>
          <w:color w:val="000000"/>
          <w:kern w:val="0"/>
          <w:sz w:val="28"/>
          <w:szCs w:val="28"/>
        </w:rPr>
        <w:t>42</w:t>
      </w:r>
      <w:r>
        <w:rPr>
          <w:rFonts w:ascii="宋体" w:hint="eastAsia"/>
          <w:color w:val="000000"/>
          <w:kern w:val="0"/>
          <w:sz w:val="28"/>
          <w:szCs w:val="28"/>
        </w:rPr>
        <w:t>℃</w:t>
      </w:r>
      <w:r>
        <w:rPr>
          <w:rFonts w:ascii="宋体" w:hint="eastAsia"/>
          <w:color w:val="000000"/>
          <w:kern w:val="0"/>
          <w:sz w:val="28"/>
          <w:szCs w:val="28"/>
        </w:rPr>
        <w:t>；</w:t>
      </w:r>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hint="eastAsia"/>
          <w:color w:val="000000"/>
          <w:kern w:val="0"/>
          <w:sz w:val="28"/>
          <w:szCs w:val="28"/>
        </w:rPr>
        <w:t>因此，砼保温材料厚度按下式计算：</w:t>
      </w:r>
    </w:p>
    <w:p w:rsidR="0049490C">
      <w:pPr>
        <w:pStyle w:val="1"/>
        <w:autoSpaceDE w:val="0"/>
        <w:autoSpaceDN w:val="0"/>
        <w:adjustRightInd w:val="0"/>
        <w:spacing w:line="360" w:lineRule="auto"/>
        <w:ind w:firstLine="1039" w:firstLineChars="371"/>
        <w:jc w:val="left"/>
        <w:rPr>
          <w:rFonts w:ascii="宋体"/>
          <w:color w:val="000000"/>
          <w:kern w:val="0"/>
          <w:sz w:val="28"/>
          <w:szCs w:val="28"/>
        </w:rPr>
      </w:pPr>
      <w:r>
        <w:rPr>
          <w:rFonts w:ascii="宋体"/>
          <w:color w:val="000000"/>
          <w:kern w:val="0"/>
          <w:sz w:val="28"/>
          <w:szCs w:val="28"/>
        </w:rPr>
        <w:t>S</w:t>
      </w:r>
      <w:r>
        <w:rPr>
          <w:rFonts w:ascii="宋体" w:hint="eastAsia"/>
          <w:color w:val="000000"/>
          <w:kern w:val="0"/>
          <w:sz w:val="28"/>
          <w:szCs w:val="28"/>
        </w:rPr>
        <w:t>＝</w:t>
      </w:r>
      <w:r>
        <w:rPr>
          <w:rFonts w:ascii="宋体" w:hint="eastAsia"/>
          <w:color w:val="000000"/>
          <w:kern w:val="0"/>
          <w:position w:val="-30"/>
          <w:sz w:val="28"/>
          <w:szCs w:val="28"/>
        </w:rPr>
        <w:object>
          <v:shape id="_x0000_i1032" type="#_x0000_t75" style="width:96pt;height:34pt" o:oleicon="f" o:ole="" filled="f" stroked="f">
            <v:fill o:detectmouseclick="f"/>
            <v:imagedata r:id="rId18" o:title=""/>
          </v:shape>
          <o:OLEObject Type="Embed" ProgID="Equation.3" ShapeID="_x0000_i1032" DrawAspect="Content" ObjectID="_1030336505" r:id="rId19"/>
        </w:object>
      </w:r>
      <w:r>
        <w:rPr>
          <w:rFonts w:ascii="宋体"/>
          <w:color w:val="000000"/>
          <w:kern w:val="0"/>
          <w:sz w:val="28"/>
          <w:szCs w:val="28"/>
        </w:rPr>
        <w:t xml:space="preserve"> </w:t>
      </w:r>
    </w:p>
    <w:p w:rsidR="0049490C">
      <w:pPr>
        <w:pStyle w:val="1"/>
        <w:autoSpaceDE w:val="0"/>
        <w:autoSpaceDN w:val="0"/>
        <w:adjustRightInd w:val="0"/>
        <w:spacing w:line="360" w:lineRule="auto"/>
        <w:ind w:firstLine="480"/>
        <w:jc w:val="left"/>
        <w:rPr>
          <w:rFonts w:ascii="宋体"/>
          <w:color w:val="000000"/>
          <w:kern w:val="0"/>
          <w:sz w:val="28"/>
          <w:szCs w:val="28"/>
        </w:rPr>
      </w:pPr>
      <w:r>
        <w:rPr>
          <w:rFonts w:ascii="宋体" w:hint="eastAsia"/>
          <w:color w:val="000000"/>
          <w:kern w:val="0"/>
          <w:sz w:val="28"/>
          <w:szCs w:val="28"/>
        </w:rPr>
        <w:t>式中：</w:t>
      </w:r>
      <w:r>
        <w:rPr>
          <w:rFonts w:ascii="宋体"/>
          <w:color w:val="000000"/>
          <w:kern w:val="0"/>
          <w:sz w:val="28"/>
          <w:szCs w:val="28"/>
        </w:rPr>
        <w:t>H</w:t>
      </w:r>
      <w:r>
        <w:rPr>
          <w:rFonts w:ascii="宋体" w:hint="eastAsia"/>
          <w:color w:val="000000"/>
          <w:kern w:val="0"/>
          <w:sz w:val="28"/>
          <w:szCs w:val="28"/>
        </w:rPr>
        <w:t>－结构物厚度（</w:t>
      </w:r>
      <w:r>
        <w:rPr>
          <w:rFonts w:ascii="宋体"/>
          <w:color w:val="000000"/>
          <w:kern w:val="0"/>
          <w:sz w:val="28"/>
          <w:szCs w:val="28"/>
        </w:rPr>
        <w:t>m</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Tb</w:t>
      </w:r>
      <w:r>
        <w:rPr>
          <w:rFonts w:ascii="宋体" w:hint="eastAsia"/>
          <w:color w:val="000000"/>
          <w:kern w:val="0"/>
          <w:sz w:val="28"/>
          <w:szCs w:val="28"/>
        </w:rPr>
        <w:t>－砼达到最高温度时环境平均温度采用施工时的旬平均度（取</w:t>
      </w:r>
      <w:r>
        <w:rPr>
          <w:rFonts w:ascii="宋体"/>
          <w:color w:val="000000"/>
          <w:kern w:val="0"/>
          <w:sz w:val="28"/>
          <w:szCs w:val="28"/>
        </w:rPr>
        <w:t>33</w:t>
      </w:r>
      <w:r>
        <w:rPr>
          <w:rFonts w:ascii="宋体" w:hint="eastAsia"/>
          <w:color w:val="000000"/>
          <w:kern w:val="0"/>
          <w:sz w:val="28"/>
          <w:szCs w:val="28"/>
        </w:rPr>
        <w:t>℃</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λ</w:t>
      </w:r>
      <w:r>
        <w:rPr>
          <w:rFonts w:ascii="宋体" w:hint="eastAsia"/>
          <w:color w:val="000000"/>
          <w:kern w:val="0"/>
          <w:sz w:val="28"/>
          <w:szCs w:val="28"/>
        </w:rPr>
        <w:t>－保温材料（草袋）导热系数（取</w:t>
      </w:r>
      <w:r>
        <w:rPr>
          <w:rFonts w:ascii="宋体"/>
          <w:color w:val="000000"/>
          <w:kern w:val="0"/>
          <w:sz w:val="28"/>
          <w:szCs w:val="28"/>
        </w:rPr>
        <w:t>0.14w/m.k</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λ</w:t>
      </w:r>
      <w:r>
        <w:rPr>
          <w:rFonts w:ascii="宋体"/>
          <w:color w:val="000000"/>
          <w:kern w:val="0"/>
          <w:sz w:val="28"/>
          <w:szCs w:val="28"/>
        </w:rPr>
        <w:t>1</w:t>
      </w:r>
      <w:r>
        <w:rPr>
          <w:rFonts w:ascii="宋体" w:hint="eastAsia"/>
          <w:color w:val="000000"/>
          <w:kern w:val="0"/>
          <w:sz w:val="28"/>
          <w:szCs w:val="28"/>
        </w:rPr>
        <w:t>－砼导热系数（取</w:t>
      </w:r>
      <w:r>
        <w:rPr>
          <w:rFonts w:ascii="宋体"/>
          <w:color w:val="000000"/>
          <w:kern w:val="0"/>
          <w:sz w:val="28"/>
          <w:szCs w:val="28"/>
        </w:rPr>
        <w:t>2.3w/m.k</w:t>
      </w:r>
      <w:r>
        <w:rPr>
          <w:rFonts w:ascii="宋体" w:hint="eastAsia"/>
          <w:color w:val="000000"/>
          <w:kern w:val="0"/>
          <w:sz w:val="28"/>
          <w:szCs w:val="28"/>
        </w:rPr>
        <w:t>）</w:t>
      </w:r>
      <w:r>
        <w:rPr>
          <w:rFonts w:ascii="宋体"/>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经计算，所需保温材料的厚度为</w:t>
      </w:r>
      <w:r>
        <w:rPr>
          <w:rFonts w:ascii="宋体"/>
          <w:color w:val="000000"/>
          <w:kern w:val="0"/>
          <w:sz w:val="28"/>
          <w:szCs w:val="28"/>
        </w:rPr>
        <w:t>4.5cm</w:t>
      </w:r>
      <w:r>
        <w:rPr>
          <w:rFonts w:ascii="宋体" w:hint="eastAsia"/>
          <w:color w:val="000000"/>
          <w:kern w:val="0"/>
          <w:sz w:val="28"/>
          <w:szCs w:val="28"/>
        </w:rPr>
        <w:t>，即在施工时在砼表面分别盖</w:t>
      </w:r>
      <w:r>
        <w:rPr>
          <w:rFonts w:ascii="宋体"/>
          <w:color w:val="000000"/>
          <w:kern w:val="0"/>
          <w:sz w:val="28"/>
          <w:szCs w:val="28"/>
        </w:rPr>
        <w:t>3</w:t>
      </w:r>
      <w:r>
        <w:rPr>
          <w:rFonts w:ascii="宋体" w:hint="eastAsia"/>
          <w:color w:val="000000"/>
          <w:kern w:val="0"/>
          <w:sz w:val="28"/>
          <w:szCs w:val="28"/>
        </w:rPr>
        <w:t>层草袋和</w:t>
      </w:r>
      <w:r>
        <w:rPr>
          <w:rFonts w:ascii="宋体"/>
          <w:color w:val="000000"/>
          <w:kern w:val="0"/>
          <w:sz w:val="28"/>
          <w:szCs w:val="28"/>
        </w:rPr>
        <w:t>2</w:t>
      </w:r>
      <w:r>
        <w:rPr>
          <w:rFonts w:ascii="宋体" w:hint="eastAsia"/>
          <w:color w:val="000000"/>
          <w:kern w:val="0"/>
          <w:sz w:val="28"/>
          <w:szCs w:val="28"/>
        </w:rPr>
        <w:t>层塑料薄膜，总厚度为</w:t>
      </w:r>
      <w:r>
        <w:rPr>
          <w:rFonts w:ascii="宋体"/>
          <w:color w:val="000000"/>
          <w:kern w:val="0"/>
          <w:sz w:val="28"/>
          <w:szCs w:val="28"/>
        </w:rPr>
        <w:t>4.5cm</w:t>
      </w:r>
      <w:r>
        <w:rPr>
          <w:rFonts w:ascii="宋体" w:hint="eastAsia"/>
          <w:color w:val="000000"/>
          <w:kern w:val="0"/>
          <w:sz w:val="28"/>
          <w:szCs w:val="28"/>
        </w:rPr>
        <w:t>，即可保证砼的保温要求，铺设保温材料时必须互相搭接不得漏缝。</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11、砼的测温</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１）、测温方法的选择</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12"/>
          <w:cols w:space="368"/>
          <w:noEndnote/>
          <w:titlePg w:val="0"/>
        </w:sectPr>
      </w:pP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为了进一步了解和掌握大体积水化热的大小和不同深度温度场地变化及砼施工阶段早、中期温差的发展规律，以便有针对性的采取有效措施，确保工程质量。因此，拟在底板砼中的不同部位（有代表性）和深度设置测温点，以便在浇筑砼过程中和施工后进行温度变化的测定。随着施工测试手段的不断提高和科学技术的飞速发展，大体积砼温度的</w:t>
      </w:r>
      <w:r>
        <w:rPr>
          <w:rFonts w:ascii="宋体"/>
          <w:color w:val="000000"/>
          <w:kern w:val="0"/>
          <w:sz w:val="28"/>
          <w:szCs w:val="28"/>
        </w:rPr>
        <w:t xml:space="preserve"> </w:t>
      </w:r>
      <w:r>
        <w:rPr>
          <w:rFonts w:ascii="宋体" w:hint="eastAsia"/>
          <w:color w:val="000000"/>
          <w:kern w:val="0"/>
          <w:sz w:val="28"/>
          <w:szCs w:val="28"/>
        </w:rPr>
        <w:t>测定，按常规采用温度计测温孔的测温方法远远满足不了工艺需求，因此，本工程拟采用目前国内较为先进的ＪＤ</w:t>
      </w:r>
      <w:r>
        <w:rPr>
          <w:rFonts w:ascii="宋体"/>
          <w:color w:val="000000"/>
          <w:kern w:val="0"/>
          <w:sz w:val="28"/>
          <w:szCs w:val="28"/>
        </w:rPr>
        <w:t xml:space="preserve">  </w:t>
      </w:r>
      <w:r>
        <w:rPr>
          <w:rFonts w:ascii="宋体" w:hint="eastAsia"/>
          <w:color w:val="000000"/>
          <w:kern w:val="0"/>
          <w:sz w:val="28"/>
          <w:szCs w:val="28"/>
        </w:rPr>
        <w:t>Ｃ－２便携式建筑电子测温仪，使用该测温仪不但工艺简单，操作方便，性能可靠，且测试数据准确，可满足大体积砼测温的要求。</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Ａ、ＪＤＣ－２测温仪由主机、测温探头和测温线构成。测温探头和测温线通过插头分别与主机连接，主机上有液晶显示屏，有夜间测温读数功能。测温线为预埋式温度传感器，每支测温线可测一点温度，在施工中可任意布置测温点，测温范围为－３０</w:t>
      </w:r>
      <w:r>
        <w:rPr>
          <w:rFonts w:ascii="宋体" w:hint="eastAsia"/>
          <w:color w:val="000000"/>
          <w:kern w:val="0"/>
          <w:sz w:val="28"/>
          <w:szCs w:val="28"/>
        </w:rPr>
        <w:t>℃</w:t>
      </w:r>
      <w:r>
        <w:rPr>
          <w:rFonts w:ascii="宋体"/>
          <w:color w:val="000000"/>
          <w:kern w:val="0"/>
          <w:sz w:val="28"/>
          <w:szCs w:val="28"/>
        </w:rPr>
        <w:t>~</w:t>
      </w:r>
      <w:r>
        <w:rPr>
          <w:rFonts w:ascii="宋体" w:hint="eastAsia"/>
          <w:color w:val="000000"/>
          <w:kern w:val="0"/>
          <w:sz w:val="28"/>
          <w:szCs w:val="28"/>
        </w:rPr>
        <w:t>１３０</w:t>
      </w:r>
      <w:r>
        <w:rPr>
          <w:rFonts w:ascii="宋体" w:hint="eastAsia"/>
          <w:color w:val="000000"/>
          <w:kern w:val="0"/>
          <w:sz w:val="28"/>
          <w:szCs w:val="28"/>
        </w:rPr>
        <w:t>℃</w:t>
      </w:r>
      <w:r>
        <w:rPr>
          <w:rFonts w:ascii="宋体" w:hint="eastAsia"/>
          <w:color w:val="000000"/>
          <w:kern w:val="0"/>
          <w:sz w:val="28"/>
          <w:szCs w:val="28"/>
        </w:rPr>
        <w:t>，测温误差不大于</w:t>
      </w:r>
      <w:r>
        <w:rPr>
          <w:rFonts w:ascii="宋体"/>
          <w:color w:val="000000"/>
          <w:kern w:val="0"/>
          <w:sz w:val="28"/>
          <w:szCs w:val="28"/>
        </w:rPr>
        <w:t>0.5</w:t>
      </w:r>
      <w:r>
        <w:rPr>
          <w:rFonts w:ascii="宋体" w:hint="eastAsia"/>
          <w:color w:val="000000"/>
          <w:kern w:val="0"/>
          <w:sz w:val="28"/>
          <w:szCs w:val="28"/>
        </w:rPr>
        <w:t>℃</w:t>
      </w:r>
      <w:r>
        <w:rPr>
          <w:rFonts w:ascii="宋体" w:hint="eastAsia"/>
          <w:color w:val="000000"/>
          <w:kern w:val="0"/>
          <w:sz w:val="28"/>
          <w:szCs w:val="28"/>
        </w:rPr>
        <w:t>，分辨率为</w:t>
      </w:r>
      <w:r>
        <w:rPr>
          <w:rFonts w:ascii="宋体"/>
          <w:color w:val="000000"/>
          <w:kern w:val="0"/>
          <w:sz w:val="28"/>
          <w:szCs w:val="28"/>
        </w:rPr>
        <w:t>0.1</w:t>
      </w:r>
      <w:r>
        <w:rPr>
          <w:rFonts w:ascii="宋体" w:hint="eastAsia"/>
          <w:color w:val="000000"/>
          <w:kern w:val="0"/>
          <w:sz w:val="28"/>
          <w:szCs w:val="28"/>
        </w:rPr>
        <w:t>度，电源为</w:t>
      </w:r>
      <w:r>
        <w:rPr>
          <w:rFonts w:ascii="宋体"/>
          <w:color w:val="000000"/>
          <w:kern w:val="0"/>
          <w:sz w:val="28"/>
          <w:szCs w:val="28"/>
        </w:rPr>
        <w:t>9</w:t>
      </w:r>
      <w:r>
        <w:rPr>
          <w:rFonts w:ascii="宋体" w:hint="eastAsia"/>
          <w:color w:val="000000"/>
          <w:kern w:val="0"/>
          <w:sz w:val="28"/>
          <w:szCs w:val="28"/>
        </w:rPr>
        <w:t>伏直流电。</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Ｂ、测温点的布置</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根据底板平面形状和厚度，选在具有代表性的部位布设测温点。</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C</w:t>
      </w:r>
      <w:r>
        <w:rPr>
          <w:rFonts w:ascii="宋体" w:hint="eastAsia"/>
          <w:color w:val="000000"/>
          <w:kern w:val="0"/>
          <w:sz w:val="28"/>
          <w:szCs w:val="28"/>
        </w:rPr>
        <w:t>、测温频率</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根据大体积混凝土的早期（３～５</w:t>
      </w:r>
      <w:r>
        <w:rPr>
          <w:rFonts w:ascii="宋体"/>
          <w:color w:val="000000"/>
          <w:kern w:val="0"/>
          <w:sz w:val="28"/>
          <w:szCs w:val="28"/>
        </w:rPr>
        <w:t>d</w:t>
      </w:r>
      <w:r>
        <w:rPr>
          <w:rFonts w:ascii="宋体" w:hint="eastAsia"/>
          <w:color w:val="000000"/>
          <w:kern w:val="0"/>
          <w:sz w:val="28"/>
          <w:szCs w:val="28"/>
        </w:rPr>
        <w:t>）升温较快，后期降温较慢的特点，混凝土测温采用先频后疏的测定方法，即混凝土浇注</w:t>
      </w:r>
      <w:r>
        <w:rPr>
          <w:rFonts w:ascii="宋体"/>
          <w:color w:val="000000"/>
          <w:kern w:val="0"/>
          <w:sz w:val="28"/>
          <w:szCs w:val="28"/>
        </w:rPr>
        <w:t>10h</w:t>
      </w:r>
      <w:r>
        <w:rPr>
          <w:rFonts w:ascii="宋体" w:hint="eastAsia"/>
          <w:color w:val="000000"/>
          <w:kern w:val="0"/>
          <w:sz w:val="28"/>
          <w:szCs w:val="28"/>
        </w:rPr>
        <w:t>后开始陆续测温工作。为防止混凝土裂缝的产生，测温工作将持续到中心温度降至趋于稳定状态为止，其测温频率为：</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第</w:t>
      </w:r>
      <w:r>
        <w:rPr>
          <w:rFonts w:ascii="宋体"/>
          <w:color w:val="000000"/>
          <w:kern w:val="0"/>
          <w:sz w:val="28"/>
          <w:szCs w:val="28"/>
        </w:rPr>
        <w:t>1</w:t>
      </w:r>
      <w:r>
        <w:rPr>
          <w:rFonts w:ascii="宋体" w:hint="eastAsia"/>
          <w:color w:val="000000"/>
          <w:kern w:val="0"/>
          <w:sz w:val="28"/>
          <w:szCs w:val="28"/>
        </w:rPr>
        <w:t>天～第</w:t>
      </w:r>
      <w:r>
        <w:rPr>
          <w:rFonts w:ascii="宋体"/>
          <w:color w:val="000000"/>
          <w:kern w:val="0"/>
          <w:sz w:val="28"/>
          <w:szCs w:val="28"/>
        </w:rPr>
        <w:t>5</w:t>
      </w:r>
      <w:r>
        <w:rPr>
          <w:rFonts w:ascii="宋体" w:hint="eastAsia"/>
          <w:color w:val="000000"/>
          <w:kern w:val="0"/>
          <w:sz w:val="28"/>
          <w:szCs w:val="28"/>
        </w:rPr>
        <w:t>天</w:t>
      </w:r>
      <w:r>
        <w:rPr>
          <w:rFonts w:ascii="宋体"/>
          <w:color w:val="000000"/>
          <w:kern w:val="0"/>
          <w:sz w:val="28"/>
          <w:szCs w:val="28"/>
        </w:rPr>
        <w:t xml:space="preserve"> </w:t>
      </w:r>
      <w:r>
        <w:rPr>
          <w:rFonts w:ascii="宋体" w:hint="eastAsia"/>
          <w:color w:val="000000"/>
          <w:kern w:val="0"/>
          <w:sz w:val="28"/>
          <w:szCs w:val="28"/>
        </w:rPr>
        <w:t>：每</w:t>
      </w:r>
      <w:r>
        <w:rPr>
          <w:rFonts w:ascii="宋体"/>
          <w:color w:val="000000"/>
          <w:kern w:val="0"/>
          <w:sz w:val="28"/>
          <w:szCs w:val="28"/>
        </w:rPr>
        <w:t>4h</w:t>
      </w:r>
      <w:r>
        <w:rPr>
          <w:rFonts w:ascii="宋体" w:hint="eastAsia"/>
          <w:color w:val="000000"/>
          <w:kern w:val="0"/>
          <w:sz w:val="28"/>
          <w:szCs w:val="28"/>
        </w:rPr>
        <w:t>测量一次；</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第</w:t>
      </w:r>
      <w:r>
        <w:rPr>
          <w:rFonts w:ascii="宋体"/>
          <w:color w:val="000000"/>
          <w:kern w:val="0"/>
          <w:sz w:val="28"/>
          <w:szCs w:val="28"/>
        </w:rPr>
        <w:t>6</w:t>
      </w:r>
      <w:r>
        <w:rPr>
          <w:rFonts w:ascii="宋体" w:hint="eastAsia"/>
          <w:color w:val="000000"/>
          <w:kern w:val="0"/>
          <w:sz w:val="28"/>
          <w:szCs w:val="28"/>
        </w:rPr>
        <w:t>天～第</w:t>
      </w:r>
      <w:r>
        <w:rPr>
          <w:rFonts w:ascii="宋体"/>
          <w:color w:val="000000"/>
          <w:kern w:val="0"/>
          <w:sz w:val="28"/>
          <w:szCs w:val="28"/>
        </w:rPr>
        <w:t>10</w:t>
      </w:r>
      <w:r>
        <w:rPr>
          <w:rFonts w:ascii="宋体" w:hint="eastAsia"/>
          <w:color w:val="000000"/>
          <w:kern w:val="0"/>
          <w:sz w:val="28"/>
          <w:szCs w:val="28"/>
        </w:rPr>
        <w:t>天</w:t>
      </w:r>
      <w:r>
        <w:rPr>
          <w:rFonts w:ascii="宋体"/>
          <w:color w:val="000000"/>
          <w:kern w:val="0"/>
          <w:sz w:val="28"/>
          <w:szCs w:val="28"/>
        </w:rPr>
        <w:t xml:space="preserve"> </w:t>
      </w:r>
      <w:r>
        <w:rPr>
          <w:rFonts w:ascii="宋体" w:hint="eastAsia"/>
          <w:color w:val="000000"/>
          <w:kern w:val="0"/>
          <w:sz w:val="28"/>
          <w:szCs w:val="28"/>
        </w:rPr>
        <w:t>：每</w:t>
      </w:r>
      <w:r>
        <w:rPr>
          <w:rFonts w:ascii="宋体"/>
          <w:color w:val="000000"/>
          <w:kern w:val="0"/>
          <w:sz w:val="28"/>
          <w:szCs w:val="28"/>
        </w:rPr>
        <w:t>8h</w:t>
      </w:r>
      <w:r>
        <w:rPr>
          <w:rFonts w:ascii="宋体" w:hint="eastAsia"/>
          <w:color w:val="000000"/>
          <w:kern w:val="0"/>
          <w:sz w:val="28"/>
          <w:szCs w:val="28"/>
        </w:rPr>
        <w:t>测量一次；</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第</w:t>
      </w:r>
      <w:r>
        <w:rPr>
          <w:rFonts w:ascii="宋体"/>
          <w:color w:val="000000"/>
          <w:kern w:val="0"/>
          <w:sz w:val="28"/>
          <w:szCs w:val="28"/>
        </w:rPr>
        <w:t>11</w:t>
      </w:r>
      <w:r>
        <w:rPr>
          <w:rFonts w:ascii="宋体" w:hint="eastAsia"/>
          <w:color w:val="000000"/>
          <w:kern w:val="0"/>
          <w:sz w:val="28"/>
          <w:szCs w:val="28"/>
        </w:rPr>
        <w:t>天～第</w:t>
      </w:r>
      <w:r>
        <w:rPr>
          <w:rFonts w:ascii="宋体"/>
          <w:color w:val="000000"/>
          <w:kern w:val="0"/>
          <w:sz w:val="28"/>
          <w:szCs w:val="28"/>
        </w:rPr>
        <w:t>15</w:t>
      </w:r>
      <w:r>
        <w:rPr>
          <w:rFonts w:ascii="宋体" w:hint="eastAsia"/>
          <w:color w:val="000000"/>
          <w:kern w:val="0"/>
          <w:sz w:val="28"/>
          <w:szCs w:val="28"/>
        </w:rPr>
        <w:t>天</w:t>
      </w:r>
      <w:r>
        <w:rPr>
          <w:rFonts w:ascii="宋体"/>
          <w:color w:val="000000"/>
          <w:kern w:val="0"/>
          <w:sz w:val="28"/>
          <w:szCs w:val="28"/>
        </w:rPr>
        <w:t xml:space="preserve"> </w:t>
      </w:r>
      <w:r>
        <w:rPr>
          <w:rFonts w:ascii="宋体" w:hint="eastAsia"/>
          <w:color w:val="000000"/>
          <w:kern w:val="0"/>
          <w:sz w:val="28"/>
          <w:szCs w:val="28"/>
        </w:rPr>
        <w:t>：每</w:t>
      </w:r>
      <w:r>
        <w:rPr>
          <w:rFonts w:ascii="宋体"/>
          <w:color w:val="000000"/>
          <w:kern w:val="0"/>
          <w:sz w:val="28"/>
          <w:szCs w:val="28"/>
        </w:rPr>
        <w:t>12h</w:t>
      </w:r>
      <w:r>
        <w:rPr>
          <w:rFonts w:ascii="宋体" w:hint="eastAsia"/>
          <w:color w:val="000000"/>
          <w:kern w:val="0"/>
          <w:sz w:val="28"/>
          <w:szCs w:val="28"/>
        </w:rPr>
        <w:t>测量一次。</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之后，根据混凝土降温情况，确定相应的测温次数，同时测定基坑内大气温度和覆盖层下的温度，并做好记录。</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D</w:t>
      </w:r>
      <w:r>
        <w:rPr>
          <w:rFonts w:ascii="宋体" w:hint="eastAsia"/>
          <w:color w:val="000000"/>
          <w:kern w:val="0"/>
          <w:sz w:val="28"/>
          <w:szCs w:val="28"/>
        </w:rPr>
        <w:t>、测温记录整理</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13"/>
          <w:cols w:space="368"/>
          <w:noEndnote/>
          <w:titlePg w:val="0"/>
        </w:sectPr>
      </w:pPr>
      <w:r>
        <w:rPr>
          <w:rFonts w:ascii="宋体"/>
          <w:color w:val="000000"/>
          <w:kern w:val="0"/>
          <w:sz w:val="28"/>
          <w:szCs w:val="28"/>
        </w:rPr>
        <w:t>a</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、每次测温后，及时整理原始数据，找出每天每一测点最高最低温度，计算混凝土中心与表面温差，并填写报表及时报送项目经理部和监理人员，以便视其温差情况及时做出处理。</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b</w:t>
      </w:r>
      <w:r>
        <w:rPr>
          <w:rFonts w:ascii="宋体" w:hint="eastAsia"/>
          <w:color w:val="000000"/>
          <w:kern w:val="0"/>
          <w:sz w:val="28"/>
          <w:szCs w:val="28"/>
        </w:rPr>
        <w:t>、测温结束后，由测试单位出具测温报告，及有关测温升降曲线图以做技术资料归档。</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E</w:t>
      </w:r>
      <w:r>
        <w:rPr>
          <w:rFonts w:ascii="宋体" w:hint="eastAsia"/>
          <w:color w:val="000000"/>
          <w:kern w:val="0"/>
          <w:sz w:val="28"/>
          <w:szCs w:val="28"/>
        </w:rPr>
        <w:t>、现场测温注意事项</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a</w:t>
      </w:r>
      <w:r>
        <w:rPr>
          <w:rFonts w:ascii="宋体" w:hint="eastAsia"/>
          <w:color w:val="000000"/>
          <w:kern w:val="0"/>
          <w:sz w:val="28"/>
          <w:szCs w:val="28"/>
        </w:rPr>
        <w:t>、测温工作应围绕底板混凝土的施工而开展工作，随时注意混凝土的施工进度情况，作好测温配合不得遗漏。</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b</w:t>
      </w:r>
      <w:r>
        <w:rPr>
          <w:rFonts w:ascii="宋体" w:hint="eastAsia"/>
          <w:color w:val="000000"/>
          <w:kern w:val="0"/>
          <w:sz w:val="28"/>
          <w:szCs w:val="28"/>
        </w:rPr>
        <w:t>、作好</w:t>
      </w:r>
      <w:r>
        <w:rPr>
          <w:rFonts w:ascii="宋体"/>
          <w:color w:val="000000"/>
          <w:kern w:val="0"/>
          <w:sz w:val="28"/>
          <w:szCs w:val="28"/>
        </w:rPr>
        <w:t>#</w:t>
      </w:r>
      <w:r>
        <w:rPr>
          <w:rFonts w:ascii="宋体" w:hint="eastAsia"/>
          <w:color w:val="000000"/>
          <w:kern w:val="0"/>
          <w:sz w:val="28"/>
          <w:szCs w:val="28"/>
        </w:rPr>
        <w:t>点的保护工作，对测点的保护，是关系到测温工作成败的关键，必须各方配合。特别现场施工的操作人员，震动棒不得触动测温探头，更不准拉断测温线。对测温点标记不准随意损坏，如发现有意损坏者所造成的一切后果及经济损失将由自行承担责任。</w:t>
      </w:r>
    </w:p>
    <w:p w:rsidR="0049490C">
      <w:pPr>
        <w:pStyle w:val="Heading2"/>
      </w:pPr>
      <w:bookmarkStart w:id="58" w:name="_Toc493467897"/>
      <w:bookmarkStart w:id="59" w:name="_Toc493474280"/>
      <w:r>
        <w:rPr>
          <w:rFonts w:hint="eastAsia"/>
        </w:rPr>
        <w:t>第二节  主体工程施工方法和关键部位的技术措施</w:t>
      </w:r>
      <w:bookmarkEnd w:id="58"/>
      <w:bookmarkEnd w:id="59"/>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主体结构标准层施工程序</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定位放线</w:t>
      </w:r>
      <w:r>
        <w:rPr>
          <w:rFonts w:ascii="宋体" w:hint="eastAsia"/>
          <w:color w:val="000000"/>
          <w:kern w:val="0"/>
          <w:sz w:val="28"/>
          <w:szCs w:val="28"/>
        </w:rPr>
        <w:t>→</w:t>
      </w:r>
      <w:r>
        <w:rPr>
          <w:rFonts w:ascii="宋体" w:hint="eastAsia"/>
          <w:color w:val="000000"/>
          <w:kern w:val="0"/>
          <w:sz w:val="28"/>
          <w:szCs w:val="28"/>
        </w:rPr>
        <w:t>柱、墙钢筋，水电暗管</w:t>
      </w:r>
      <w:r>
        <w:rPr>
          <w:rFonts w:ascii="宋体" w:hint="eastAsia"/>
          <w:color w:val="000000"/>
          <w:kern w:val="0"/>
          <w:sz w:val="28"/>
          <w:szCs w:val="28"/>
        </w:rPr>
        <w:t>→</w:t>
      </w:r>
      <w:r>
        <w:rPr>
          <w:rFonts w:ascii="宋体" w:hint="eastAsia"/>
          <w:color w:val="000000"/>
          <w:kern w:val="0"/>
          <w:sz w:val="28"/>
          <w:szCs w:val="28"/>
        </w:rPr>
        <w:t>隐蔽验收</w:t>
      </w:r>
      <w:r>
        <w:rPr>
          <w:rFonts w:ascii="宋体" w:hint="eastAsia"/>
          <w:color w:val="000000"/>
          <w:kern w:val="0"/>
          <w:sz w:val="28"/>
          <w:szCs w:val="28"/>
        </w:rPr>
        <w:t>→</w:t>
      </w:r>
      <w:r>
        <w:rPr>
          <w:rFonts w:ascii="宋体" w:hint="eastAsia"/>
          <w:color w:val="000000"/>
          <w:kern w:val="0"/>
          <w:sz w:val="28"/>
          <w:szCs w:val="28"/>
        </w:rPr>
        <w:t>柱、墙模板</w:t>
      </w:r>
      <w:r>
        <w:rPr>
          <w:rFonts w:ascii="宋体" w:hint="eastAsia"/>
          <w:color w:val="000000"/>
          <w:kern w:val="0"/>
          <w:sz w:val="28"/>
          <w:szCs w:val="28"/>
        </w:rPr>
        <w:t>→</w:t>
      </w:r>
      <w:r>
        <w:rPr>
          <w:rFonts w:ascii="宋体" w:hint="eastAsia"/>
          <w:color w:val="000000"/>
          <w:kern w:val="0"/>
          <w:sz w:val="28"/>
          <w:szCs w:val="28"/>
        </w:rPr>
        <w:t>梁板、模板</w:t>
      </w:r>
      <w:r>
        <w:rPr>
          <w:rFonts w:ascii="宋体" w:hint="eastAsia"/>
          <w:color w:val="000000"/>
          <w:kern w:val="0"/>
          <w:sz w:val="28"/>
          <w:szCs w:val="28"/>
        </w:rPr>
        <w:t>→</w:t>
      </w:r>
      <w:r>
        <w:rPr>
          <w:rFonts w:ascii="宋体" w:hint="eastAsia"/>
          <w:color w:val="000000"/>
          <w:kern w:val="0"/>
          <w:sz w:val="28"/>
          <w:szCs w:val="28"/>
        </w:rPr>
        <w:t>梁、柱钢筋及水电暗管</w:t>
      </w:r>
      <w:r>
        <w:rPr>
          <w:rFonts w:ascii="宋体" w:hint="eastAsia"/>
          <w:color w:val="000000"/>
          <w:kern w:val="0"/>
          <w:sz w:val="28"/>
          <w:szCs w:val="28"/>
        </w:rPr>
        <w:t>→</w:t>
      </w:r>
      <w:r>
        <w:rPr>
          <w:rFonts w:ascii="宋体" w:hint="eastAsia"/>
          <w:color w:val="000000"/>
          <w:kern w:val="0"/>
          <w:sz w:val="28"/>
          <w:szCs w:val="28"/>
        </w:rPr>
        <w:t>隐蔽验收</w:t>
      </w:r>
      <w:r>
        <w:rPr>
          <w:rFonts w:ascii="宋体" w:hint="eastAsia"/>
          <w:color w:val="000000"/>
          <w:kern w:val="0"/>
          <w:sz w:val="28"/>
          <w:szCs w:val="28"/>
        </w:rPr>
        <w:t>→</w:t>
      </w:r>
      <w:r>
        <w:rPr>
          <w:rFonts w:ascii="宋体" w:hint="eastAsia"/>
          <w:color w:val="000000"/>
          <w:kern w:val="0"/>
          <w:sz w:val="28"/>
          <w:szCs w:val="28"/>
        </w:rPr>
        <w:t>浇筑砼</w:t>
      </w:r>
      <w:r>
        <w:rPr>
          <w:rFonts w:ascii="宋体" w:hint="eastAsia"/>
          <w:color w:val="000000"/>
          <w:kern w:val="0"/>
          <w:sz w:val="28"/>
          <w:szCs w:val="28"/>
        </w:rPr>
        <w:t>→</w:t>
      </w:r>
      <w:r>
        <w:rPr>
          <w:rFonts w:ascii="宋体" w:hint="eastAsia"/>
          <w:color w:val="000000"/>
          <w:kern w:val="0"/>
          <w:sz w:val="28"/>
          <w:szCs w:val="28"/>
        </w:rPr>
        <w:t>砼养护</w:t>
      </w:r>
      <w:r>
        <w:rPr>
          <w:rFonts w:ascii="宋体" w:hint="eastAsia"/>
          <w:color w:val="000000"/>
          <w:kern w:val="0"/>
          <w:sz w:val="28"/>
          <w:szCs w:val="28"/>
        </w:rPr>
        <w:t>→</w:t>
      </w:r>
      <w:r>
        <w:rPr>
          <w:rFonts w:ascii="宋体" w:hint="eastAsia"/>
          <w:color w:val="000000"/>
          <w:kern w:val="0"/>
          <w:sz w:val="28"/>
          <w:szCs w:val="28"/>
        </w:rPr>
        <w:t>（依次转入下层）。</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1、钢筋工程</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）钢筋在现场集中加工，机械和人工配合运至施工地点进行安装绑扎。</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竖向粗直径钢筋采用电渣压力焊接工艺，水平粗直径钢筋采用闪光对焊技术，以确保工程质量。</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）柱子钢筋</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按图纸要求间距，计算好每根柱箍数量，先将箍筋都套在下层伸出的搭筋上，然后在柱主筋进行竖向对焊或搭接绑扎，对焊或搭接绑扎接的位置均相互错开，其范围按有关规定进行。</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②</w:t>
      </w:r>
      <w:r>
        <w:rPr>
          <w:rFonts w:ascii="宋体" w:hint="eastAsia"/>
          <w:color w:val="000000"/>
          <w:kern w:val="0"/>
          <w:sz w:val="28"/>
          <w:szCs w:val="28"/>
        </w:rPr>
        <w:t>柱筋保护层的垫块绑扎在柱主筋外皮上，间距</w:t>
      </w:r>
      <w:r>
        <w:rPr>
          <w:rFonts w:ascii="宋体"/>
          <w:color w:val="000000"/>
          <w:kern w:val="0"/>
          <w:sz w:val="28"/>
          <w:szCs w:val="28"/>
        </w:rPr>
        <w:t>1.00m</w:t>
      </w:r>
      <w:r>
        <w:rPr>
          <w:rFonts w:ascii="宋体" w:hint="eastAsia"/>
          <w:color w:val="000000"/>
          <w:kern w:val="0"/>
          <w:sz w:val="28"/>
          <w:szCs w:val="28"/>
        </w:rPr>
        <w:t>，以确保主筋保护层厚度的正确。</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3</w:t>
      </w:r>
      <w:r>
        <w:rPr>
          <w:rFonts w:ascii="宋体" w:hint="eastAsia"/>
          <w:color w:val="000000"/>
          <w:kern w:val="0"/>
          <w:sz w:val="28"/>
          <w:szCs w:val="28"/>
        </w:rPr>
        <w:t>）、墙板钢筋</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14"/>
          <w:cols w:space="368"/>
          <w:noEndnote/>
          <w:titlePg w:val="0"/>
        </w:sectPr>
      </w:pPr>
      <w:r>
        <w:rPr>
          <w:rFonts w:ascii="宋体" w:hint="eastAsia"/>
          <w:color w:val="000000"/>
          <w:kern w:val="0"/>
          <w:sz w:val="28"/>
          <w:szCs w:val="28"/>
        </w:rPr>
        <w:t>①</w:t>
      </w:r>
      <w:r>
        <w:rPr>
          <w:rFonts w:ascii="宋体" w:hint="eastAsia"/>
          <w:color w:val="000000"/>
          <w:kern w:val="0"/>
          <w:sz w:val="28"/>
          <w:szCs w:val="28"/>
        </w:rPr>
        <w:t>先立</w:t>
      </w:r>
      <w:r>
        <w:rPr>
          <w:rFonts w:ascii="宋体"/>
          <w:color w:val="000000"/>
          <w:kern w:val="0"/>
          <w:sz w:val="28"/>
          <w:szCs w:val="28"/>
        </w:rPr>
        <w:t>2</w:t>
      </w:r>
      <w:r>
        <w:rPr>
          <w:rFonts w:ascii="宋体" w:hint="eastAsia"/>
          <w:color w:val="000000"/>
          <w:kern w:val="0"/>
          <w:sz w:val="28"/>
          <w:szCs w:val="28"/>
        </w:rPr>
        <w:t>～</w:t>
      </w:r>
      <w:r>
        <w:rPr>
          <w:rFonts w:ascii="宋体"/>
          <w:color w:val="000000"/>
          <w:kern w:val="0"/>
          <w:sz w:val="28"/>
          <w:szCs w:val="28"/>
        </w:rPr>
        <w:t>4</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根竖筋，与下层搭接筋绑扎好水平筋的分档标志，然后分别在下部及</w:t>
      </w:r>
      <w:r>
        <w:rPr>
          <w:rFonts w:ascii="宋体"/>
          <w:color w:val="000000"/>
          <w:kern w:val="0"/>
          <w:sz w:val="28"/>
          <w:szCs w:val="28"/>
        </w:rPr>
        <w:t>1.2</w:t>
      </w:r>
      <w:r>
        <w:rPr>
          <w:rFonts w:ascii="宋体" w:hint="eastAsia"/>
          <w:color w:val="000000"/>
          <w:kern w:val="0"/>
          <w:sz w:val="28"/>
          <w:szCs w:val="28"/>
        </w:rPr>
        <w:t>～</w:t>
      </w:r>
      <w:r>
        <w:rPr>
          <w:rFonts w:ascii="宋体"/>
          <w:color w:val="000000"/>
          <w:kern w:val="0"/>
          <w:sz w:val="28"/>
          <w:szCs w:val="28"/>
        </w:rPr>
        <w:t>1.5m</w:t>
      </w:r>
      <w:r>
        <w:rPr>
          <w:rFonts w:ascii="宋体" w:hint="eastAsia"/>
          <w:color w:val="000000"/>
          <w:kern w:val="0"/>
          <w:sz w:val="28"/>
          <w:szCs w:val="28"/>
        </w:rPr>
        <w:t>处绑两根横筋定位，并在横筋上划好标志。接着绑其余竖筋，最后再绑其余横筋。竖、横筋在里或在外，按设计或规范要求。</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②</w:t>
      </w:r>
      <w:r>
        <w:rPr>
          <w:rFonts w:ascii="宋体" w:hint="eastAsia"/>
          <w:color w:val="000000"/>
          <w:kern w:val="0"/>
          <w:sz w:val="28"/>
          <w:szCs w:val="28"/>
        </w:rPr>
        <w:t>、墙筋逐点绑扎不得遗漏。双排钢筋之间绑横筋或支撑筋，其纵横间距均为</w:t>
      </w:r>
      <w:r>
        <w:rPr>
          <w:rFonts w:ascii="宋体"/>
          <w:color w:val="000000"/>
          <w:kern w:val="0"/>
          <w:sz w:val="28"/>
          <w:szCs w:val="28"/>
        </w:rPr>
        <w:t>700mm</w:t>
      </w:r>
      <w:r>
        <w:rPr>
          <w:rFonts w:ascii="宋体" w:hint="eastAsia"/>
          <w:color w:val="000000"/>
          <w:kern w:val="0"/>
          <w:sz w:val="28"/>
          <w:szCs w:val="28"/>
        </w:rPr>
        <w:t>，钢筋进行修整，在搭接处绑扎一道临时横筋定位，浇筑砼时专人看管，浇筑后再次调整以保证钢筋位置准确。</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4</w:t>
      </w:r>
      <w:r>
        <w:rPr>
          <w:rFonts w:ascii="宋体" w:hint="eastAsia"/>
          <w:color w:val="000000"/>
          <w:kern w:val="0"/>
          <w:sz w:val="28"/>
          <w:szCs w:val="28"/>
        </w:rPr>
        <w:t>）、梁筋绑扎</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首先在主梁模板上按图纸画好间距。</w:t>
      </w:r>
    </w:p>
    <w:p w:rsidR="0049490C">
      <w:pPr>
        <w:pStyle w:val="1"/>
        <w:autoSpaceDE w:val="0"/>
        <w:autoSpaceDN w:val="0"/>
        <w:adjustRightInd w:val="0"/>
        <w:spacing w:line="360" w:lineRule="auto"/>
        <w:ind w:firstLine="567"/>
        <w:jc w:val="left"/>
        <w:rPr>
          <w:rFonts w:ascii="宋体"/>
          <w:emboss/>
          <w:color w:val="000000"/>
          <w:kern w:val="0"/>
          <w:sz w:val="28"/>
          <w:szCs w:val="28"/>
        </w:rPr>
      </w:pPr>
      <w:r>
        <w:rPr>
          <w:rFonts w:ascii="宋体" w:hint="eastAsia"/>
          <w:color w:val="000000"/>
          <w:kern w:val="0"/>
          <w:sz w:val="28"/>
          <w:szCs w:val="28"/>
        </w:rPr>
        <w:t>②</w:t>
      </w:r>
      <w:r>
        <w:rPr>
          <w:rFonts w:ascii="宋体" w:hint="eastAsia"/>
          <w:color w:val="000000"/>
          <w:kern w:val="0"/>
          <w:sz w:val="28"/>
          <w:szCs w:val="28"/>
        </w:rPr>
        <w:t>主筋穿好箍筋，按已画好的间距逐个分开，即顺序：固定弯起筋和主筋</w:t>
      </w:r>
      <w:r>
        <w:rPr>
          <w:rFonts w:ascii="宋体"/>
          <w:color w:val="000000"/>
          <w:kern w:val="0"/>
          <w:sz w:val="28"/>
          <w:szCs w:val="28"/>
        </w:rPr>
        <w:t xml:space="preserve"> </w:t>
      </w:r>
      <w:r>
        <w:rPr>
          <w:rFonts w:ascii="宋体" w:hint="eastAsia"/>
          <w:color w:val="000000"/>
          <w:kern w:val="0"/>
          <w:sz w:val="28"/>
          <w:szCs w:val="28"/>
        </w:rPr>
        <w:t>→</w:t>
      </w:r>
      <w:r>
        <w:rPr>
          <w:rFonts w:ascii="宋体" w:hint="eastAsia"/>
          <w:color w:val="000000"/>
          <w:kern w:val="0"/>
          <w:sz w:val="28"/>
          <w:szCs w:val="28"/>
        </w:rPr>
        <w:t>穿次梁钢筋并套好箍筋</w:t>
      </w:r>
      <w:r>
        <w:rPr>
          <w:rFonts w:ascii="宋体" w:hint="eastAsia"/>
          <w:color w:val="000000"/>
          <w:kern w:val="0"/>
          <w:sz w:val="28"/>
          <w:szCs w:val="28"/>
        </w:rPr>
        <w:t>→</w:t>
      </w:r>
      <w:r>
        <w:rPr>
          <w:rFonts w:ascii="宋体" w:hint="eastAsia"/>
          <w:color w:val="000000"/>
          <w:kern w:val="0"/>
          <w:sz w:val="28"/>
          <w:szCs w:val="28"/>
        </w:rPr>
        <w:t>穿放主梁架立筋、次梁架立筋</w:t>
      </w:r>
      <w:r>
        <w:rPr>
          <w:rFonts w:ascii="宋体" w:hint="eastAsia"/>
          <w:color w:val="000000"/>
          <w:kern w:val="0"/>
          <w:sz w:val="28"/>
          <w:szCs w:val="28"/>
        </w:rPr>
        <w:t>→</w:t>
      </w:r>
      <w:r>
        <w:rPr>
          <w:rFonts w:ascii="宋体" w:hint="eastAsia"/>
          <w:color w:val="000000"/>
          <w:kern w:val="0"/>
          <w:sz w:val="28"/>
          <w:szCs w:val="28"/>
        </w:rPr>
        <w:t>绑扎主次梁</w:t>
      </w:r>
      <w:r>
        <w:rPr>
          <w:rFonts w:ascii="宋体" w:hint="eastAsia"/>
          <w:emboss/>
          <w:color w:val="000000"/>
          <w:kern w:val="0"/>
          <w:sz w:val="28"/>
          <w:szCs w:val="28"/>
        </w:rPr>
        <w:t>箍筋。</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③</w:t>
      </w:r>
      <w:r>
        <w:rPr>
          <w:rFonts w:ascii="宋体" w:hint="eastAsia"/>
          <w:color w:val="000000"/>
          <w:kern w:val="0"/>
          <w:sz w:val="28"/>
          <w:szCs w:val="28"/>
        </w:rPr>
        <w:t>梁的受拉钢筋直径等于或大于</w:t>
      </w:r>
      <w:r>
        <w:rPr>
          <w:rFonts w:ascii="宋体"/>
          <w:color w:val="000000"/>
          <w:kern w:val="0"/>
          <w:sz w:val="28"/>
          <w:szCs w:val="28"/>
        </w:rPr>
        <w:t>25mm</w:t>
      </w:r>
      <w:r>
        <w:rPr>
          <w:rFonts w:ascii="宋体" w:hint="eastAsia"/>
          <w:color w:val="000000"/>
          <w:kern w:val="0"/>
          <w:sz w:val="28"/>
          <w:szCs w:val="28"/>
        </w:rPr>
        <w:t>时不宜采用绑扎接头，小于</w:t>
      </w:r>
      <w:r>
        <w:rPr>
          <w:rFonts w:ascii="宋体" w:hint="eastAsia"/>
          <w:color w:val="000000"/>
          <w:kern w:val="0"/>
          <w:sz w:val="28"/>
          <w:szCs w:val="28"/>
        </w:rPr>
        <w:t>Φ</w:t>
      </w:r>
      <w:r>
        <w:rPr>
          <w:rFonts w:ascii="宋体"/>
          <w:color w:val="000000"/>
          <w:kern w:val="0"/>
          <w:sz w:val="28"/>
          <w:szCs w:val="28"/>
        </w:rPr>
        <w:t>25mm</w:t>
      </w:r>
      <w:r>
        <w:rPr>
          <w:rFonts w:ascii="宋体" w:hint="eastAsia"/>
          <w:color w:val="000000"/>
          <w:kern w:val="0"/>
          <w:sz w:val="28"/>
          <w:szCs w:val="28"/>
        </w:rPr>
        <w:t>采用绑扎接头，搭接长度应符合规范规定。</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④</w:t>
      </w:r>
      <w:r>
        <w:rPr>
          <w:rFonts w:ascii="宋体" w:hint="eastAsia"/>
          <w:color w:val="000000"/>
          <w:kern w:val="0"/>
          <w:sz w:val="28"/>
          <w:szCs w:val="28"/>
        </w:rPr>
        <w:t>无论采用绑扎或焊接接头，接头位置应相互错开，且接头的受力钢筋截面积占受力钢筋总截面百分率，都应符合规范规定。</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⑤</w:t>
      </w:r>
      <w:r>
        <w:rPr>
          <w:rFonts w:ascii="宋体" w:hint="eastAsia"/>
          <w:color w:val="000000"/>
          <w:kern w:val="0"/>
          <w:sz w:val="28"/>
          <w:szCs w:val="28"/>
        </w:rPr>
        <w:t>梁主筋为双排时可用短筋垫在两层钢筋之间，钢筋排短筋应符合设计要求。</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5</w:t>
      </w:r>
      <w:r>
        <w:rPr>
          <w:rFonts w:ascii="宋体" w:hint="eastAsia"/>
          <w:color w:val="000000"/>
          <w:kern w:val="0"/>
          <w:sz w:val="28"/>
          <w:szCs w:val="28"/>
        </w:rPr>
        <w:t>）楼板钢筋</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清扫模板上的杂质、污物，用粉笔在模板上划好主筋，分布筋间距。</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②</w:t>
      </w:r>
      <w:r>
        <w:rPr>
          <w:rFonts w:ascii="宋体" w:hint="eastAsia"/>
          <w:color w:val="000000"/>
          <w:kern w:val="0"/>
          <w:sz w:val="28"/>
          <w:szCs w:val="28"/>
        </w:rPr>
        <w:t>接画好的间距先摆好受力主筋，后放分布筋，预埋件、电线管、预留孔等配合安装。</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③</w:t>
      </w:r>
      <w:r>
        <w:rPr>
          <w:rFonts w:ascii="宋体" w:hint="eastAsia"/>
          <w:color w:val="000000"/>
          <w:kern w:val="0"/>
          <w:sz w:val="28"/>
          <w:szCs w:val="28"/>
        </w:rPr>
        <w:t>绑轧用顺扣或八字扣，除外缘两根筋全都绑扎外，其余各点可隔点交错绑扎（双向板须全部绑扎），如板为双层钢筋时，双层筋之间应加钢筋马凳，间距均为</w:t>
      </w:r>
      <w:r>
        <w:rPr>
          <w:rFonts w:ascii="宋体"/>
          <w:color w:val="000000"/>
          <w:kern w:val="0"/>
          <w:sz w:val="28"/>
          <w:szCs w:val="28"/>
        </w:rPr>
        <w:t>1.20m</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6</w:t>
      </w:r>
      <w:r>
        <w:rPr>
          <w:rFonts w:ascii="宋体" w:hint="eastAsia"/>
          <w:color w:val="000000"/>
          <w:kern w:val="0"/>
          <w:sz w:val="28"/>
          <w:szCs w:val="28"/>
        </w:rPr>
        <w:t>）楼梯钢筋绑扎</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在楼梯段底模上画主筋和分布筋的位置。</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②</w:t>
      </w:r>
      <w:r>
        <w:rPr>
          <w:rFonts w:ascii="宋体" w:hint="eastAsia"/>
          <w:color w:val="000000"/>
          <w:kern w:val="0"/>
          <w:sz w:val="28"/>
          <w:szCs w:val="28"/>
        </w:rPr>
        <w:t>根据设计图纸主筋和分部筋的方向，先绑扎主筋，每个交点均绑扎如果有楼梯梁时，先绑梁、后绑板筋，且板筋要锚固到梁内。</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15"/>
          <w:cols w:space="368"/>
          <w:noEndnote/>
          <w:titlePg w:val="0"/>
        </w:sectPr>
      </w:pPr>
      <w:r>
        <w:rPr>
          <w:rFonts w:ascii="宋体" w:hint="eastAsia"/>
          <w:color w:val="000000"/>
          <w:kern w:val="0"/>
          <w:sz w:val="28"/>
          <w:szCs w:val="28"/>
        </w:rPr>
        <w:t>③</w:t>
      </w:r>
      <w:r>
        <w:rPr>
          <w:rFonts w:ascii="宋体" w:hint="eastAsia"/>
          <w:color w:val="000000"/>
          <w:kern w:val="0"/>
          <w:sz w:val="28"/>
          <w:szCs w:val="28"/>
        </w:rPr>
        <w:t>底板筋绑完，分别支踏步帮模，支好后再绑扎踏步钢筋。</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2、模板工程</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）主体结构，均采用钢、木配合的施工方法，即采用定型钢模，不符合模板模数采用木模配合使用。支撑及加固系采用</w:t>
      </w:r>
      <w:r>
        <w:rPr>
          <w:rFonts w:ascii="宋体"/>
          <w:color w:val="000000"/>
          <w:kern w:val="0"/>
          <w:sz w:val="28"/>
          <w:szCs w:val="28"/>
        </w:rPr>
        <w:t>50</w:t>
      </w:r>
      <w:r>
        <w:rPr>
          <w:rFonts w:ascii="宋体" w:hint="eastAsia"/>
          <w:color w:val="000000"/>
          <w:kern w:val="0"/>
          <w:sz w:val="28"/>
          <w:szCs w:val="28"/>
        </w:rPr>
        <w:t>×</w:t>
      </w:r>
      <w:r>
        <w:rPr>
          <w:rFonts w:ascii="宋体"/>
          <w:color w:val="000000"/>
          <w:kern w:val="0"/>
          <w:sz w:val="28"/>
          <w:szCs w:val="28"/>
        </w:rPr>
        <w:t>100</w:t>
      </w:r>
      <w:r>
        <w:rPr>
          <w:rFonts w:ascii="宋体" w:hint="eastAsia"/>
          <w:color w:val="000000"/>
          <w:kern w:val="0"/>
          <w:sz w:val="28"/>
          <w:szCs w:val="28"/>
        </w:rPr>
        <w:t>方木和</w:t>
      </w:r>
      <w:r>
        <w:rPr>
          <w:rFonts w:ascii="宋体" w:hint="eastAsia"/>
          <w:color w:val="000000"/>
          <w:kern w:val="0"/>
          <w:sz w:val="28"/>
          <w:szCs w:val="28"/>
        </w:rPr>
        <w:t>φ</w:t>
      </w:r>
      <w:r>
        <w:rPr>
          <w:rFonts w:ascii="宋体"/>
          <w:color w:val="000000"/>
          <w:kern w:val="0"/>
          <w:sz w:val="28"/>
          <w:szCs w:val="28"/>
        </w:rPr>
        <w:t>48</w:t>
      </w:r>
      <w:r>
        <w:rPr>
          <w:rFonts w:ascii="宋体" w:hint="eastAsia"/>
          <w:color w:val="000000"/>
          <w:kern w:val="0"/>
          <w:sz w:val="28"/>
          <w:szCs w:val="28"/>
        </w:rPr>
        <w:t>×</w:t>
      </w:r>
      <w:r>
        <w:rPr>
          <w:rFonts w:ascii="宋体"/>
          <w:color w:val="000000"/>
          <w:kern w:val="0"/>
          <w:sz w:val="28"/>
          <w:szCs w:val="28"/>
        </w:rPr>
        <w:t>3.5</w:t>
      </w:r>
      <w:r>
        <w:rPr>
          <w:rFonts w:ascii="宋体" w:hint="eastAsia"/>
          <w:color w:val="000000"/>
          <w:kern w:val="0"/>
          <w:sz w:val="28"/>
          <w:szCs w:val="28"/>
        </w:rPr>
        <w:t>钢管及其扣件组合。墙、柱、梁等大截面结构对拉螺栓加固。模板配制数量：墙柱配</w:t>
      </w:r>
      <w:r>
        <w:rPr>
          <w:rFonts w:ascii="宋体"/>
          <w:color w:val="000000"/>
          <w:kern w:val="0"/>
          <w:sz w:val="28"/>
          <w:szCs w:val="28"/>
        </w:rPr>
        <w:t>2-3</w:t>
      </w:r>
      <w:r>
        <w:rPr>
          <w:rFonts w:ascii="宋体" w:hint="eastAsia"/>
          <w:color w:val="000000"/>
          <w:kern w:val="0"/>
          <w:sz w:val="28"/>
          <w:szCs w:val="28"/>
        </w:rPr>
        <w:t>层（套），梁、板</w:t>
      </w:r>
      <w:r>
        <w:rPr>
          <w:rFonts w:ascii="宋体"/>
          <w:color w:val="000000"/>
          <w:kern w:val="0"/>
          <w:sz w:val="28"/>
          <w:szCs w:val="28"/>
        </w:rPr>
        <w:t>3-4</w:t>
      </w:r>
      <w:r>
        <w:rPr>
          <w:rFonts w:ascii="宋体" w:hint="eastAsia"/>
          <w:color w:val="000000"/>
          <w:kern w:val="0"/>
          <w:sz w:val="28"/>
          <w:szCs w:val="28"/>
        </w:rPr>
        <w:t>层（套），以满足施工需要。</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）为减少高空作业面和保证施工安全，柱、墙模板在地面先设计预制好，然后在施工时采用塔吊吊至施工部位组装，以加大机械化施工速度，确保工程质量。</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3</w:t>
      </w:r>
      <w:r>
        <w:rPr>
          <w:rFonts w:ascii="宋体" w:hint="eastAsia"/>
          <w:color w:val="000000"/>
          <w:kern w:val="0"/>
          <w:sz w:val="28"/>
          <w:szCs w:val="28"/>
        </w:rPr>
        <w:t>）柱模安装</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按标高抹好砂浆找平层，按已弹好的位置线做好定位墩台以保证柱轴与标高的准确，或者按照放线位置，柱四周距地</w:t>
      </w:r>
      <w:r>
        <w:rPr>
          <w:rFonts w:ascii="宋体"/>
          <w:color w:val="000000"/>
          <w:kern w:val="0"/>
          <w:sz w:val="28"/>
          <w:szCs w:val="28"/>
        </w:rPr>
        <w:t>5-8cm</w:t>
      </w:r>
      <w:r>
        <w:rPr>
          <w:rFonts w:ascii="宋体" w:hint="eastAsia"/>
          <w:color w:val="000000"/>
          <w:kern w:val="0"/>
          <w:sz w:val="28"/>
          <w:szCs w:val="28"/>
        </w:rPr>
        <w:t>处的主筋上焊接四根与柱断面尺寸相同的钢筋支杆、从四周顶住模板以防止位移。</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②</w:t>
      </w:r>
      <w:r>
        <w:rPr>
          <w:rFonts w:ascii="宋体" w:hint="eastAsia"/>
          <w:color w:val="000000"/>
          <w:kern w:val="0"/>
          <w:sz w:val="28"/>
          <w:szCs w:val="28"/>
        </w:rPr>
        <w:t>安装柱模，模板可按柱子大小做成一面一片（一面一边带一个角模）就位后先用铁丝与主筋绑扎临时固定，用</w:t>
      </w:r>
      <w:r>
        <w:rPr>
          <w:rFonts w:ascii="宋体"/>
          <w:color w:val="000000"/>
          <w:kern w:val="0"/>
          <w:sz w:val="28"/>
          <w:szCs w:val="28"/>
        </w:rPr>
        <w:t>U</w:t>
      </w:r>
      <w:r>
        <w:rPr>
          <w:rFonts w:ascii="宋体" w:hint="eastAsia"/>
          <w:color w:val="000000"/>
          <w:kern w:val="0"/>
          <w:sz w:val="28"/>
          <w:szCs w:val="28"/>
        </w:rPr>
        <w:t>形卡将两侧模板连接卡紧，然后再按有关操作规程依次进行安装和调校。</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③</w:t>
      </w:r>
      <w:r>
        <w:rPr>
          <w:rFonts w:ascii="宋体" w:hint="eastAsia"/>
          <w:color w:val="000000"/>
          <w:kern w:val="0"/>
          <w:sz w:val="28"/>
          <w:szCs w:val="28"/>
        </w:rPr>
        <w:t>柱箍采用钢木夹箍，柱模采用经纬仪控制，花兰螺栓节校正其垂直度。</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④</w:t>
      </w:r>
      <w:r>
        <w:rPr>
          <w:rFonts w:ascii="宋体" w:hint="eastAsia"/>
          <w:color w:val="000000"/>
          <w:kern w:val="0"/>
          <w:sz w:val="28"/>
          <w:szCs w:val="28"/>
        </w:rPr>
        <w:t>将模内杂物清理干净，封闭清理口。</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4</w:t>
      </w:r>
      <w:r>
        <w:rPr>
          <w:rFonts w:ascii="宋体" w:hint="eastAsia"/>
          <w:color w:val="000000"/>
          <w:kern w:val="0"/>
          <w:sz w:val="28"/>
          <w:szCs w:val="28"/>
        </w:rPr>
        <w:t>）墙模安装</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按已弹好的位置线安装门洞模板，放好予埋件或木砖。</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②</w:t>
      </w:r>
      <w:r>
        <w:rPr>
          <w:rFonts w:ascii="宋体" w:hint="eastAsia"/>
          <w:color w:val="000000"/>
          <w:kern w:val="0"/>
          <w:sz w:val="28"/>
          <w:szCs w:val="28"/>
        </w:rPr>
        <w:t>按模板设计图先安装一面模板，放置穿墙螺栓然后清扫墙壁模内杂物，再安装另一侧模板。</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③</w:t>
      </w:r>
      <w:r>
        <w:rPr>
          <w:rFonts w:ascii="宋体" w:hint="eastAsia"/>
          <w:color w:val="000000"/>
          <w:kern w:val="0"/>
          <w:sz w:val="28"/>
          <w:szCs w:val="28"/>
        </w:rPr>
        <w:t>调校模板垂直度，拧紧穿墙螺栓，调好支撑系统检查无误办理予检手续转入下道工序施工。</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5</w:t>
      </w:r>
      <w:r>
        <w:rPr>
          <w:rFonts w:ascii="宋体" w:hint="eastAsia"/>
          <w:color w:val="000000"/>
          <w:kern w:val="0"/>
          <w:sz w:val="28"/>
          <w:szCs w:val="28"/>
        </w:rPr>
        <w:t>）梁模安装</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在柱子混凝土上弹出轴线和水平线。</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16"/>
          <w:cols w:space="368"/>
          <w:noEndnote/>
          <w:titlePg w:val="0"/>
        </w:sectPr>
      </w:pPr>
      <w:r>
        <w:rPr>
          <w:rFonts w:ascii="宋体" w:hint="eastAsia"/>
          <w:color w:val="000000"/>
          <w:kern w:val="0"/>
          <w:sz w:val="28"/>
          <w:szCs w:val="28"/>
        </w:rPr>
        <w:t>②</w:t>
      </w:r>
      <w:r>
        <w:rPr>
          <w:rFonts w:ascii="宋体" w:hint="eastAsia"/>
          <w:color w:val="000000"/>
          <w:kern w:val="0"/>
          <w:sz w:val="28"/>
          <w:szCs w:val="28"/>
        </w:rPr>
        <w:t>安装钢筋支柱，间距</w:t>
      </w:r>
      <w:r>
        <w:rPr>
          <w:rFonts w:ascii="宋体"/>
          <w:color w:val="000000"/>
          <w:kern w:val="0"/>
          <w:sz w:val="28"/>
          <w:szCs w:val="28"/>
        </w:rPr>
        <w:t>700mm</w:t>
      </w:r>
      <w:r>
        <w:rPr>
          <w:rFonts w:ascii="宋体" w:hint="eastAsia"/>
          <w:color w:val="000000"/>
          <w:kern w:val="0"/>
          <w:sz w:val="28"/>
          <w:szCs w:val="28"/>
        </w:rPr>
        <w:t>。为保证</w:t>
      </w:r>
      <w:r>
        <w:rPr>
          <w:rFonts w:ascii="宋体"/>
          <w:color w:val="000000"/>
          <w:kern w:val="0"/>
          <w:sz w:val="28"/>
          <w:szCs w:val="28"/>
        </w:rPr>
        <w:t xml:space="preserve"> </w:t>
      </w:r>
      <w:r>
        <w:rPr>
          <w:rFonts w:ascii="宋体" w:hint="eastAsia"/>
          <w:color w:val="000000"/>
          <w:kern w:val="0"/>
          <w:sz w:val="28"/>
          <w:szCs w:val="28"/>
        </w:rPr>
        <w:t>支柱的稳定性要加强水平杆的连接，高度过大时要加设剪刀撑。</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③</w:t>
      </w:r>
      <w:r>
        <w:rPr>
          <w:rFonts w:ascii="宋体" w:hint="eastAsia"/>
          <w:color w:val="000000"/>
          <w:kern w:val="0"/>
          <w:sz w:val="28"/>
          <w:szCs w:val="28"/>
        </w:rPr>
        <w:t>按设计水平标高调整支柱的标高，然后安装梁底板，并拉线找直。梁底板按有关规定应起拱。</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④</w:t>
      </w:r>
      <w:r>
        <w:rPr>
          <w:rFonts w:ascii="宋体" w:hint="eastAsia"/>
          <w:color w:val="000000"/>
          <w:kern w:val="0"/>
          <w:sz w:val="28"/>
          <w:szCs w:val="28"/>
        </w:rPr>
        <w:t>绑扎梁筋，经检查符合要求后即清除杂物，然后安装侧模当梁高度超过</w:t>
      </w:r>
      <w:r>
        <w:rPr>
          <w:rFonts w:ascii="宋体"/>
          <w:color w:val="000000"/>
          <w:kern w:val="0"/>
          <w:sz w:val="28"/>
          <w:szCs w:val="28"/>
        </w:rPr>
        <w:t>60cm</w:t>
      </w:r>
      <w:r>
        <w:rPr>
          <w:rFonts w:ascii="宋体" w:hint="eastAsia"/>
          <w:color w:val="000000"/>
          <w:kern w:val="0"/>
          <w:sz w:val="28"/>
          <w:szCs w:val="28"/>
        </w:rPr>
        <w:t>时，加穿梁栓加固。</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6</w:t>
      </w:r>
      <w:r>
        <w:rPr>
          <w:rFonts w:ascii="宋体" w:hint="eastAsia"/>
          <w:color w:val="000000"/>
          <w:kern w:val="0"/>
          <w:sz w:val="28"/>
          <w:szCs w:val="28"/>
        </w:rPr>
        <w:t>）楼板模板安装</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底层地坪应夯实，并垫通长脚手板，采用多层支架支模时，支柱应垂直，且上下层支柱应在同一竖向中心上。</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②</w:t>
      </w:r>
      <w:r>
        <w:rPr>
          <w:rFonts w:ascii="宋体" w:hint="eastAsia"/>
          <w:color w:val="000000"/>
          <w:kern w:val="0"/>
          <w:sz w:val="28"/>
          <w:szCs w:val="28"/>
        </w:rPr>
        <w:t>支柱从边跨一侧开始依次逐排安装，支柱纵横间距为</w:t>
      </w:r>
      <w:r>
        <w:rPr>
          <w:rFonts w:ascii="宋体"/>
          <w:color w:val="000000"/>
          <w:kern w:val="0"/>
          <w:sz w:val="28"/>
          <w:szCs w:val="28"/>
        </w:rPr>
        <w:t>800mm</w:t>
      </w:r>
      <w:r>
        <w:rPr>
          <w:rFonts w:ascii="宋体" w:hint="eastAsia"/>
          <w:color w:val="000000"/>
          <w:kern w:val="0"/>
          <w:sz w:val="28"/>
          <w:szCs w:val="28"/>
        </w:rPr>
        <w:t>，搭设完后调节支柱高度和找平支柱上的方木（或钢管）。</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③</w:t>
      </w:r>
      <w:r>
        <w:rPr>
          <w:rFonts w:ascii="宋体" w:hint="eastAsia"/>
          <w:color w:val="000000"/>
          <w:kern w:val="0"/>
          <w:sz w:val="28"/>
          <w:szCs w:val="28"/>
        </w:rPr>
        <w:t>从一侧开始铺设钢模板，每二块板间纵向肋边用</w:t>
      </w:r>
      <w:r>
        <w:rPr>
          <w:rFonts w:ascii="宋体"/>
          <w:color w:val="000000"/>
          <w:kern w:val="0"/>
          <w:sz w:val="28"/>
          <w:szCs w:val="28"/>
        </w:rPr>
        <w:t>U</w:t>
      </w:r>
      <w:r>
        <w:rPr>
          <w:rFonts w:ascii="宋体" w:hint="eastAsia"/>
          <w:color w:val="000000"/>
          <w:kern w:val="0"/>
          <w:sz w:val="28"/>
          <w:szCs w:val="28"/>
        </w:rPr>
        <w:t>型卡连接模板应先采用大尺寸的板块，拼缝处可用窄尺寸的板块或木板代之，但拼缝应严密。</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④</w:t>
      </w:r>
      <w:r>
        <w:rPr>
          <w:rFonts w:ascii="宋体" w:hint="eastAsia"/>
          <w:color w:val="000000"/>
          <w:kern w:val="0"/>
          <w:sz w:val="28"/>
          <w:szCs w:val="28"/>
        </w:rPr>
        <w:t>平台模板铺完后，用水平仪测量模板标高进行校正，符合设计或规范要求后立即可转入下道工序施工。</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3、砼工程</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）浇筑砼前将模板内的垃圾、泥土等杂物及钢筋上的油污清扫干净，并检查钢筋的砂浆垫块是否垫好，如有使用木模或木板拼缝的地方应浇水湿润，柱子模板的清扫的清扫杂物及积水后再封闭。</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）砼采用机械振捣的方法进行。砼运输由砼输送泵负责，浇筑砼时应分段分层连续进行，使用插入式振动棒应快插慢拨，插点要均匀，逐点移动不得遗漏。</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3</w:t>
      </w:r>
      <w:r>
        <w:rPr>
          <w:rFonts w:ascii="宋体" w:hint="eastAsia"/>
          <w:color w:val="000000"/>
          <w:kern w:val="0"/>
          <w:sz w:val="28"/>
          <w:szCs w:val="28"/>
        </w:rPr>
        <w:t>）浇筑砼应连续进行，如必须间歇时间应尽快量缩短。并应在前层砼凝结之前，将次层砼浇筑完毕，间歇时间超过</w:t>
      </w:r>
      <w:r>
        <w:rPr>
          <w:rFonts w:ascii="宋体"/>
          <w:color w:val="000000"/>
          <w:kern w:val="0"/>
          <w:sz w:val="28"/>
          <w:szCs w:val="28"/>
        </w:rPr>
        <w:t>2h</w:t>
      </w:r>
      <w:r>
        <w:rPr>
          <w:rFonts w:ascii="宋体" w:hint="eastAsia"/>
          <w:color w:val="000000"/>
          <w:kern w:val="0"/>
          <w:sz w:val="28"/>
          <w:szCs w:val="28"/>
        </w:rPr>
        <w:t>时立即按施工缝处理。</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4</w:t>
      </w:r>
      <w:r>
        <w:rPr>
          <w:rFonts w:ascii="宋体" w:hint="eastAsia"/>
          <w:color w:val="000000"/>
          <w:kern w:val="0"/>
          <w:sz w:val="28"/>
          <w:szCs w:val="28"/>
        </w:rPr>
        <w:t>）柱的砼浇筑</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在浇筑的砼之前，先填以</w:t>
      </w:r>
      <w:r>
        <w:rPr>
          <w:rFonts w:ascii="宋体"/>
          <w:color w:val="000000"/>
          <w:kern w:val="0"/>
          <w:sz w:val="28"/>
          <w:szCs w:val="28"/>
        </w:rPr>
        <w:t>5-10cm</w:t>
      </w:r>
      <w:r>
        <w:rPr>
          <w:rFonts w:ascii="宋体" w:hint="eastAsia"/>
          <w:color w:val="000000"/>
          <w:kern w:val="0"/>
          <w:sz w:val="28"/>
          <w:szCs w:val="28"/>
        </w:rPr>
        <w:t>厚与砼配合比相同的减半石子的砼（砂浆）。按砼</w:t>
      </w:r>
      <w:r>
        <w:rPr>
          <w:rFonts w:ascii="宋体"/>
          <w:color w:val="000000"/>
          <w:kern w:val="0"/>
          <w:sz w:val="28"/>
          <w:szCs w:val="28"/>
        </w:rPr>
        <w:t>50cm</w:t>
      </w:r>
      <w:r>
        <w:rPr>
          <w:rFonts w:ascii="宋体" w:hint="eastAsia"/>
          <w:color w:val="000000"/>
          <w:kern w:val="0"/>
          <w:sz w:val="28"/>
          <w:szCs w:val="28"/>
        </w:rPr>
        <w:t>厚分层振捣，振动棒不得触动钢筋或予埋件。</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17"/>
          <w:cols w:space="368"/>
          <w:noEndnote/>
          <w:titlePg w:val="0"/>
        </w:sectPr>
      </w:pPr>
      <w:r>
        <w:rPr>
          <w:rFonts w:ascii="宋体" w:hint="eastAsia"/>
          <w:color w:val="000000"/>
          <w:kern w:val="0"/>
          <w:sz w:val="28"/>
          <w:szCs w:val="28"/>
        </w:rPr>
        <w:t>②</w:t>
      </w:r>
      <w:r>
        <w:rPr>
          <w:rFonts w:ascii="宋体" w:hint="eastAsia"/>
          <w:color w:val="000000"/>
          <w:kern w:val="0"/>
          <w:sz w:val="28"/>
          <w:szCs w:val="28"/>
        </w:rPr>
        <w:t>柱高在</w:t>
      </w:r>
      <w:r>
        <w:rPr>
          <w:rFonts w:ascii="宋体"/>
          <w:color w:val="000000"/>
          <w:kern w:val="0"/>
          <w:sz w:val="28"/>
          <w:szCs w:val="28"/>
        </w:rPr>
        <w:t>3m</w:t>
      </w:r>
      <w:r>
        <w:rPr>
          <w:rFonts w:ascii="宋体" w:hint="eastAsia"/>
          <w:color w:val="000000"/>
          <w:kern w:val="0"/>
          <w:sz w:val="28"/>
          <w:szCs w:val="28"/>
        </w:rPr>
        <w:t>之内，可在柱顶直接下料。如超过</w:t>
      </w:r>
      <w:r>
        <w:rPr>
          <w:rFonts w:ascii="宋体"/>
          <w:color w:val="000000"/>
          <w:kern w:val="0"/>
          <w:sz w:val="28"/>
          <w:szCs w:val="28"/>
        </w:rPr>
        <w:t>3m</w:t>
      </w:r>
      <w:r>
        <w:rPr>
          <w:rFonts w:ascii="宋体" w:hint="eastAsia"/>
          <w:color w:val="000000"/>
          <w:kern w:val="0"/>
          <w:sz w:val="28"/>
          <w:szCs w:val="28"/>
        </w:rPr>
        <w:t>时应用半桶或在模板侧面开振捣口分段浇筋，每段的高度不得超过</w:t>
      </w:r>
      <w:r>
        <w:rPr>
          <w:rFonts w:ascii="宋体"/>
          <w:color w:val="000000"/>
          <w:kern w:val="0"/>
          <w:sz w:val="28"/>
          <w:szCs w:val="28"/>
        </w:rPr>
        <w:t>2m</w:t>
      </w:r>
      <w:r>
        <w:rPr>
          <w:rFonts w:ascii="宋体" w:hint="eastAsia"/>
          <w:color w:val="000000"/>
          <w:kern w:val="0"/>
          <w:sz w:val="28"/>
          <w:szCs w:val="28"/>
        </w:rPr>
        <w:t>。浇筑后及时将振捣口封死并箍牢。</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③</w:t>
      </w:r>
      <w:r>
        <w:rPr>
          <w:rFonts w:ascii="宋体" w:hint="eastAsia"/>
          <w:color w:val="000000"/>
          <w:kern w:val="0"/>
          <w:sz w:val="28"/>
          <w:szCs w:val="28"/>
        </w:rPr>
        <w:t>柱子砼应一次浇筑，完毕不得留施工缝。如需留设时应留在主梁下面。在与梁板整体，浇筑时，应在柱浇筑完毕后停歇</w:t>
      </w:r>
      <w:r>
        <w:rPr>
          <w:rFonts w:ascii="宋体"/>
          <w:color w:val="000000"/>
          <w:kern w:val="0"/>
          <w:sz w:val="28"/>
          <w:szCs w:val="28"/>
        </w:rPr>
        <w:t>1.0-1.5h</w:t>
      </w:r>
      <w:r>
        <w:rPr>
          <w:rFonts w:ascii="宋体" w:hint="eastAsia"/>
          <w:color w:val="000000"/>
          <w:kern w:val="0"/>
          <w:sz w:val="28"/>
          <w:szCs w:val="28"/>
        </w:rPr>
        <w:t>使其获得初步沉实再继续浇筑。</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5</w:t>
      </w:r>
      <w:r>
        <w:rPr>
          <w:rFonts w:ascii="宋体" w:hint="eastAsia"/>
          <w:color w:val="000000"/>
          <w:kern w:val="0"/>
          <w:sz w:val="28"/>
          <w:szCs w:val="28"/>
        </w:rPr>
        <w:t>）梁、板砼浇筑</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肋形楼板的梁与板应同时浇筑，浇筑方向应由一端开始用</w:t>
      </w:r>
      <w:r>
        <w:rPr>
          <w:rFonts w:ascii="宋体" w:hint="eastAsia"/>
          <w:color w:val="000000"/>
          <w:kern w:val="0"/>
          <w:sz w:val="28"/>
          <w:szCs w:val="28"/>
        </w:rPr>
        <w:t>“</w:t>
      </w:r>
      <w:r>
        <w:rPr>
          <w:rFonts w:ascii="宋体" w:hint="eastAsia"/>
          <w:color w:val="000000"/>
          <w:kern w:val="0"/>
          <w:sz w:val="28"/>
          <w:szCs w:val="28"/>
        </w:rPr>
        <w:t>赶浆法</w:t>
      </w:r>
      <w:r>
        <w:rPr>
          <w:rFonts w:ascii="宋体" w:hint="eastAsia"/>
          <w:color w:val="000000"/>
          <w:kern w:val="0"/>
          <w:sz w:val="28"/>
          <w:szCs w:val="28"/>
        </w:rPr>
        <w:t>”</w:t>
      </w:r>
      <w:r>
        <w:rPr>
          <w:rFonts w:ascii="宋体" w:hint="eastAsia"/>
          <w:color w:val="000000"/>
          <w:kern w:val="0"/>
          <w:sz w:val="28"/>
          <w:szCs w:val="28"/>
        </w:rPr>
        <w:t>进行。</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②</w:t>
      </w:r>
      <w:r>
        <w:rPr>
          <w:rFonts w:ascii="宋体" w:hint="eastAsia"/>
          <w:color w:val="000000"/>
          <w:kern w:val="0"/>
          <w:sz w:val="28"/>
          <w:szCs w:val="28"/>
        </w:rPr>
        <w:t>与柱连成整体的大断面允许将单独浇筑，其施工缝应留在底板下</w:t>
      </w:r>
      <w:r>
        <w:rPr>
          <w:rFonts w:ascii="宋体"/>
          <w:color w:val="000000"/>
          <w:kern w:val="0"/>
          <w:sz w:val="28"/>
          <w:szCs w:val="28"/>
        </w:rPr>
        <w:t>2-3cm</w:t>
      </w:r>
      <w:r>
        <w:rPr>
          <w:rFonts w:ascii="宋体" w:hint="eastAsia"/>
          <w:color w:val="000000"/>
          <w:kern w:val="0"/>
          <w:sz w:val="28"/>
          <w:szCs w:val="28"/>
        </w:rPr>
        <w:t>处。</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③</w:t>
      </w:r>
      <w:r>
        <w:rPr>
          <w:rFonts w:ascii="宋体" w:hint="eastAsia"/>
          <w:color w:val="000000"/>
          <w:kern w:val="0"/>
          <w:sz w:val="28"/>
          <w:szCs w:val="28"/>
        </w:rPr>
        <w:t>梁柱结点钢筋较密，此处砼宜用同强度等级的细石浇筑，并用小直径振动棒振捣。</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④</w:t>
      </w:r>
      <w:r>
        <w:rPr>
          <w:rFonts w:ascii="宋体" w:hint="eastAsia"/>
          <w:color w:val="000000"/>
          <w:kern w:val="0"/>
          <w:sz w:val="28"/>
          <w:szCs w:val="28"/>
        </w:rPr>
        <w:t>浇筑板的虚铺厚度应略大于板厚的</w:t>
      </w:r>
      <w:r>
        <w:rPr>
          <w:rFonts w:ascii="宋体"/>
          <w:color w:val="000000"/>
          <w:kern w:val="0"/>
          <w:sz w:val="28"/>
          <w:szCs w:val="28"/>
        </w:rPr>
        <w:t>1-2cm</w:t>
      </w:r>
      <w:r>
        <w:rPr>
          <w:rFonts w:ascii="宋体" w:hint="eastAsia"/>
          <w:color w:val="000000"/>
          <w:kern w:val="0"/>
          <w:sz w:val="28"/>
          <w:szCs w:val="28"/>
        </w:rPr>
        <w:t>，用平板振动器振捣，并用铁插尺检查砼的厚度，振捣完后用长木刮平，木抹抹实。</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⑤</w:t>
      </w:r>
      <w:r>
        <w:rPr>
          <w:rFonts w:ascii="宋体" w:hint="eastAsia"/>
          <w:color w:val="000000"/>
          <w:kern w:val="0"/>
          <w:sz w:val="28"/>
          <w:szCs w:val="28"/>
        </w:rPr>
        <w:t>施工缝位置宜沿着次梁方向浇筑楼板，施工缝应留设在次梁跨度的中间</w:t>
      </w:r>
      <w:r>
        <w:rPr>
          <w:rFonts w:ascii="宋体"/>
          <w:color w:val="000000"/>
          <w:kern w:val="0"/>
          <w:sz w:val="28"/>
          <w:szCs w:val="28"/>
        </w:rPr>
        <w:t>1/3</w:t>
      </w:r>
      <w:r>
        <w:rPr>
          <w:rFonts w:ascii="宋体" w:hint="eastAsia"/>
          <w:color w:val="000000"/>
          <w:kern w:val="0"/>
          <w:sz w:val="28"/>
          <w:szCs w:val="28"/>
        </w:rPr>
        <w:t>范围内，留缝处宾用木板或钢丝网挡牢，不得留斜槎。</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⑥</w:t>
      </w:r>
      <w:r>
        <w:rPr>
          <w:rFonts w:ascii="宋体" w:hint="eastAsia"/>
          <w:color w:val="000000"/>
          <w:kern w:val="0"/>
          <w:sz w:val="28"/>
          <w:szCs w:val="28"/>
        </w:rPr>
        <w:t>在继续浇筑砼前，施工缝砼表面应凿毛，并用水冲洗干净后刷一层水泥浆，然后再继续浇筑砼，操作时应仔细振捣，使新旧砼紧密结合。</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6</w:t>
      </w:r>
      <w:r>
        <w:rPr>
          <w:rFonts w:ascii="宋体" w:hint="eastAsia"/>
          <w:color w:val="000000"/>
          <w:kern w:val="0"/>
          <w:sz w:val="28"/>
          <w:szCs w:val="28"/>
        </w:rPr>
        <w:t>）楼梯砼浇筑</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楼梯段砼自下而上进行，先振实底板砼，到达踏步位置时再与踏步砼在起浇筑，并从下而上依次推行，踏步上表面应用木抹子抹平。</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7</w:t>
      </w:r>
      <w:r>
        <w:rPr>
          <w:rFonts w:ascii="宋体" w:hint="eastAsia"/>
          <w:color w:val="000000"/>
          <w:kern w:val="0"/>
          <w:sz w:val="28"/>
          <w:szCs w:val="28"/>
        </w:rPr>
        <w:t>）砼浇筑完后，应在</w:t>
      </w:r>
      <w:r>
        <w:rPr>
          <w:rFonts w:ascii="宋体"/>
          <w:color w:val="000000"/>
          <w:kern w:val="0"/>
          <w:sz w:val="28"/>
          <w:szCs w:val="28"/>
        </w:rPr>
        <w:t>12h</w:t>
      </w:r>
      <w:r>
        <w:rPr>
          <w:rFonts w:ascii="宋体" w:hint="eastAsia"/>
          <w:color w:val="000000"/>
          <w:kern w:val="0"/>
          <w:sz w:val="28"/>
          <w:szCs w:val="28"/>
        </w:rPr>
        <w:t>以内加以覆盖和浇水，浇水次数应能保持砼有足够的湿润状态，养护期不少于</w:t>
      </w:r>
      <w:r>
        <w:rPr>
          <w:rFonts w:ascii="宋体"/>
          <w:color w:val="000000"/>
          <w:kern w:val="0"/>
          <w:sz w:val="28"/>
          <w:szCs w:val="28"/>
        </w:rPr>
        <w:t>7</w:t>
      </w:r>
      <w:r>
        <w:rPr>
          <w:rFonts w:ascii="宋体" w:hint="eastAsia"/>
          <w:color w:val="000000"/>
          <w:kern w:val="0"/>
          <w:sz w:val="28"/>
          <w:szCs w:val="28"/>
        </w:rPr>
        <w:t>昼夜。</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4、砖墙砌筑工程</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1</w:t>
      </w:r>
      <w:r>
        <w:rPr>
          <w:rFonts w:ascii="宋体" w:hint="eastAsia"/>
          <w:color w:val="000000"/>
          <w:kern w:val="0"/>
          <w:sz w:val="28"/>
          <w:szCs w:val="28"/>
        </w:rPr>
        <w:t>）按设计尺寸弹好墙身线，轴线和门窗洞口位置线并按标高立好皮数杆（或在框架柱上划数线）。经检验符合设计后即可砌筑砖墙。</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2</w:t>
      </w:r>
      <w:r>
        <w:rPr>
          <w:rFonts w:ascii="宋体" w:hint="eastAsia"/>
          <w:color w:val="000000"/>
          <w:kern w:val="0"/>
          <w:sz w:val="28"/>
          <w:szCs w:val="28"/>
        </w:rPr>
        <w:t>）砖块在砌筑前一天，必须浇水湿润，常温下施工，干砖不得上墙。雨期施工不得使用含率达到饱和状态砖砌墙。</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18"/>
          <w:cols w:space="368"/>
          <w:noEndnote/>
          <w:titlePg w:val="0"/>
        </w:sectPr>
      </w:pPr>
      <w:r>
        <w:rPr>
          <w:rFonts w:ascii="宋体"/>
          <w:color w:val="000000"/>
          <w:kern w:val="0"/>
          <w:sz w:val="28"/>
          <w:szCs w:val="28"/>
        </w:rPr>
        <w:t>3</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）在砌墙前，应先排砖并认真核对门窗位置，无误后即可砌砖在操作过程中，要认真进行自检如发现问题应及时纠正，严禁事后砸墙，砖墙水平灰缝厚度和竖向灰缝宽度为</w:t>
      </w:r>
      <w:r>
        <w:rPr>
          <w:rFonts w:ascii="宋体"/>
          <w:color w:val="000000"/>
          <w:kern w:val="0"/>
          <w:sz w:val="28"/>
          <w:szCs w:val="28"/>
        </w:rPr>
        <w:t>10mm</w:t>
      </w:r>
      <w:r>
        <w:rPr>
          <w:rFonts w:ascii="宋体" w:hint="eastAsia"/>
          <w:color w:val="000000"/>
          <w:kern w:val="0"/>
          <w:sz w:val="28"/>
          <w:szCs w:val="28"/>
        </w:rPr>
        <w:t>，但不得小于</w:t>
      </w:r>
      <w:r>
        <w:rPr>
          <w:rFonts w:ascii="宋体"/>
          <w:color w:val="000000"/>
          <w:kern w:val="0"/>
          <w:sz w:val="28"/>
          <w:szCs w:val="28"/>
        </w:rPr>
        <w:t>8mm</w:t>
      </w:r>
      <w:r>
        <w:rPr>
          <w:rFonts w:ascii="宋体" w:hint="eastAsia"/>
          <w:color w:val="000000"/>
          <w:kern w:val="0"/>
          <w:sz w:val="28"/>
          <w:szCs w:val="28"/>
        </w:rPr>
        <w:t>，也不得大于</w:t>
      </w:r>
      <w:r>
        <w:rPr>
          <w:rFonts w:ascii="宋体"/>
          <w:color w:val="000000"/>
          <w:kern w:val="0"/>
          <w:sz w:val="28"/>
          <w:szCs w:val="28"/>
        </w:rPr>
        <w:t>12mm</w:t>
      </w:r>
      <w:r>
        <w:rPr>
          <w:rFonts w:ascii="宋体" w:hint="eastAsia"/>
          <w:color w:val="000000"/>
          <w:kern w:val="0"/>
          <w:sz w:val="28"/>
          <w:szCs w:val="28"/>
        </w:rPr>
        <w:t>，砌体砂浆必须密实饱满，实心砖砌体水平灰缝饱满度不小于</w:t>
      </w:r>
      <w:r>
        <w:rPr>
          <w:rFonts w:ascii="宋体"/>
          <w:color w:val="000000"/>
          <w:kern w:val="0"/>
          <w:sz w:val="28"/>
          <w:szCs w:val="28"/>
        </w:rPr>
        <w:t>80%</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4</w:t>
      </w:r>
      <w:r>
        <w:rPr>
          <w:rFonts w:ascii="宋体" w:hint="eastAsia"/>
          <w:color w:val="000000"/>
          <w:kern w:val="0"/>
          <w:sz w:val="28"/>
          <w:szCs w:val="28"/>
        </w:rPr>
        <w:t>）在砖墙过程中，要做好木砖预留孔洞和墙体拉结钢筋的工作。木砖予埋时应小头在外，大头在内，洞口高在</w:t>
      </w:r>
      <w:r>
        <w:rPr>
          <w:rFonts w:ascii="宋体"/>
          <w:color w:val="000000"/>
          <w:kern w:val="0"/>
          <w:sz w:val="28"/>
          <w:szCs w:val="28"/>
        </w:rPr>
        <w:t>1.20m</w:t>
      </w:r>
      <w:r>
        <w:rPr>
          <w:rFonts w:ascii="宋体" w:hint="eastAsia"/>
          <w:color w:val="000000"/>
          <w:kern w:val="0"/>
          <w:sz w:val="28"/>
          <w:szCs w:val="28"/>
        </w:rPr>
        <w:t>以内，每边放</w:t>
      </w:r>
      <w:r>
        <w:rPr>
          <w:rFonts w:ascii="宋体"/>
          <w:color w:val="000000"/>
          <w:kern w:val="0"/>
          <w:sz w:val="28"/>
          <w:szCs w:val="28"/>
        </w:rPr>
        <w:t>2</w:t>
      </w:r>
      <w:r>
        <w:rPr>
          <w:rFonts w:ascii="宋体" w:hint="eastAsia"/>
          <w:color w:val="000000"/>
          <w:kern w:val="0"/>
          <w:sz w:val="28"/>
          <w:szCs w:val="28"/>
        </w:rPr>
        <w:t>块；高</w:t>
      </w:r>
      <w:r>
        <w:rPr>
          <w:rFonts w:ascii="宋体"/>
          <w:color w:val="000000"/>
          <w:kern w:val="0"/>
          <w:sz w:val="28"/>
          <w:szCs w:val="28"/>
        </w:rPr>
        <w:t>1.20-2.00m</w:t>
      </w:r>
      <w:r>
        <w:rPr>
          <w:rFonts w:ascii="宋体" w:hint="eastAsia"/>
          <w:color w:val="000000"/>
          <w:kern w:val="0"/>
          <w:sz w:val="28"/>
          <w:szCs w:val="28"/>
        </w:rPr>
        <w:t>，每边放</w:t>
      </w:r>
      <w:r>
        <w:rPr>
          <w:rFonts w:ascii="宋体"/>
          <w:color w:val="000000"/>
          <w:kern w:val="0"/>
          <w:sz w:val="28"/>
          <w:szCs w:val="28"/>
        </w:rPr>
        <w:t>3</w:t>
      </w:r>
      <w:r>
        <w:rPr>
          <w:rFonts w:ascii="宋体" w:hint="eastAsia"/>
          <w:color w:val="000000"/>
          <w:kern w:val="0"/>
          <w:sz w:val="28"/>
          <w:szCs w:val="28"/>
        </w:rPr>
        <w:t>块；高在</w:t>
      </w:r>
      <w:r>
        <w:rPr>
          <w:rFonts w:ascii="宋体"/>
          <w:color w:val="000000"/>
          <w:kern w:val="0"/>
          <w:sz w:val="28"/>
          <w:szCs w:val="28"/>
        </w:rPr>
        <w:t>2.0-3.0m</w:t>
      </w:r>
      <w:r>
        <w:rPr>
          <w:rFonts w:ascii="宋体" w:hint="eastAsia"/>
          <w:color w:val="000000"/>
          <w:kern w:val="0"/>
          <w:sz w:val="28"/>
          <w:szCs w:val="28"/>
        </w:rPr>
        <w:t>，每边放</w:t>
      </w:r>
      <w:r>
        <w:rPr>
          <w:rFonts w:ascii="宋体"/>
          <w:color w:val="000000"/>
          <w:kern w:val="0"/>
          <w:sz w:val="28"/>
          <w:szCs w:val="28"/>
        </w:rPr>
        <w:t>4</w:t>
      </w:r>
      <w:r>
        <w:rPr>
          <w:rFonts w:ascii="宋体" w:hint="eastAsia"/>
          <w:color w:val="000000"/>
          <w:kern w:val="0"/>
          <w:sz w:val="28"/>
          <w:szCs w:val="28"/>
        </w:rPr>
        <w:t>块，安放位置按有关规定设置。木砖要提前做好防腐处理。墙体抗震拉结筋的位置、规格、数量、间距均按设计要求留设，不应错放漏放。</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5</w:t>
      </w:r>
      <w:r>
        <w:rPr>
          <w:rFonts w:ascii="宋体" w:hint="eastAsia"/>
          <w:color w:val="000000"/>
          <w:kern w:val="0"/>
          <w:sz w:val="28"/>
          <w:szCs w:val="28"/>
        </w:rPr>
        <w:t>）安装过梁时，其标高位置及弄号应准确，坐浆饱满，且两端支承点的长度应一致。</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6</w:t>
      </w:r>
      <w:r>
        <w:rPr>
          <w:rFonts w:ascii="宋体" w:hint="eastAsia"/>
          <w:color w:val="000000"/>
          <w:kern w:val="0"/>
          <w:sz w:val="28"/>
          <w:szCs w:val="28"/>
        </w:rPr>
        <w:t>）脚手架工程</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①</w:t>
      </w:r>
      <w:r>
        <w:rPr>
          <w:rFonts w:ascii="宋体" w:hint="eastAsia"/>
          <w:color w:val="000000"/>
          <w:kern w:val="0"/>
          <w:sz w:val="28"/>
          <w:szCs w:val="28"/>
        </w:rPr>
        <w:t>、该主体工程</w:t>
      </w:r>
      <w:r>
        <w:rPr>
          <w:rFonts w:ascii="宋体"/>
          <w:color w:val="000000"/>
          <w:kern w:val="0"/>
          <w:sz w:val="28"/>
          <w:szCs w:val="28"/>
        </w:rPr>
        <w:t>3</w:t>
      </w:r>
      <w:r>
        <w:rPr>
          <w:rFonts w:ascii="宋体" w:hint="eastAsia"/>
          <w:color w:val="000000"/>
          <w:kern w:val="0"/>
          <w:sz w:val="28"/>
          <w:szCs w:val="28"/>
        </w:rPr>
        <w:t>层以上部分施工采用是挑手架。</w:t>
      </w:r>
      <w:r>
        <w:rPr>
          <w:rFonts w:ascii="宋体"/>
          <w:color w:val="000000"/>
          <w:kern w:val="0"/>
          <w:sz w:val="28"/>
          <w:szCs w:val="28"/>
        </w:rPr>
        <w:t>1-3</w:t>
      </w:r>
      <w:r>
        <w:rPr>
          <w:rFonts w:ascii="宋体" w:hint="eastAsia"/>
          <w:color w:val="000000"/>
          <w:kern w:val="0"/>
          <w:sz w:val="28"/>
          <w:szCs w:val="28"/>
        </w:rPr>
        <w:t>层部分施工均采用双钢管脚手架进行其施工方法：</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A</w:t>
      </w:r>
      <w:r>
        <w:rPr>
          <w:rFonts w:ascii="宋体" w:hint="eastAsia"/>
          <w:color w:val="000000"/>
          <w:kern w:val="0"/>
          <w:sz w:val="28"/>
          <w:szCs w:val="28"/>
        </w:rPr>
        <w:t>地基处理与底层座安设</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a</w:t>
      </w:r>
      <w:r>
        <w:rPr>
          <w:rFonts w:ascii="宋体" w:hint="eastAsia"/>
          <w:color w:val="000000"/>
          <w:kern w:val="0"/>
          <w:sz w:val="28"/>
          <w:szCs w:val="28"/>
        </w:rPr>
        <w:t>、地基均为回填土夯实地坪，因此，主杆底座须铺设不小于</w:t>
      </w:r>
      <w:r>
        <w:rPr>
          <w:rFonts w:ascii="宋体"/>
          <w:color w:val="000000"/>
          <w:kern w:val="0"/>
          <w:sz w:val="28"/>
          <w:szCs w:val="28"/>
        </w:rPr>
        <w:t>15cm</w:t>
      </w:r>
      <w:r>
        <w:rPr>
          <w:rFonts w:ascii="宋体" w:hint="eastAsia"/>
          <w:color w:val="000000"/>
          <w:kern w:val="0"/>
          <w:sz w:val="28"/>
          <w:szCs w:val="28"/>
        </w:rPr>
        <w:t>宽的通长垫木。</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b</w:t>
      </w:r>
      <w:r>
        <w:rPr>
          <w:rFonts w:ascii="宋体" w:hint="eastAsia"/>
          <w:color w:val="000000"/>
          <w:kern w:val="0"/>
          <w:sz w:val="28"/>
          <w:szCs w:val="28"/>
        </w:rPr>
        <w:t>、按脚手架的柱距和排距尺寸，进行放线定位。</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第一、铺设垫木和安设底座时，应注意以下几点：</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第二、垫木底座应该准确地放在定位线上；</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第三、垫木必须铺设放平稳，不得悬空；</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第四、双管主柱采</w:t>
      </w:r>
      <w:bookmarkStart w:id="60" w:name="_Hlt493467056"/>
      <w:bookmarkEnd w:id="60"/>
      <w:r>
        <w:rPr>
          <w:rFonts w:ascii="宋体" w:hint="eastAsia"/>
          <w:color w:val="000000"/>
          <w:kern w:val="0"/>
          <w:sz w:val="28"/>
          <w:szCs w:val="28"/>
        </w:rPr>
        <w:t>用双管底座或点焊于一根槽钢上。</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B</w:t>
      </w:r>
      <w:r>
        <w:rPr>
          <w:rFonts w:ascii="宋体" w:hint="eastAsia"/>
          <w:color w:val="000000"/>
          <w:kern w:val="0"/>
          <w:sz w:val="28"/>
          <w:szCs w:val="28"/>
        </w:rPr>
        <w:t>杆件搭设</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a</w:t>
      </w:r>
      <w:r>
        <w:rPr>
          <w:rFonts w:ascii="宋体" w:hint="eastAsia"/>
          <w:color w:val="000000"/>
          <w:kern w:val="0"/>
          <w:sz w:val="28"/>
          <w:szCs w:val="28"/>
        </w:rPr>
        <w:t>、脚手架搭设顺序：</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纵向扫地杆</w:t>
      </w:r>
      <w:r>
        <w:rPr>
          <w:rFonts w:ascii="宋体" w:hint="eastAsia"/>
          <w:color w:val="000000"/>
          <w:kern w:val="0"/>
          <w:sz w:val="28"/>
          <w:szCs w:val="28"/>
        </w:rPr>
        <w:t>→</w:t>
      </w:r>
      <w:r>
        <w:rPr>
          <w:rFonts w:ascii="宋体" w:hint="eastAsia"/>
          <w:color w:val="000000"/>
          <w:kern w:val="0"/>
          <w:sz w:val="28"/>
          <w:szCs w:val="28"/>
        </w:rPr>
        <w:t>立柱</w:t>
      </w:r>
      <w:r>
        <w:rPr>
          <w:rFonts w:ascii="宋体" w:hint="eastAsia"/>
          <w:color w:val="000000"/>
          <w:kern w:val="0"/>
          <w:sz w:val="28"/>
          <w:szCs w:val="28"/>
        </w:rPr>
        <w:t>→</w:t>
      </w:r>
      <w:r>
        <w:rPr>
          <w:rFonts w:ascii="宋体" w:hint="eastAsia"/>
          <w:color w:val="000000"/>
          <w:kern w:val="0"/>
          <w:sz w:val="28"/>
          <w:szCs w:val="28"/>
        </w:rPr>
        <w:t>横向扫地杆</w:t>
      </w:r>
      <w:r>
        <w:rPr>
          <w:rFonts w:ascii="宋体" w:hint="eastAsia"/>
          <w:color w:val="000000"/>
          <w:kern w:val="0"/>
          <w:sz w:val="28"/>
          <w:szCs w:val="28"/>
        </w:rPr>
        <w:t>→</w:t>
      </w:r>
      <w:r>
        <w:rPr>
          <w:rFonts w:ascii="宋体" w:hint="eastAsia"/>
          <w:color w:val="000000"/>
          <w:kern w:val="0"/>
          <w:sz w:val="28"/>
          <w:szCs w:val="28"/>
        </w:rPr>
        <w:t>第一步纵向水平杆</w:t>
      </w:r>
      <w:r>
        <w:rPr>
          <w:rFonts w:ascii="宋体" w:hint="eastAsia"/>
          <w:color w:val="000000"/>
          <w:kern w:val="0"/>
          <w:sz w:val="28"/>
          <w:szCs w:val="28"/>
        </w:rPr>
        <w:t>→</w:t>
      </w:r>
      <w:r>
        <w:rPr>
          <w:rFonts w:ascii="宋体" w:hint="eastAsia"/>
          <w:color w:val="000000"/>
          <w:kern w:val="0"/>
          <w:sz w:val="28"/>
          <w:szCs w:val="28"/>
        </w:rPr>
        <w:t>第一步横向水平杆</w:t>
      </w:r>
      <w:r>
        <w:rPr>
          <w:rFonts w:ascii="宋体" w:hint="eastAsia"/>
          <w:color w:val="000000"/>
          <w:kern w:val="0"/>
          <w:sz w:val="28"/>
          <w:szCs w:val="28"/>
        </w:rPr>
        <w:t>→</w:t>
      </w:r>
      <w:r>
        <w:rPr>
          <w:rFonts w:ascii="宋体" w:hint="eastAsia"/>
          <w:color w:val="000000"/>
          <w:kern w:val="0"/>
          <w:sz w:val="28"/>
          <w:szCs w:val="28"/>
        </w:rPr>
        <w:t>连墙件（或加抛撑）</w:t>
      </w:r>
      <w:r>
        <w:rPr>
          <w:rFonts w:ascii="宋体" w:hint="eastAsia"/>
          <w:color w:val="000000"/>
          <w:kern w:val="0"/>
          <w:sz w:val="28"/>
          <w:szCs w:val="28"/>
        </w:rPr>
        <w:t>→</w:t>
      </w:r>
      <w:r>
        <w:rPr>
          <w:rFonts w:ascii="宋体" w:hint="eastAsia"/>
          <w:color w:val="000000"/>
          <w:kern w:val="0"/>
          <w:sz w:val="28"/>
          <w:szCs w:val="28"/>
        </w:rPr>
        <w:t>第二步纵向水平杆</w:t>
      </w:r>
      <w:r>
        <w:rPr>
          <w:rFonts w:ascii="宋体" w:hint="eastAsia"/>
          <w:color w:val="000000"/>
          <w:kern w:val="0"/>
          <w:sz w:val="28"/>
          <w:szCs w:val="28"/>
        </w:rPr>
        <w:t>→</w:t>
      </w:r>
      <w:r>
        <w:rPr>
          <w:rFonts w:ascii="宋体" w:hint="eastAsia"/>
          <w:color w:val="000000"/>
          <w:kern w:val="0"/>
          <w:sz w:val="28"/>
          <w:szCs w:val="28"/>
        </w:rPr>
        <w:t>第一步横向水平杆</w:t>
      </w:r>
      <w:r>
        <w:rPr>
          <w:rFonts w:ascii="宋体" w:hint="eastAsia"/>
          <w:color w:val="000000"/>
          <w:kern w:val="0"/>
          <w:sz w:val="28"/>
          <w:szCs w:val="28"/>
        </w:rPr>
        <w:t>→</w:t>
      </w:r>
      <w:r>
        <w:rPr>
          <w:rFonts w:ascii="宋体" w:hint="eastAsia"/>
          <w:color w:val="000000"/>
          <w:kern w:val="0"/>
          <w:sz w:val="28"/>
          <w:szCs w:val="28"/>
        </w:rPr>
        <w:t>（依次顺序向上搭设）</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b</w:t>
      </w:r>
      <w:r>
        <w:rPr>
          <w:rFonts w:ascii="宋体" w:hint="eastAsia"/>
          <w:color w:val="000000"/>
          <w:kern w:val="0"/>
          <w:sz w:val="28"/>
          <w:szCs w:val="28"/>
        </w:rPr>
        <w:t>、搭设立柱，纵横向水平杆时应注意以下几点：</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19"/>
          <w:cols w:space="368"/>
          <w:noEndnote/>
          <w:titlePg w:val="0"/>
        </w:sectPr>
      </w:pPr>
      <w:r>
        <w:rPr>
          <w:rFonts w:ascii="宋体" w:hint="eastAsia"/>
          <w:color w:val="000000"/>
          <w:kern w:val="0"/>
          <w:sz w:val="28"/>
          <w:szCs w:val="28"/>
        </w:rPr>
        <w:t>第一、钢管严禁混用。</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第二、相邻立柱的对接扣件不得在同一高度上，错开距离不应小于</w:t>
      </w:r>
      <w:r>
        <w:rPr>
          <w:rFonts w:ascii="宋体"/>
          <w:color w:val="000000"/>
          <w:kern w:val="0"/>
          <w:sz w:val="28"/>
          <w:szCs w:val="28"/>
        </w:rPr>
        <w:t>500mm</w:t>
      </w:r>
      <w:r>
        <w:rPr>
          <w:rFonts w:ascii="宋体" w:hint="eastAsia"/>
          <w:color w:val="000000"/>
          <w:kern w:val="0"/>
          <w:sz w:val="28"/>
          <w:szCs w:val="28"/>
        </w:rPr>
        <w:t>，且接头中心距主节点的距离不应大于距的</w:t>
      </w:r>
      <w:r>
        <w:rPr>
          <w:rFonts w:ascii="宋体"/>
          <w:color w:val="000000"/>
          <w:kern w:val="0"/>
          <w:sz w:val="28"/>
          <w:szCs w:val="28"/>
        </w:rPr>
        <w:t>1/3</w:t>
      </w:r>
      <w:r>
        <w:rPr>
          <w:rFonts w:ascii="宋体" w:hint="eastAsia"/>
          <w:color w:val="000000"/>
          <w:kern w:val="0"/>
          <w:sz w:val="28"/>
          <w:szCs w:val="28"/>
        </w:rPr>
        <w:t>立柱的搭接长度不应小于在</w:t>
      </w:r>
      <w:r>
        <w:rPr>
          <w:rFonts w:ascii="宋体"/>
          <w:color w:val="000000"/>
          <w:kern w:val="0"/>
          <w:sz w:val="28"/>
          <w:szCs w:val="28"/>
        </w:rPr>
        <w:t>1.0m</w:t>
      </w:r>
      <w:r>
        <w:rPr>
          <w:rFonts w:ascii="宋体" w:hint="eastAsia"/>
          <w:color w:val="000000"/>
          <w:kern w:val="0"/>
          <w:sz w:val="28"/>
          <w:szCs w:val="28"/>
        </w:rPr>
        <w:t>，且不少于两个旋转扣件固定。</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第三、开始搭设立柱时，应每隔</w:t>
      </w:r>
      <w:r>
        <w:rPr>
          <w:rFonts w:ascii="宋体"/>
          <w:color w:val="000000"/>
          <w:kern w:val="0"/>
          <w:sz w:val="28"/>
          <w:szCs w:val="28"/>
        </w:rPr>
        <w:t>6</w:t>
      </w:r>
      <w:r>
        <w:rPr>
          <w:rFonts w:ascii="宋体" w:hint="eastAsia"/>
          <w:color w:val="000000"/>
          <w:kern w:val="0"/>
          <w:sz w:val="28"/>
          <w:szCs w:val="28"/>
        </w:rPr>
        <w:t>跨度设置一根抛撑。直到连墙件安设和稳定后，方可视其情况拆除。</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第四、顶层立杆搭接长度及立柱顶端应高出建筑物</w:t>
      </w:r>
      <w:r>
        <w:rPr>
          <w:rFonts w:ascii="宋体"/>
          <w:color w:val="000000"/>
          <w:kern w:val="0"/>
          <w:sz w:val="28"/>
          <w:szCs w:val="28"/>
        </w:rPr>
        <w:t>1.5m</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第五、纵向水平杆采用对接扣件连接。其对接接头应错开布置。不应设在同步、同跨内。且相邻接头水平距离不应于</w:t>
      </w:r>
      <w:r>
        <w:rPr>
          <w:rFonts w:ascii="宋体"/>
          <w:color w:val="000000"/>
          <w:kern w:val="0"/>
          <w:sz w:val="28"/>
          <w:szCs w:val="28"/>
        </w:rPr>
        <w:t>500</w:t>
      </w:r>
      <w:r>
        <w:rPr>
          <w:rFonts w:ascii="宋体" w:hint="eastAsia"/>
          <w:color w:val="000000"/>
          <w:kern w:val="0"/>
          <w:sz w:val="28"/>
          <w:szCs w:val="28"/>
        </w:rPr>
        <w:t>，并应避免设在纵向水平杆的跨中。</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第六、横向水平杆采用直角扣件扣紧于纵向水平杆上，该杆轴线偏离主节点的距离不应大于</w:t>
      </w:r>
      <w:r>
        <w:rPr>
          <w:rFonts w:ascii="宋体"/>
          <w:color w:val="000000"/>
          <w:kern w:val="0"/>
          <w:sz w:val="28"/>
          <w:szCs w:val="28"/>
        </w:rPr>
        <w:t>150mm</w:t>
      </w:r>
      <w:r>
        <w:rPr>
          <w:rFonts w:ascii="宋体" w:hint="eastAsia"/>
          <w:color w:val="000000"/>
          <w:kern w:val="0"/>
          <w:sz w:val="28"/>
          <w:szCs w:val="28"/>
        </w:rPr>
        <w:t>，在双排架上，靠墙一侧的外伸长度不应大于</w:t>
      </w:r>
      <w:r>
        <w:rPr>
          <w:rFonts w:ascii="宋体"/>
          <w:color w:val="000000"/>
          <w:kern w:val="0"/>
          <w:sz w:val="28"/>
          <w:szCs w:val="28"/>
        </w:rPr>
        <w:t>50cm</w:t>
      </w:r>
      <w:r>
        <w:rPr>
          <w:rFonts w:ascii="宋体" w:hint="eastAsia"/>
          <w:color w:val="000000"/>
          <w:kern w:val="0"/>
          <w:sz w:val="28"/>
          <w:szCs w:val="28"/>
        </w:rPr>
        <w:t>，单排架时，插入墙内长度不应小于</w:t>
      </w:r>
      <w:r>
        <w:rPr>
          <w:rFonts w:ascii="宋体"/>
          <w:color w:val="000000"/>
          <w:kern w:val="0"/>
          <w:sz w:val="28"/>
          <w:szCs w:val="28"/>
        </w:rPr>
        <w:t>180mm</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C</w:t>
      </w:r>
      <w:r>
        <w:rPr>
          <w:rFonts w:ascii="宋体" w:hint="eastAsia"/>
          <w:color w:val="000000"/>
          <w:kern w:val="0"/>
          <w:sz w:val="28"/>
          <w:szCs w:val="28"/>
        </w:rPr>
        <w:t>、脚手板铺设</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a</w:t>
      </w:r>
      <w:r>
        <w:rPr>
          <w:rFonts w:ascii="宋体" w:hint="eastAsia"/>
          <w:color w:val="000000"/>
          <w:kern w:val="0"/>
          <w:sz w:val="28"/>
          <w:szCs w:val="28"/>
        </w:rPr>
        <w:t>、本工程采用竹笆脚手架，铺设时应满铺，铺稳扎实，靠墙一侧距墙不应大于</w:t>
      </w:r>
      <w:r>
        <w:rPr>
          <w:rFonts w:ascii="宋体"/>
          <w:color w:val="000000"/>
          <w:kern w:val="0"/>
          <w:sz w:val="28"/>
          <w:szCs w:val="28"/>
        </w:rPr>
        <w:t>150mm .</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b</w:t>
      </w:r>
      <w:r>
        <w:rPr>
          <w:rFonts w:ascii="宋体" w:hint="eastAsia"/>
          <w:color w:val="000000"/>
          <w:kern w:val="0"/>
          <w:sz w:val="28"/>
          <w:szCs w:val="28"/>
        </w:rPr>
        <w:t>、竹笆板主筋应垂直于纵向水平杆方向铺设，应采用对接平铺，四个角应用直径为</w:t>
      </w:r>
      <w:r>
        <w:rPr>
          <w:rFonts w:ascii="宋体"/>
          <w:color w:val="000000"/>
          <w:kern w:val="0"/>
          <w:sz w:val="28"/>
          <w:szCs w:val="28"/>
        </w:rPr>
        <w:t>1.2mm</w:t>
      </w:r>
      <w:r>
        <w:rPr>
          <w:rFonts w:ascii="宋体" w:hint="eastAsia"/>
          <w:color w:val="000000"/>
          <w:kern w:val="0"/>
          <w:sz w:val="28"/>
          <w:szCs w:val="28"/>
        </w:rPr>
        <w:t>镀锌铁丝固定在支水杆上。</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c</w:t>
      </w:r>
      <w:r>
        <w:rPr>
          <w:rFonts w:ascii="宋体" w:hint="eastAsia"/>
          <w:color w:val="000000"/>
          <w:kern w:val="0"/>
          <w:sz w:val="28"/>
          <w:szCs w:val="28"/>
        </w:rPr>
        <w:t>、在拐角和斜道平台口处的脚手板，应与横向水平杆可靠连接以防滑动。</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D</w:t>
      </w:r>
      <w:r>
        <w:rPr>
          <w:rFonts w:ascii="宋体" w:hint="eastAsia"/>
          <w:color w:val="000000"/>
          <w:kern w:val="0"/>
          <w:sz w:val="28"/>
          <w:szCs w:val="28"/>
        </w:rPr>
        <w:t>、栏杆和挡脚板的搭设</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a</w:t>
      </w:r>
      <w:r>
        <w:rPr>
          <w:rFonts w:ascii="宋体" w:hint="eastAsia"/>
          <w:color w:val="000000"/>
          <w:kern w:val="0"/>
          <w:sz w:val="28"/>
          <w:szCs w:val="28"/>
        </w:rPr>
        <w:t>、本工程采用满挂竹笆挡板和密目网的方法，在搭设时，栏杆和挡脚板搭设在外排主杆的内侧，密目网均围挂于外侧。密目网的接头应尽可能设在主杆的部位，以便扎牢。</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b</w:t>
      </w:r>
      <w:r>
        <w:rPr>
          <w:rFonts w:ascii="宋体" w:hint="eastAsia"/>
          <w:color w:val="000000"/>
          <w:kern w:val="0"/>
          <w:sz w:val="28"/>
          <w:szCs w:val="28"/>
        </w:rPr>
        <w:t>、栏杆高度视其竹笆脚手的宽度来确定，但是原则上第一道不大于</w:t>
      </w:r>
      <w:r>
        <w:rPr>
          <w:rFonts w:ascii="宋体"/>
          <w:color w:val="000000"/>
          <w:kern w:val="0"/>
          <w:sz w:val="28"/>
          <w:szCs w:val="28"/>
        </w:rPr>
        <w:t>20cm</w:t>
      </w:r>
      <w:r>
        <w:rPr>
          <w:rFonts w:ascii="宋体" w:hint="eastAsia"/>
          <w:color w:val="000000"/>
          <w:kern w:val="0"/>
          <w:sz w:val="28"/>
          <w:szCs w:val="28"/>
        </w:rPr>
        <w:t>，第二道不得大于</w:t>
      </w:r>
      <w:r>
        <w:rPr>
          <w:rFonts w:ascii="宋体"/>
          <w:color w:val="000000"/>
          <w:kern w:val="0"/>
          <w:sz w:val="28"/>
          <w:szCs w:val="28"/>
        </w:rPr>
        <w:t>1.2m</w:t>
      </w:r>
      <w:r>
        <w:rPr>
          <w:rFonts w:ascii="宋体" w:hint="eastAsia"/>
          <w:color w:val="000000"/>
          <w:kern w:val="0"/>
          <w:sz w:val="28"/>
          <w:szCs w:val="28"/>
        </w:rPr>
        <w:t>。</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E</w:t>
      </w:r>
      <w:r>
        <w:rPr>
          <w:rFonts w:ascii="宋体" w:hint="eastAsia"/>
          <w:color w:val="000000"/>
          <w:kern w:val="0"/>
          <w:sz w:val="28"/>
          <w:szCs w:val="28"/>
        </w:rPr>
        <w:t>、脚手架的检查与验收</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20"/>
          <w:cols w:space="368"/>
          <w:noEndnote/>
          <w:titlePg w:val="0"/>
        </w:sectPr>
      </w:pPr>
      <w:r>
        <w:rPr>
          <w:rFonts w:ascii="宋体"/>
          <w:color w:val="000000"/>
          <w:kern w:val="0"/>
          <w:sz w:val="28"/>
          <w:szCs w:val="28"/>
        </w:rPr>
        <w:t>a</w:t>
      </w:r>
      <w:r>
        <w:rPr>
          <w:rFonts w:ascii="宋体" w:hint="eastAsia"/>
          <w:color w:val="000000"/>
          <w:kern w:val="0"/>
          <w:sz w:val="28"/>
          <w:szCs w:val="28"/>
        </w:rPr>
        <w:t>、脚手架搭设完后，要会同有关单位和主管部门及时对其进行检查与验收，符合技术要求并各方签字认可方可投入使用。</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b</w:t>
      </w:r>
      <w:r>
        <w:rPr>
          <w:rFonts w:ascii="宋体" w:hint="eastAsia"/>
          <w:color w:val="000000"/>
          <w:kern w:val="0"/>
          <w:sz w:val="28"/>
          <w:szCs w:val="28"/>
        </w:rPr>
        <w:t>、搭设后的扣件螺栓用力矩板手检查，抽样方法应按随机均布原则进行。抽样检查数目与质量判定标准，应按有关规定进行，不符合必须重新拧紧，直到合格为止。</w:t>
      </w:r>
    </w:p>
    <w:p w:rsidR="0049490C">
      <w:pPr>
        <w:pStyle w:val="Heading2"/>
      </w:pPr>
      <w:bookmarkStart w:id="61" w:name="_Toc493467898"/>
      <w:bookmarkStart w:id="62" w:name="_Toc493474281"/>
      <w:r>
        <w:rPr>
          <w:rFonts w:hint="eastAsia"/>
        </w:rPr>
        <w:t>第三节  屋面防水工程</w:t>
      </w:r>
      <w:bookmarkEnd w:id="61"/>
      <w:bookmarkEnd w:id="62"/>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w:t>
      </w:r>
      <w:r>
        <w:rPr>
          <w:rFonts w:ascii="宋体"/>
          <w:color w:val="000000"/>
          <w:kern w:val="0"/>
          <w:sz w:val="28"/>
          <w:szCs w:val="28"/>
        </w:rPr>
        <w:t>1</w:t>
      </w:r>
      <w:r>
        <w:rPr>
          <w:rFonts w:ascii="宋体" w:hint="eastAsia"/>
          <w:color w:val="000000"/>
          <w:kern w:val="0"/>
          <w:sz w:val="28"/>
          <w:szCs w:val="28"/>
        </w:rPr>
        <w:t>）屋面及</w:t>
      </w:r>
      <w:r>
        <w:rPr>
          <w:rFonts w:ascii="宋体" w:hint="eastAsia"/>
          <w:color w:val="000000"/>
          <w:kern w:val="0"/>
          <w:sz w:val="28"/>
          <w:szCs w:val="28"/>
        </w:rPr>
        <w:t>“</w:t>
      </w:r>
      <w:r>
        <w:rPr>
          <w:rFonts w:ascii="宋体" w:hint="eastAsia"/>
          <w:color w:val="000000"/>
          <w:kern w:val="0"/>
          <w:sz w:val="28"/>
          <w:szCs w:val="28"/>
        </w:rPr>
        <w:t>三小间</w:t>
      </w:r>
      <w:r>
        <w:rPr>
          <w:rFonts w:ascii="宋体" w:hint="eastAsia"/>
          <w:color w:val="000000"/>
          <w:kern w:val="0"/>
          <w:sz w:val="28"/>
          <w:szCs w:val="28"/>
        </w:rPr>
        <w:t>”</w:t>
      </w:r>
      <w:r>
        <w:rPr>
          <w:rFonts w:ascii="宋体" w:hint="eastAsia"/>
          <w:color w:val="000000"/>
          <w:kern w:val="0"/>
          <w:sz w:val="28"/>
          <w:szCs w:val="28"/>
        </w:rPr>
        <w:t>防水施工时，必须严格工序操作和严格把住防水材料质量关，防水材料必须有产品质量出厂合格证，有复试要求的防水材料，必须试验合格后方可应用于工程。</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w:t>
      </w:r>
      <w:r>
        <w:rPr>
          <w:rFonts w:ascii="宋体"/>
          <w:color w:val="000000"/>
          <w:kern w:val="0"/>
          <w:sz w:val="28"/>
          <w:szCs w:val="28"/>
        </w:rPr>
        <w:t>2</w:t>
      </w:r>
      <w:r>
        <w:rPr>
          <w:rFonts w:ascii="宋体" w:hint="eastAsia"/>
          <w:color w:val="000000"/>
          <w:kern w:val="0"/>
          <w:sz w:val="28"/>
          <w:szCs w:val="28"/>
        </w:rPr>
        <w:t>）</w:t>
      </w:r>
      <w:r>
        <w:rPr>
          <w:rFonts w:ascii="宋体" w:hint="eastAsia"/>
          <w:color w:val="000000"/>
          <w:kern w:val="0"/>
          <w:sz w:val="28"/>
          <w:szCs w:val="28"/>
        </w:rPr>
        <w:t>“</w:t>
      </w:r>
      <w:r>
        <w:rPr>
          <w:rFonts w:ascii="宋体" w:hint="eastAsia"/>
          <w:color w:val="000000"/>
          <w:kern w:val="0"/>
          <w:sz w:val="28"/>
          <w:szCs w:val="28"/>
        </w:rPr>
        <w:t>三小间</w:t>
      </w:r>
      <w:r>
        <w:rPr>
          <w:rFonts w:ascii="宋体" w:hint="eastAsia"/>
          <w:color w:val="000000"/>
          <w:kern w:val="0"/>
          <w:sz w:val="28"/>
          <w:szCs w:val="28"/>
        </w:rPr>
        <w:t>”</w:t>
      </w:r>
      <w:r>
        <w:rPr>
          <w:rFonts w:ascii="宋体" w:hint="eastAsia"/>
          <w:color w:val="000000"/>
          <w:kern w:val="0"/>
          <w:sz w:val="28"/>
          <w:szCs w:val="28"/>
        </w:rPr>
        <w:t>上下水管套管一次预留预埋正确，避免二次凿洞，并做好排水流向及坡度，屋面及</w:t>
      </w:r>
      <w:r>
        <w:rPr>
          <w:rFonts w:ascii="宋体" w:hint="eastAsia"/>
          <w:color w:val="000000"/>
          <w:kern w:val="0"/>
          <w:sz w:val="28"/>
          <w:szCs w:val="28"/>
        </w:rPr>
        <w:t>“</w:t>
      </w:r>
      <w:r>
        <w:rPr>
          <w:rFonts w:ascii="宋体" w:hint="eastAsia"/>
          <w:color w:val="000000"/>
          <w:kern w:val="0"/>
          <w:sz w:val="28"/>
          <w:szCs w:val="28"/>
        </w:rPr>
        <w:t>三小间</w:t>
      </w:r>
      <w:r>
        <w:rPr>
          <w:rFonts w:ascii="宋体" w:hint="eastAsia"/>
          <w:color w:val="000000"/>
          <w:kern w:val="0"/>
          <w:sz w:val="28"/>
          <w:szCs w:val="28"/>
        </w:rPr>
        <w:t>”</w:t>
      </w:r>
      <w:r>
        <w:rPr>
          <w:rFonts w:ascii="宋体" w:hint="eastAsia"/>
          <w:color w:val="000000"/>
          <w:kern w:val="0"/>
          <w:sz w:val="28"/>
          <w:szCs w:val="28"/>
        </w:rPr>
        <w:t>楼板的砼和堵洞所用的砼必须掺加适量的</w:t>
      </w:r>
      <w:r>
        <w:rPr>
          <w:rFonts w:ascii="宋体"/>
          <w:color w:val="000000"/>
          <w:kern w:val="0"/>
          <w:sz w:val="28"/>
          <w:szCs w:val="28"/>
        </w:rPr>
        <w:t>UEA</w:t>
      </w:r>
      <w:r>
        <w:rPr>
          <w:rFonts w:ascii="宋体" w:hint="eastAsia"/>
          <w:color w:val="000000"/>
          <w:kern w:val="0"/>
          <w:sz w:val="28"/>
          <w:szCs w:val="28"/>
        </w:rPr>
        <w:t>膨胀剂，以增强砼的抗渗能力。</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w:t>
      </w:r>
      <w:r>
        <w:rPr>
          <w:rFonts w:ascii="宋体"/>
          <w:color w:val="000000"/>
          <w:kern w:val="0"/>
          <w:sz w:val="28"/>
          <w:szCs w:val="28"/>
        </w:rPr>
        <w:t>3</w:t>
      </w:r>
      <w:r>
        <w:rPr>
          <w:rFonts w:ascii="宋体" w:hint="eastAsia"/>
          <w:color w:val="000000"/>
          <w:kern w:val="0"/>
          <w:sz w:val="28"/>
          <w:szCs w:val="28"/>
        </w:rPr>
        <w:t>）屋面及</w:t>
      </w:r>
      <w:r>
        <w:rPr>
          <w:rFonts w:ascii="宋体" w:hint="eastAsia"/>
          <w:color w:val="000000"/>
          <w:kern w:val="0"/>
          <w:sz w:val="28"/>
          <w:szCs w:val="28"/>
        </w:rPr>
        <w:t>“</w:t>
      </w:r>
      <w:r>
        <w:rPr>
          <w:rFonts w:ascii="宋体" w:hint="eastAsia"/>
          <w:color w:val="000000"/>
          <w:kern w:val="0"/>
          <w:sz w:val="28"/>
          <w:szCs w:val="28"/>
        </w:rPr>
        <w:t>三小间</w:t>
      </w:r>
      <w:r>
        <w:rPr>
          <w:rFonts w:ascii="宋体" w:hint="eastAsia"/>
          <w:color w:val="000000"/>
          <w:kern w:val="0"/>
          <w:sz w:val="28"/>
          <w:szCs w:val="28"/>
        </w:rPr>
        <w:t>”</w:t>
      </w:r>
      <w:r>
        <w:rPr>
          <w:rFonts w:ascii="宋体" w:hint="eastAsia"/>
          <w:color w:val="000000"/>
          <w:kern w:val="0"/>
          <w:sz w:val="28"/>
          <w:szCs w:val="28"/>
        </w:rPr>
        <w:t>的各道防水做完后，必须严格按照有关规定和在求进行蓄水试验</w:t>
      </w:r>
      <w:r>
        <w:rPr>
          <w:rFonts w:ascii="宋体"/>
          <w:color w:val="000000"/>
          <w:kern w:val="0"/>
          <w:sz w:val="28"/>
          <w:szCs w:val="28"/>
        </w:rPr>
        <w:t>24h</w:t>
      </w:r>
      <w:r>
        <w:rPr>
          <w:rFonts w:ascii="宋体" w:hint="eastAsia"/>
          <w:color w:val="000000"/>
          <w:kern w:val="0"/>
          <w:sz w:val="28"/>
          <w:szCs w:val="28"/>
        </w:rPr>
        <w:t>，无渗漏方可继续下道工序施工。</w:t>
      </w:r>
    </w:p>
    <w:p w:rsidR="0049490C">
      <w:pPr>
        <w:pStyle w:val="Heading2"/>
      </w:pPr>
      <w:bookmarkStart w:id="63" w:name="_Toc493467899"/>
      <w:bookmarkStart w:id="64" w:name="_Toc493474282"/>
      <w:r>
        <w:rPr>
          <w:rFonts w:hint="eastAsia"/>
        </w:rPr>
        <w:t>第四节  地面与楼地面工程</w:t>
      </w:r>
      <w:bookmarkEnd w:id="63"/>
      <w:bookmarkEnd w:id="64"/>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1、清理基层：首先将楼层及垫面上的松散砼、焦渣，大砂浆等清理干净，突出基层的应凿除掉，如有油污应清除干净。并在施工前一、二天应浇水充分湿润基层，要确保质量。</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2、根据</w:t>
      </w:r>
      <w:r>
        <w:rPr>
          <w:rFonts w:ascii="宋体"/>
          <w:color w:val="000000"/>
          <w:kern w:val="0"/>
          <w:sz w:val="28"/>
          <w:szCs w:val="28"/>
        </w:rPr>
        <w:t>50cm</w:t>
      </w:r>
      <w:r>
        <w:rPr>
          <w:rFonts w:ascii="宋体" w:hint="eastAsia"/>
          <w:color w:val="000000"/>
          <w:kern w:val="0"/>
          <w:sz w:val="28"/>
          <w:szCs w:val="28"/>
        </w:rPr>
        <w:t>水平线冲筋贴灰饼。以房间均在四周做灰饼，大房间应增加冲筋，间距均为</w:t>
      </w:r>
      <w:r>
        <w:rPr>
          <w:rFonts w:ascii="宋体"/>
          <w:color w:val="000000"/>
          <w:kern w:val="0"/>
          <w:sz w:val="28"/>
          <w:szCs w:val="28"/>
        </w:rPr>
        <w:t>.5m</w:t>
      </w:r>
      <w:r>
        <w:rPr>
          <w:rFonts w:ascii="宋体" w:hint="eastAsia"/>
          <w:color w:val="000000"/>
          <w:kern w:val="0"/>
          <w:sz w:val="28"/>
          <w:szCs w:val="28"/>
        </w:rPr>
        <w:t>。有地漏的房间，须在地漏周边找出不小于</w:t>
      </w:r>
      <w:r>
        <w:rPr>
          <w:rFonts w:ascii="宋体"/>
          <w:color w:val="000000"/>
          <w:kern w:val="0"/>
          <w:sz w:val="28"/>
          <w:szCs w:val="28"/>
        </w:rPr>
        <w:t>5%</w:t>
      </w:r>
      <w:r>
        <w:rPr>
          <w:rFonts w:ascii="宋体" w:hint="eastAsia"/>
          <w:color w:val="000000"/>
          <w:kern w:val="0"/>
          <w:sz w:val="28"/>
          <w:szCs w:val="28"/>
        </w:rPr>
        <w:t>的排水坡度。</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3、上述各道工序做完后，即可按设计要求及操作规程进行铺浆压实并抹灰，做好的地面应在</w:t>
      </w:r>
      <w:r>
        <w:rPr>
          <w:rFonts w:ascii="宋体"/>
          <w:color w:val="000000"/>
          <w:kern w:val="0"/>
          <w:sz w:val="28"/>
          <w:szCs w:val="28"/>
        </w:rPr>
        <w:t>1-2</w:t>
      </w:r>
      <w:r>
        <w:rPr>
          <w:rFonts w:ascii="宋体" w:hint="eastAsia"/>
          <w:color w:val="000000"/>
          <w:kern w:val="0"/>
          <w:sz w:val="28"/>
          <w:szCs w:val="28"/>
        </w:rPr>
        <w:t>天内进行锯末或其他材料进行浇水养护，养护期视其不同季节的气温情况均不产于</w:t>
      </w:r>
      <w:r>
        <w:rPr>
          <w:rFonts w:ascii="宋体"/>
          <w:color w:val="000000"/>
          <w:kern w:val="0"/>
          <w:sz w:val="28"/>
          <w:szCs w:val="28"/>
        </w:rPr>
        <w:t>5-7</w:t>
      </w:r>
      <w:r>
        <w:rPr>
          <w:rFonts w:ascii="宋体" w:hint="eastAsia"/>
          <w:color w:val="000000"/>
          <w:kern w:val="0"/>
          <w:sz w:val="28"/>
          <w:szCs w:val="28"/>
        </w:rPr>
        <w:t>天。</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4、地面做好后的质量标准：</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1</w:t>
      </w:r>
      <w:r>
        <w:rPr>
          <w:rFonts w:ascii="宋体" w:hint="eastAsia"/>
          <w:color w:val="000000"/>
          <w:kern w:val="0"/>
          <w:sz w:val="28"/>
          <w:szCs w:val="28"/>
        </w:rPr>
        <w:t>）面层与其层应粘结牢固，不得有空裂。</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2</w:t>
      </w:r>
      <w:r>
        <w:rPr>
          <w:rFonts w:ascii="宋体" w:hint="eastAsia"/>
          <w:color w:val="000000"/>
          <w:kern w:val="0"/>
          <w:sz w:val="28"/>
          <w:szCs w:val="28"/>
        </w:rPr>
        <w:t>）表面应密实压光，不允许有脱皮、起砂等缺陷。</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color w:val="000000"/>
          <w:kern w:val="0"/>
          <w:sz w:val="28"/>
          <w:szCs w:val="28"/>
        </w:rPr>
        <w:t xml:space="preserve">   3</w:t>
      </w:r>
      <w:r>
        <w:rPr>
          <w:rFonts w:ascii="宋体" w:hint="eastAsia"/>
          <w:color w:val="000000"/>
          <w:kern w:val="0"/>
          <w:sz w:val="28"/>
          <w:szCs w:val="28"/>
        </w:rPr>
        <w:t>）表面不得有气泡、龟裂、砂眼和接槎不平等现象。</w:t>
      </w:r>
    </w:p>
    <w:p w:rsidR="0049490C">
      <w:pPr>
        <w:pStyle w:val="1"/>
        <w:autoSpaceDE w:val="0"/>
        <w:autoSpaceDN w:val="0"/>
        <w:adjustRightInd w:val="0"/>
        <w:spacing w:line="360" w:lineRule="auto"/>
        <w:ind w:firstLine="567"/>
        <w:jc w:val="left"/>
        <w:rPr>
          <w:rFonts w:ascii="宋体"/>
          <w:color w:val="000000"/>
          <w:kern w:val="0"/>
          <w:sz w:val="28"/>
          <w:szCs w:val="28"/>
        </w:rPr>
        <w:sectPr>
          <w:type w:val="nextPage"/>
          <w:pgSz w:w="11907" w:h="16839" w:code="9"/>
          <w:pgMar w:top="1134" w:right="1134" w:bottom="1134" w:left="1134" w:header="567" w:footer="567" w:gutter="0"/>
          <w:pgNumType w:start="21"/>
          <w:cols w:space="368"/>
          <w:noEndnote/>
          <w:titlePg w:val="0"/>
        </w:sectPr>
      </w:pPr>
      <w:r>
        <w:rPr>
          <w:rFonts w:ascii="宋体"/>
          <w:color w:val="000000"/>
          <w:kern w:val="0"/>
          <w:sz w:val="28"/>
          <w:szCs w:val="28"/>
        </w:rPr>
        <w:t xml:space="preserve">    4</w:t>
      </w:r>
      <w:r>
        <w:rPr>
          <w:rFonts w:ascii="宋体" w:hint="eastAsia"/>
          <w:color w:val="000000"/>
          <w:kern w:val="0"/>
          <w:sz w:val="28"/>
          <w:szCs w:val="28"/>
        </w:rPr>
        <w:t>）有地漏的房间，不得有倒泛水现象，并应进行泼水检查。</w:t>
      </w:r>
    </w:p>
    <w:p w:rsidR="0049490C">
      <w:pPr>
        <w:pStyle w:val="Heading2"/>
      </w:pPr>
      <w:bookmarkStart w:id="65" w:name="_Toc493467900"/>
      <w:bookmarkStart w:id="66" w:name="_Toc493474283"/>
      <w:r>
        <w:rPr>
          <w:rFonts w:hint="eastAsia"/>
        </w:rPr>
        <w:t>第五节  门窗及装饰工程</w:t>
      </w:r>
      <w:bookmarkEnd w:id="65"/>
      <w:bookmarkEnd w:id="66"/>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1、严格按照国家装饰工艺标准和操作规程进行施工，实行样板墙、样板间示范引路。注重外观质量，不达优良标准自行返工重来，整个装饰工程自上而下进行内装饰先进行棚抹灰及墙面抹灰，其次楼台地面最后再精装。</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2、为了保证装饰外观质量，各种外装饰面材料如贴面砖、瓷砖、花岗石等应一次配足用量，避免多厂产品订货及分批进料，造成材料规格、大小和颜色深浅不一，影响外观质量，因此必要时质量应跟踪到厂家，并在镶贴时进行挑选，确保外观质量。</w:t>
      </w:r>
    </w:p>
    <w:p w:rsidR="0049490C">
      <w:pPr>
        <w:pStyle w:val="Heading2"/>
      </w:pPr>
      <w:bookmarkStart w:id="67" w:name="_Toc493467901"/>
      <w:bookmarkStart w:id="68" w:name="_Toc493474284"/>
      <w:r>
        <w:rPr>
          <w:rFonts w:hint="eastAsia"/>
        </w:rPr>
        <w:t>第六节  保证建筑标高、轴线、外形尺寸协调一致的措施</w:t>
      </w:r>
      <w:bookmarkEnd w:id="67"/>
      <w:bookmarkEnd w:id="68"/>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1、建筑标高</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w:t>
      </w:r>
      <w:r>
        <w:rPr>
          <w:rFonts w:ascii="宋体"/>
          <w:color w:val="000000"/>
          <w:kern w:val="0"/>
          <w:sz w:val="28"/>
          <w:szCs w:val="28"/>
        </w:rPr>
        <w:t>0.000</w:t>
      </w:r>
      <w:r>
        <w:rPr>
          <w:rFonts w:ascii="宋体" w:hint="eastAsia"/>
          <w:color w:val="000000"/>
          <w:kern w:val="0"/>
          <w:sz w:val="28"/>
          <w:szCs w:val="28"/>
        </w:rPr>
        <w:t>以下标高控制</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为了保证建筑全高控制的精度要求，在基础施工中就应该准确的测试标高，为</w:t>
      </w:r>
      <w:r>
        <w:rPr>
          <w:rFonts w:ascii="宋体" w:hint="eastAsia"/>
          <w:color w:val="000000"/>
          <w:kern w:val="0"/>
          <w:sz w:val="28"/>
          <w:szCs w:val="28"/>
        </w:rPr>
        <w:t>±</w:t>
      </w:r>
      <w:r>
        <w:rPr>
          <w:rFonts w:ascii="宋体"/>
          <w:color w:val="000000"/>
          <w:kern w:val="0"/>
          <w:sz w:val="28"/>
          <w:szCs w:val="28"/>
        </w:rPr>
        <w:t>0.000</w:t>
      </w:r>
      <w:r>
        <w:rPr>
          <w:rFonts w:ascii="宋体" w:hint="eastAsia"/>
          <w:color w:val="000000"/>
          <w:kern w:val="0"/>
          <w:sz w:val="28"/>
          <w:szCs w:val="28"/>
        </w:rPr>
        <w:t>以上的标高传递打好基础。</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本工程基础较深，为控制基础和</w:t>
      </w:r>
      <w:r>
        <w:rPr>
          <w:rFonts w:ascii="宋体" w:hint="eastAsia"/>
          <w:color w:val="000000"/>
          <w:kern w:val="0"/>
          <w:sz w:val="28"/>
          <w:szCs w:val="28"/>
        </w:rPr>
        <w:t>±</w:t>
      </w:r>
      <w:r>
        <w:rPr>
          <w:rFonts w:ascii="宋体"/>
          <w:color w:val="000000"/>
          <w:kern w:val="0"/>
          <w:sz w:val="28"/>
          <w:szCs w:val="28"/>
        </w:rPr>
        <w:t>0.000</w:t>
      </w:r>
      <w:r>
        <w:rPr>
          <w:rFonts w:ascii="宋体" w:hint="eastAsia"/>
          <w:color w:val="000000"/>
          <w:kern w:val="0"/>
          <w:sz w:val="28"/>
          <w:szCs w:val="28"/>
        </w:rPr>
        <w:t>以下的标高，在基坑土方开挖过程中，拟在基坑标记上的标高，然后用钢卷尺在标记标高上往下量出整米数的水平线，如果误差在</w:t>
      </w:r>
      <w:r>
        <w:rPr>
          <w:rFonts w:ascii="宋体" w:hint="eastAsia"/>
          <w:color w:val="000000"/>
          <w:kern w:val="0"/>
          <w:sz w:val="28"/>
          <w:szCs w:val="28"/>
        </w:rPr>
        <w:t>±</w:t>
      </w:r>
      <w:r>
        <w:rPr>
          <w:rFonts w:ascii="宋体"/>
          <w:color w:val="000000"/>
          <w:kern w:val="0"/>
          <w:sz w:val="28"/>
          <w:szCs w:val="28"/>
        </w:rPr>
        <w:t>3mm</w:t>
      </w:r>
      <w:r>
        <w:rPr>
          <w:rFonts w:ascii="宋体" w:hint="eastAsia"/>
          <w:color w:val="000000"/>
          <w:kern w:val="0"/>
          <w:sz w:val="28"/>
          <w:szCs w:val="28"/>
        </w:rPr>
        <w:t>以内时认定合格，并即可作基坑水平线的校核依据。</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2、根据基槽边的轴线控制桩，用经纬仪向基础垫层上投测建筑物四大角主轴线，经闭合校核后，再详细定出细部轴线。</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3、为了保证基础轴线位置的准确，庆对桩位及轴线进行复核验线。即首先要检查各轴线控制桩有无用错和位移，再用经纬仪检查各轴线的设测位（即基础定位），然后再安置四大角和各轴线的相对位置，以防整个基础在基槽内移动和错位。</w:t>
      </w:r>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4、轴线控制桩和轴线定位进行完后，要以有关单位和技术部门验线无误并认可后，方可正式交付施工使用。</w:t>
      </w:r>
    </w:p>
    <w:p w:rsidR="0049490C">
      <w:pPr>
        <w:pStyle w:val="Heading2"/>
      </w:pPr>
      <w:bookmarkStart w:id="69" w:name="_Toc493467902"/>
      <w:bookmarkStart w:id="70" w:name="_Toc493474285"/>
      <w:r>
        <w:rPr>
          <w:rFonts w:hint="eastAsia"/>
        </w:rPr>
        <w:t>第七节  安装工程</w:t>
      </w:r>
      <w:bookmarkEnd w:id="69"/>
      <w:bookmarkEnd w:id="70"/>
    </w:p>
    <w:p w:rsidR="0049490C">
      <w:pPr>
        <w:pStyle w:val="1"/>
        <w:autoSpaceDE w:val="0"/>
        <w:autoSpaceDN w:val="0"/>
        <w:adjustRightInd w:val="0"/>
        <w:spacing w:line="360" w:lineRule="auto"/>
        <w:ind w:firstLine="567"/>
        <w:jc w:val="left"/>
        <w:rPr>
          <w:rFonts w:ascii="宋体"/>
          <w:color w:val="000000"/>
          <w:kern w:val="0"/>
          <w:sz w:val="28"/>
          <w:szCs w:val="28"/>
        </w:rPr>
      </w:pPr>
      <w:r>
        <w:rPr>
          <w:rFonts w:ascii="宋体" w:hint="eastAsia"/>
          <w:color w:val="000000"/>
          <w:kern w:val="0"/>
          <w:sz w:val="28"/>
          <w:szCs w:val="28"/>
        </w:rPr>
        <w:t>1、施工顺序</w:t>
      </w:r>
      <w:r>
        <w:rPr>
          <w:rFonts w:ascii="宋体"/>
          <w:color w:val="000000"/>
          <w:kern w:val="0"/>
          <w:sz w:val="28"/>
          <w:szCs w:val="28"/>
        </w:rPr>
        <w:br/>
      </w:r>
      <w:r>
        <w:rPr>
          <w:rFonts w:ascii="宋体"/>
          <w:color w:val="000000"/>
          <w:kern w:val="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 w:history="1">
        <w:r>
          <w:rPr>
            <w:rFonts w:ascii="SimSun" w:eastAsia="SimSun" w:hAnsi="SimSun" w:cs="SimSun"/>
            <w:b/>
            <w:bCs/>
            <w:color w:val="0000EE"/>
            <w:kern w:val="0"/>
            <w:sz w:val="30"/>
            <w:szCs w:val="30"/>
            <w:u w:val="single" w:color="0000EE"/>
          </w:rPr>
          <w:t>https://d.book118.com/106224002211010053</w:t>
        </w:r>
      </w:hyperlink>
    </w:p>
    <w:p w:rsidR="0049490C">
      <w:pPr>
        <w:pStyle w:val="1"/>
        <w:autoSpaceDE w:val="0"/>
        <w:autoSpaceDN w:val="0"/>
        <w:adjustRightInd w:val="0"/>
        <w:spacing w:line="360" w:lineRule="auto"/>
        <w:ind w:firstLine="567"/>
        <w:jc w:val="left"/>
        <w:rPr>
          <w:rFonts w:ascii="宋体"/>
          <w:color w:val="000000"/>
          <w:kern w:val="0"/>
          <w:sz w:val="28"/>
          <w:szCs w:val="28"/>
        </w:rPr>
      </w:pPr>
    </w:p>
    <w:sectPr>
      <w:type w:val="nextPage"/>
      <w:pgSz w:w="11907" w:h="16839" w:code="9"/>
      <w:pgMar w:top="1134" w:right="1134" w:bottom="1134" w:left="1134" w:header="567" w:footer="567" w:gutter="0"/>
      <w:pgNumType w:start="22"/>
      <w:cols w:space="368"/>
      <w:noEndnote/>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1B775F20"/>
    <w:rsid w:val="00004FDC"/>
    <w:rsid w:val="000152DE"/>
    <w:rsid w:val="000B2AF5"/>
    <w:rsid w:val="000E7491"/>
    <w:rsid w:val="00132EB0"/>
    <w:rsid w:val="00156F8C"/>
    <w:rsid w:val="00215300"/>
    <w:rsid w:val="00252B25"/>
    <w:rsid w:val="002E270F"/>
    <w:rsid w:val="002F5D41"/>
    <w:rsid w:val="0034480A"/>
    <w:rsid w:val="003816EF"/>
    <w:rsid w:val="003D2D6E"/>
    <w:rsid w:val="00401289"/>
    <w:rsid w:val="00413D7F"/>
    <w:rsid w:val="0049490C"/>
    <w:rsid w:val="004B3B70"/>
    <w:rsid w:val="0050618D"/>
    <w:rsid w:val="005240AA"/>
    <w:rsid w:val="0056661D"/>
    <w:rsid w:val="00592573"/>
    <w:rsid w:val="005B2D00"/>
    <w:rsid w:val="005C4D2D"/>
    <w:rsid w:val="006F427D"/>
    <w:rsid w:val="006F43CA"/>
    <w:rsid w:val="007D1BB9"/>
    <w:rsid w:val="00842C9E"/>
    <w:rsid w:val="008F4091"/>
    <w:rsid w:val="009319EB"/>
    <w:rsid w:val="0093664A"/>
    <w:rsid w:val="009636D4"/>
    <w:rsid w:val="0099774C"/>
    <w:rsid w:val="009F3988"/>
    <w:rsid w:val="00A86909"/>
    <w:rsid w:val="00AB2114"/>
    <w:rsid w:val="00B54E2C"/>
    <w:rsid w:val="00BF3C96"/>
    <w:rsid w:val="00C1729B"/>
    <w:rsid w:val="00C2678F"/>
    <w:rsid w:val="00C30699"/>
    <w:rsid w:val="00C3480A"/>
    <w:rsid w:val="00C35465"/>
    <w:rsid w:val="00C43EC9"/>
    <w:rsid w:val="00CF0BC7"/>
    <w:rsid w:val="00CF13DD"/>
    <w:rsid w:val="00D16826"/>
    <w:rsid w:val="00D56DBF"/>
    <w:rsid w:val="00D700A5"/>
    <w:rsid w:val="00D872F2"/>
    <w:rsid w:val="00E26AC7"/>
    <w:rsid w:val="00E73211"/>
    <w:rsid w:val="00EA1C27"/>
    <w:rsid w:val="00EF34AA"/>
    <w:rsid w:val="00EF4811"/>
    <w:rsid w:val="00EF7E30"/>
    <w:rsid w:val="00F067B2"/>
    <w:rsid w:val="00F42C67"/>
    <w:rsid w:val="00F526A2"/>
    <w:rsid w:val="00F749E1"/>
    <w:rsid w:val="00FC25C7"/>
    <w:rsid w:val="00FE3E98"/>
    <w:rsid w:val="1B775F20"/>
    <w:rsid w:val="49B755B6"/>
    <w:rsid w:val="53D629E8"/>
    <w:rsid w:val="5E280D51"/>
    <w:rsid w:val="6F5A3C9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B25"/>
    <w:pPr>
      <w:widowControl w:val="0"/>
      <w:jc w:val="both"/>
    </w:pPr>
    <w:rPr>
      <w:rFonts w:ascii="Calibri" w:hAnsi="Calibri"/>
      <w:kern w:val="2"/>
      <w:sz w:val="21"/>
      <w:szCs w:val="22"/>
      <w:lang w:val="en-US" w:eastAsia="zh-CN" w:bidi="ar-SA"/>
    </w:rPr>
  </w:style>
  <w:style w:type="paragraph" w:styleId="Heading1">
    <w:name w:val="heading 1"/>
    <w:basedOn w:val="Normal"/>
    <w:next w:val="1"/>
    <w:uiPriority w:val="9"/>
    <w:qFormat/>
    <w:pPr>
      <w:keepNext/>
      <w:keepLines/>
      <w:spacing w:before="360" w:after="120"/>
      <w:outlineLvl w:val="0"/>
    </w:pPr>
    <w:rPr>
      <w:rFonts w:ascii="Times New Roman" w:hAnsi="Times New Roman"/>
      <w:b/>
      <w:bCs/>
      <w:kern w:val="0"/>
      <w:sz w:val="36"/>
      <w:szCs w:val="44"/>
    </w:rPr>
  </w:style>
  <w:style w:type="paragraph" w:styleId="Heading2">
    <w:name w:val="heading 2"/>
    <w:basedOn w:val="Normal"/>
    <w:next w:val="1"/>
    <w:uiPriority w:val="9"/>
    <w:qFormat/>
    <w:pPr>
      <w:keepNext/>
      <w:keepLines/>
      <w:spacing w:before="240" w:after="120"/>
      <w:outlineLvl w:val="1"/>
    </w:pPr>
    <w:rPr>
      <w:rFonts w:ascii="Arial" w:eastAsia="黑体" w:hAnsi="Arial"/>
      <w:b/>
      <w:bCs/>
      <w:kern w:val="0"/>
      <w:sz w:val="32"/>
      <w:szCs w:val="32"/>
    </w:rPr>
  </w:style>
  <w:style w:type="paragraph" w:styleId="Heading3">
    <w:name w:val="heading 3"/>
    <w:basedOn w:val="Normal"/>
    <w:next w:val="1"/>
    <w:uiPriority w:val="9"/>
    <w:qFormat/>
    <w:pPr>
      <w:keepNext/>
      <w:autoSpaceDE w:val="0"/>
      <w:autoSpaceDN w:val="0"/>
      <w:jc w:val="left"/>
      <w:outlineLvl w:val="2"/>
    </w:pPr>
    <w:rPr>
      <w:rFonts w:ascii="宋体" w:hAnsi="Times New Roman"/>
      <w:kern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rsid w:val="00252B25"/>
    <w:pPr>
      <w:tabs>
        <w:tab w:val="center" w:pos="4153"/>
        <w:tab w:val="right" w:pos="8306"/>
      </w:tabs>
      <w:snapToGrid w:val="0"/>
      <w:jc w:val="left"/>
    </w:pPr>
    <w:rPr>
      <w:sz w:val="18"/>
    </w:rPr>
  </w:style>
  <w:style w:type="paragraph" w:styleId="Header">
    <w:name w:val="header"/>
    <w:basedOn w:val="Normal"/>
    <w:qFormat/>
    <w:rsid w:val="00252B25"/>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PageNumber">
    <w:name w:val="page number"/>
    <w:basedOn w:val="DefaultParagraphFont"/>
    <w:rsid w:val="00252B25"/>
  </w:style>
  <w:style w:type="paragraph" w:customStyle="1" w:styleId="1">
    <w:name w:val="正文1"/>
    <w:qFormat/>
    <w:pPr>
      <w:widowControl w:val="0"/>
      <w:jc w:val="both"/>
    </w:pPr>
    <w:rPr>
      <w:kern w:val="2"/>
      <w:sz w:val="21"/>
      <w:szCs w:val="21"/>
      <w:lang w:val="en-US" w:eastAsia="zh-CN" w:bidi="ar-SA"/>
    </w:rPr>
  </w:style>
  <w:style w:type="character" w:styleId="Hyperlink">
    <w:name w:val="Hyperlink"/>
    <w:rPr>
      <w:color w:val="0000FF"/>
      <w:u w:val="single"/>
    </w:rPr>
  </w:style>
  <w:style w:type="paragraph" w:styleId="TOC1">
    <w:name w:val="toc 1"/>
    <w:basedOn w:val="Normal"/>
    <w:next w:val="1"/>
    <w:autoRedefine/>
    <w:uiPriority w:val="39"/>
    <w:pPr>
      <w:tabs>
        <w:tab w:val="right" w:leader="dot" w:pos="9629"/>
      </w:tabs>
      <w:jc w:val="left"/>
    </w:pPr>
    <w:rPr>
      <w:rFonts w:ascii="Times New Roman" w:hAnsi="Times New Roman"/>
      <w:b/>
      <w:kern w:val="0"/>
      <w:sz w:val="28"/>
      <w:szCs w:val="21"/>
    </w:rPr>
  </w:style>
  <w:style w:type="paragraph" w:styleId="TOC2">
    <w:name w:val="toc 2"/>
    <w:basedOn w:val="Normal"/>
    <w:next w:val="1"/>
    <w:autoRedefine/>
    <w:uiPriority w:val="39"/>
    <w:pPr>
      <w:ind w:left="420" w:leftChars="200"/>
    </w:pPr>
    <w:rPr>
      <w:rFonts w:ascii="Times New Roman" w:hAnsi="Times New Roman"/>
      <w:sz w:val="28"/>
      <w:szCs w:val="21"/>
    </w:rPr>
  </w:style>
  <w:style w:type="paragraph" w:styleId="TOC3">
    <w:name w:val="toc 3"/>
    <w:basedOn w:val="Normal"/>
    <w:next w:val="1"/>
    <w:autoRedefine/>
    <w:uiPriority w:val="39"/>
    <w:pPr>
      <w:ind w:left="840" w:leftChars="400"/>
    </w:pPr>
    <w:rPr>
      <w:rFonts w:ascii="Times New Roman" w:hAnsi="Times New Roman"/>
      <w:szCs w:val="21"/>
    </w:rPr>
  </w:style>
  <w:style w:type="paragraph" w:styleId="BodyTextIndent">
    <w:name w:val="Body Text Indent"/>
    <w:basedOn w:val="Normal"/>
    <w:pPr>
      <w:autoSpaceDE w:val="0"/>
      <w:autoSpaceDN w:val="0"/>
      <w:adjustRightInd w:val="0"/>
      <w:spacing w:line="360" w:lineRule="auto"/>
      <w:ind w:firstLine="567"/>
      <w:jc w:val="left"/>
    </w:pPr>
    <w:rPr>
      <w:rFonts w:ascii="宋体" w:hAnsi="Times New Roman"/>
      <w:color w:val="000000"/>
      <w:kern w:val="0"/>
      <w:sz w:val="28"/>
      <w:szCs w:val="28"/>
    </w:rPr>
  </w:style>
  <w:style w:type="paragraph" w:customStyle="1" w:styleId="Normal0">
    <w:name w:val="Normal_0"/>
    <w:qFormat/>
    <w:pPr>
      <w:widowControl w:val="0"/>
      <w:jc w:val="both"/>
    </w:pPr>
    <w:rPr>
      <w:kern w:val="2"/>
      <w:sz w:val="21"/>
      <w:szCs w:val="24"/>
      <w:lang w:val="en-US" w:eastAsia="zh-CN" w:bidi="ar-SA"/>
    </w:rPr>
  </w:style>
  <w:style w:type="paragraph" w:styleId="BodyTextIndent2">
    <w:name w:val="Body Text Indent 2"/>
    <w:basedOn w:val="Normal"/>
    <w:pPr>
      <w:spacing w:after="120" w:line="480" w:lineRule="auto"/>
      <w:ind w:left="420" w:leftChars="200"/>
    </w:pPr>
    <w:rPr>
      <w:rFonts w:ascii="Times New Roman" w:hAnsi="Times New Roman" w:cs="Times New Roman"/>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1" Type="http://schemas.openxmlformats.org/officeDocument/2006/relationships/oleObject" Target="embeddings/oleObject4.bin" /><Relationship Id="rId12" Type="http://schemas.openxmlformats.org/officeDocument/2006/relationships/image" Target="media/image4.wmf" /><Relationship Id="rId13" Type="http://schemas.openxmlformats.org/officeDocument/2006/relationships/oleObject" Target="embeddings/oleObject5.bin" /><Relationship Id="rId14" Type="http://schemas.openxmlformats.org/officeDocument/2006/relationships/image" Target="media/image5.wmf" /><Relationship Id="rId15" Type="http://schemas.openxmlformats.org/officeDocument/2006/relationships/oleObject" Target="embeddings/oleObject6.bin" /><Relationship Id="rId16" Type="http://schemas.openxmlformats.org/officeDocument/2006/relationships/image" Target="media/image6.wmf" /><Relationship Id="rId17" Type="http://schemas.openxmlformats.org/officeDocument/2006/relationships/oleObject" Target="embeddings/oleObject7.bin" /><Relationship Id="rId18" Type="http://schemas.openxmlformats.org/officeDocument/2006/relationships/image" Target="media/image7.wmf" /><Relationship Id="rId19" Type="http://schemas.openxmlformats.org/officeDocument/2006/relationships/oleObject" Target="embeddings/oleObject8.bin" /><Relationship Id="rId2" Type="http://schemas.openxmlformats.org/officeDocument/2006/relationships/webSettings" Target="webSettings.xml" /><Relationship Id="rId20" Type="http://schemas.openxmlformats.org/officeDocument/2006/relationships/hyperlink" Target="https://d.book118.com/106224002211010053" TargetMode="Externa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oleObject" Target="embeddings/oleObject1.bin" /><Relationship Id="rId7" Type="http://schemas.openxmlformats.org/officeDocument/2006/relationships/oleObject" Target="embeddings/oleObject2.bin" /><Relationship Id="rId8" Type="http://schemas.openxmlformats.org/officeDocument/2006/relationships/image" Target="media/image2.wmf" /><Relationship Id="rId9" Type="http://schemas.openxmlformats.org/officeDocument/2006/relationships/oleObject" Target="embeddings/oleObject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30</Pages>
  <Words>4142</Words>
  <Characters>23614</Characters>
  <Application>Microsoft Office Word</Application>
  <DocSecurity>0</DocSecurity>
  <Lines>196</Lines>
  <Paragraphs>55</Paragraphs>
  <ScaleCrop>false</ScaleCrop>
  <Company/>
  <LinksUpToDate>false</LinksUpToDate>
  <CharactersWithSpaces>27701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c:creator>
  <cp:lastModifiedBy>Administrator</cp:lastModifiedBy>
  <cp:revision>7</cp:revision>
  <dcterms:created xsi:type="dcterms:W3CDTF">2015-12-21T08:03:00Z</dcterms:created>
  <dcterms:modified xsi:type="dcterms:W3CDTF">2023-10-12T06:11:00Z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