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滴定仪项目计划设计方案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6" w:history="1">
        <w:r>
          <w:rPr>
            <w:rFonts w:ascii="仿宋" w:eastAsia="仿宋" w:hAnsi="仿宋" w:cs="仿宋" w:hint="eastAsia"/>
            <w:lang w:eastAsia="zh-CN"/>
          </w:rPr>
          <w:t>概论</w:t>
        </w:r>
        <w:r>
          <w:tab/>
        </w:r>
        <w:r>
          <w:fldChar w:fldCharType="begin"/>
        </w:r>
        <w:r>
          <w:instrText xml:space="preserve"> PAGEREF _Toc32376 \h </w:instrText>
        </w:r>
        <w:r>
          <w:fldChar w:fldCharType="separate"/>
        </w:r>
        <w:r>
          <w:t>3</w:t>
        </w:r>
        <w:r>
          <w:fldChar w:fldCharType="end"/>
        </w:r>
      </w:hyperlink>
    </w:p>
    <w:p>
      <w:pPr>
        <w:pStyle w:val="TOC1"/>
        <w:tabs>
          <w:tab w:val="right" w:leader="dot" w:pos="8306"/>
        </w:tabs>
      </w:pPr>
      <w:hyperlink w:anchor="_Toc1913" w:history="1">
        <w:r>
          <w:rPr>
            <w:rFonts w:ascii="仿宋" w:eastAsia="仿宋" w:hAnsi="仿宋" w:cs="仿宋" w:hint="eastAsia"/>
            <w:lang w:eastAsia="zh-CN"/>
          </w:rPr>
          <w:t>一、市场分析、调研</w:t>
        </w:r>
        <w:r>
          <w:tab/>
        </w:r>
        <w:r>
          <w:fldChar w:fldCharType="begin"/>
        </w:r>
        <w:r>
          <w:instrText xml:space="preserve"> PAGEREF _Toc1913 \h </w:instrText>
        </w:r>
        <w:r>
          <w:fldChar w:fldCharType="separate"/>
        </w:r>
        <w:r>
          <w:t>3</w:t>
        </w:r>
        <w:r>
          <w:fldChar w:fldCharType="end"/>
        </w:r>
      </w:hyperlink>
    </w:p>
    <w:p>
      <w:pPr>
        <w:pStyle w:val="TOC2"/>
        <w:tabs>
          <w:tab w:val="right" w:leader="dot" w:pos="8306"/>
        </w:tabs>
      </w:pPr>
      <w:hyperlink w:anchor="_Toc3915" w:history="1">
        <w:r>
          <w:rPr>
            <w:rFonts w:ascii="仿宋" w:eastAsia="仿宋" w:hAnsi="仿宋" w:cs="仿宋" w:hint="eastAsia"/>
            <w:lang w:eastAsia="zh-CN"/>
          </w:rPr>
          <w:t>(一)、滴定仪行业分析</w:t>
        </w:r>
        <w:r>
          <w:tab/>
        </w:r>
        <w:r>
          <w:fldChar w:fldCharType="begin"/>
        </w:r>
        <w:r>
          <w:instrText xml:space="preserve"> PAGEREF _Toc3915 \h </w:instrText>
        </w:r>
        <w:r>
          <w:fldChar w:fldCharType="separate"/>
        </w:r>
        <w:r>
          <w:t>3</w:t>
        </w:r>
        <w:r>
          <w:fldChar w:fldCharType="end"/>
        </w:r>
      </w:hyperlink>
    </w:p>
    <w:p>
      <w:pPr>
        <w:pStyle w:val="TOC2"/>
        <w:tabs>
          <w:tab w:val="right" w:leader="dot" w:pos="8306"/>
        </w:tabs>
      </w:pPr>
      <w:hyperlink w:anchor="_Toc31809" w:history="1">
        <w:r>
          <w:rPr>
            <w:rFonts w:ascii="仿宋" w:eastAsia="仿宋" w:hAnsi="仿宋" w:cs="仿宋" w:hint="eastAsia"/>
            <w:lang w:eastAsia="zh-CN"/>
          </w:rPr>
          <w:t>(二)、滴定仪市场分析预测</w:t>
        </w:r>
        <w:r>
          <w:tab/>
        </w:r>
        <w:r>
          <w:fldChar w:fldCharType="begin"/>
        </w:r>
        <w:r>
          <w:instrText xml:space="preserve"> PAGEREF _Toc31809 \h </w:instrText>
        </w:r>
        <w:r>
          <w:fldChar w:fldCharType="separate"/>
        </w:r>
        <w:r>
          <w:t>4</w:t>
        </w:r>
        <w:r>
          <w:fldChar w:fldCharType="end"/>
        </w:r>
      </w:hyperlink>
    </w:p>
    <w:p>
      <w:pPr>
        <w:pStyle w:val="TOC1"/>
        <w:tabs>
          <w:tab w:val="right" w:leader="dot" w:pos="8306"/>
        </w:tabs>
      </w:pPr>
      <w:hyperlink w:anchor="_Toc8522" w:history="1">
        <w:r>
          <w:rPr>
            <w:rFonts w:ascii="仿宋" w:eastAsia="仿宋" w:hAnsi="仿宋" w:cs="仿宋" w:hint="eastAsia"/>
            <w:lang w:eastAsia="zh-CN"/>
          </w:rPr>
          <w:t>二、滴定仪项目选址可行性分析</w:t>
        </w:r>
        <w:r>
          <w:tab/>
        </w:r>
        <w:r>
          <w:fldChar w:fldCharType="begin"/>
        </w:r>
        <w:r>
          <w:instrText xml:space="preserve"> PAGEREF _Toc8522 \h </w:instrText>
        </w:r>
        <w:r>
          <w:fldChar w:fldCharType="separate"/>
        </w:r>
        <w:r>
          <w:t>5</w:t>
        </w:r>
        <w:r>
          <w:fldChar w:fldCharType="end"/>
        </w:r>
      </w:hyperlink>
    </w:p>
    <w:p>
      <w:pPr>
        <w:pStyle w:val="TOC2"/>
        <w:tabs>
          <w:tab w:val="right" w:leader="dot" w:pos="8306"/>
        </w:tabs>
      </w:pPr>
      <w:hyperlink w:anchor="_Toc17121" w:history="1">
        <w:r>
          <w:rPr>
            <w:rFonts w:ascii="仿宋" w:eastAsia="仿宋" w:hAnsi="仿宋" w:cs="仿宋" w:hint="eastAsia"/>
            <w:lang w:eastAsia="zh-CN"/>
          </w:rPr>
          <w:t>(一)、滴定仪项目选址</w:t>
        </w:r>
        <w:r>
          <w:tab/>
        </w:r>
        <w:r>
          <w:fldChar w:fldCharType="begin"/>
        </w:r>
        <w:r>
          <w:instrText xml:space="preserve"> PAGEREF _Toc17121 \h </w:instrText>
        </w:r>
        <w:r>
          <w:fldChar w:fldCharType="separate"/>
        </w:r>
        <w:r>
          <w:t>5</w:t>
        </w:r>
        <w:r>
          <w:fldChar w:fldCharType="end"/>
        </w:r>
      </w:hyperlink>
    </w:p>
    <w:p>
      <w:pPr>
        <w:pStyle w:val="TOC2"/>
        <w:tabs>
          <w:tab w:val="right" w:leader="dot" w:pos="8306"/>
        </w:tabs>
      </w:pPr>
      <w:hyperlink w:anchor="_Toc28346" w:history="1">
        <w:r>
          <w:rPr>
            <w:rFonts w:ascii="仿宋" w:eastAsia="仿宋" w:hAnsi="仿宋" w:cs="仿宋" w:hint="eastAsia"/>
            <w:lang w:eastAsia="zh-CN"/>
          </w:rPr>
          <w:t>(二)、用地控制指标</w:t>
        </w:r>
        <w:r>
          <w:tab/>
        </w:r>
        <w:r>
          <w:fldChar w:fldCharType="begin"/>
        </w:r>
        <w:r>
          <w:instrText xml:space="preserve"> PAGEREF _Toc28346 \h </w:instrText>
        </w:r>
        <w:r>
          <w:fldChar w:fldCharType="separate"/>
        </w:r>
        <w:r>
          <w:t>5</w:t>
        </w:r>
        <w:r>
          <w:fldChar w:fldCharType="end"/>
        </w:r>
      </w:hyperlink>
    </w:p>
    <w:p>
      <w:pPr>
        <w:pStyle w:val="TOC2"/>
        <w:tabs>
          <w:tab w:val="right" w:leader="dot" w:pos="8306"/>
        </w:tabs>
      </w:pPr>
      <w:hyperlink w:anchor="_Toc12615" w:history="1">
        <w:r>
          <w:rPr>
            <w:rFonts w:ascii="仿宋" w:eastAsia="仿宋" w:hAnsi="仿宋" w:cs="仿宋" w:hint="eastAsia"/>
            <w:lang w:eastAsia="zh-CN"/>
          </w:rPr>
          <w:t>(三)、节约用地措施</w:t>
        </w:r>
        <w:r>
          <w:tab/>
        </w:r>
        <w:r>
          <w:fldChar w:fldCharType="begin"/>
        </w:r>
        <w:r>
          <w:instrText xml:space="preserve"> PAGEREF _Toc12615 \h </w:instrText>
        </w:r>
        <w:r>
          <w:fldChar w:fldCharType="separate"/>
        </w:r>
        <w:r>
          <w:t>7</w:t>
        </w:r>
        <w:r>
          <w:fldChar w:fldCharType="end"/>
        </w:r>
      </w:hyperlink>
    </w:p>
    <w:p>
      <w:pPr>
        <w:pStyle w:val="TOC2"/>
        <w:tabs>
          <w:tab w:val="right" w:leader="dot" w:pos="8306"/>
        </w:tabs>
      </w:pPr>
      <w:hyperlink w:anchor="_Toc28552" w:history="1">
        <w:r>
          <w:rPr>
            <w:rFonts w:ascii="仿宋" w:eastAsia="仿宋" w:hAnsi="仿宋" w:cs="仿宋" w:hint="eastAsia"/>
            <w:lang w:eastAsia="zh-CN"/>
          </w:rPr>
          <w:t>(四)、总图布置方案</w:t>
        </w:r>
        <w:r>
          <w:tab/>
        </w:r>
        <w:r>
          <w:fldChar w:fldCharType="begin"/>
        </w:r>
        <w:r>
          <w:instrText xml:space="preserve"> PAGEREF _Toc28552 \h </w:instrText>
        </w:r>
        <w:r>
          <w:fldChar w:fldCharType="separate"/>
        </w:r>
        <w:r>
          <w:t>8</w:t>
        </w:r>
        <w:r>
          <w:fldChar w:fldCharType="end"/>
        </w:r>
      </w:hyperlink>
    </w:p>
    <w:p>
      <w:pPr>
        <w:pStyle w:val="TOC2"/>
        <w:tabs>
          <w:tab w:val="right" w:leader="dot" w:pos="8306"/>
        </w:tabs>
      </w:pPr>
      <w:hyperlink w:anchor="_Toc23167" w:history="1">
        <w:r>
          <w:rPr>
            <w:rFonts w:ascii="仿宋" w:eastAsia="仿宋" w:hAnsi="仿宋" w:cs="仿宋" w:hint="eastAsia"/>
            <w:lang w:eastAsia="zh-CN"/>
          </w:rPr>
          <w:t>(五)、选址综合评价</w:t>
        </w:r>
        <w:r>
          <w:tab/>
        </w:r>
        <w:r>
          <w:fldChar w:fldCharType="begin"/>
        </w:r>
        <w:r>
          <w:instrText xml:space="preserve"> PAGEREF _Toc23167 \h </w:instrText>
        </w:r>
        <w:r>
          <w:fldChar w:fldCharType="separate"/>
        </w:r>
        <w:r>
          <w:t>9</w:t>
        </w:r>
        <w:r>
          <w:fldChar w:fldCharType="end"/>
        </w:r>
      </w:hyperlink>
    </w:p>
    <w:p>
      <w:pPr>
        <w:pStyle w:val="TOC1"/>
        <w:tabs>
          <w:tab w:val="right" w:leader="dot" w:pos="8306"/>
        </w:tabs>
      </w:pPr>
      <w:hyperlink w:anchor="_Toc16920" w:history="1">
        <w:r>
          <w:rPr>
            <w:rFonts w:ascii="仿宋" w:eastAsia="仿宋" w:hAnsi="仿宋" w:cs="仿宋" w:hint="eastAsia"/>
            <w:lang w:eastAsia="zh-CN"/>
          </w:rPr>
          <w:t>三、滴定仪项目建设单位说明</w:t>
        </w:r>
        <w:r>
          <w:tab/>
        </w:r>
        <w:r>
          <w:fldChar w:fldCharType="begin"/>
        </w:r>
        <w:r>
          <w:instrText xml:space="preserve"> PAGEREF _Toc16920 \h </w:instrText>
        </w:r>
        <w:r>
          <w:fldChar w:fldCharType="separate"/>
        </w:r>
        <w:r>
          <w:t>10</w:t>
        </w:r>
        <w:r>
          <w:fldChar w:fldCharType="end"/>
        </w:r>
      </w:hyperlink>
    </w:p>
    <w:p>
      <w:pPr>
        <w:pStyle w:val="TOC2"/>
        <w:tabs>
          <w:tab w:val="right" w:leader="dot" w:pos="8306"/>
        </w:tabs>
      </w:pPr>
      <w:hyperlink w:anchor="_Toc1214" w:history="1">
        <w:r>
          <w:rPr>
            <w:rFonts w:ascii="仿宋" w:eastAsia="仿宋" w:hAnsi="仿宋" w:cs="仿宋" w:hint="eastAsia"/>
            <w:lang w:eastAsia="zh-CN"/>
          </w:rPr>
          <w:t>(一)、滴定仪项目承办单位基本情况</w:t>
        </w:r>
        <w:r>
          <w:tab/>
        </w:r>
        <w:r>
          <w:fldChar w:fldCharType="begin"/>
        </w:r>
        <w:r>
          <w:instrText xml:space="preserve"> PAGEREF _Toc1214 \h </w:instrText>
        </w:r>
        <w:r>
          <w:fldChar w:fldCharType="separate"/>
        </w:r>
        <w:r>
          <w:t>10</w:t>
        </w:r>
        <w:r>
          <w:fldChar w:fldCharType="end"/>
        </w:r>
      </w:hyperlink>
    </w:p>
    <w:p>
      <w:pPr>
        <w:pStyle w:val="TOC2"/>
        <w:tabs>
          <w:tab w:val="right" w:leader="dot" w:pos="8306"/>
        </w:tabs>
      </w:pPr>
      <w:hyperlink w:anchor="_Toc14252" w:history="1">
        <w:r>
          <w:rPr>
            <w:rFonts w:ascii="仿宋" w:eastAsia="仿宋" w:hAnsi="仿宋" w:cs="仿宋" w:hint="eastAsia"/>
            <w:lang w:eastAsia="zh-CN"/>
          </w:rPr>
          <w:t>(二)、公司经济效益分析</w:t>
        </w:r>
        <w:r>
          <w:tab/>
        </w:r>
        <w:r>
          <w:fldChar w:fldCharType="begin"/>
        </w:r>
        <w:r>
          <w:instrText xml:space="preserve"> PAGEREF _Toc14252 \h </w:instrText>
        </w:r>
        <w:r>
          <w:fldChar w:fldCharType="separate"/>
        </w:r>
        <w:r>
          <w:t>10</w:t>
        </w:r>
        <w:r>
          <w:fldChar w:fldCharType="end"/>
        </w:r>
      </w:hyperlink>
    </w:p>
    <w:p>
      <w:pPr>
        <w:pStyle w:val="TOC1"/>
        <w:tabs>
          <w:tab w:val="right" w:leader="dot" w:pos="8306"/>
        </w:tabs>
      </w:pPr>
      <w:hyperlink w:anchor="_Toc14515" w:history="1">
        <w:r>
          <w:rPr>
            <w:rFonts w:ascii="仿宋" w:eastAsia="仿宋" w:hAnsi="仿宋" w:cs="仿宋" w:hint="eastAsia"/>
            <w:lang w:eastAsia="zh-CN"/>
          </w:rPr>
          <w:t>四、滴定仪项目建设背景及必要性分析</w:t>
        </w:r>
        <w:r>
          <w:tab/>
        </w:r>
        <w:r>
          <w:fldChar w:fldCharType="begin"/>
        </w:r>
        <w:r>
          <w:instrText xml:space="preserve"> PAGEREF _Toc14515 \h </w:instrText>
        </w:r>
        <w:r>
          <w:fldChar w:fldCharType="separate"/>
        </w:r>
        <w:r>
          <w:t>11</w:t>
        </w:r>
        <w:r>
          <w:fldChar w:fldCharType="end"/>
        </w:r>
      </w:hyperlink>
    </w:p>
    <w:p>
      <w:pPr>
        <w:pStyle w:val="TOC2"/>
        <w:tabs>
          <w:tab w:val="right" w:leader="dot" w:pos="8306"/>
        </w:tabs>
      </w:pPr>
      <w:hyperlink w:anchor="_Toc2266" w:history="1">
        <w:r>
          <w:rPr>
            <w:rFonts w:ascii="仿宋" w:eastAsia="仿宋" w:hAnsi="仿宋" w:cs="仿宋" w:hint="eastAsia"/>
            <w:lang w:eastAsia="zh-CN"/>
          </w:rPr>
          <w:t>(一)、滴定仪项目背景分析</w:t>
        </w:r>
        <w:r>
          <w:tab/>
        </w:r>
        <w:r>
          <w:fldChar w:fldCharType="begin"/>
        </w:r>
        <w:r>
          <w:instrText xml:space="preserve"> PAGEREF _Toc2266 \h </w:instrText>
        </w:r>
        <w:r>
          <w:fldChar w:fldCharType="separate"/>
        </w:r>
        <w:r>
          <w:t>11</w:t>
        </w:r>
        <w:r>
          <w:fldChar w:fldCharType="end"/>
        </w:r>
      </w:hyperlink>
    </w:p>
    <w:p>
      <w:pPr>
        <w:pStyle w:val="TOC2"/>
        <w:tabs>
          <w:tab w:val="right" w:leader="dot" w:pos="8306"/>
        </w:tabs>
      </w:pPr>
      <w:hyperlink w:anchor="_Toc31897" w:history="1">
        <w:r>
          <w:rPr>
            <w:rFonts w:ascii="仿宋" w:eastAsia="仿宋" w:hAnsi="仿宋" w:cs="仿宋" w:hint="eastAsia"/>
            <w:lang w:eastAsia="zh-CN"/>
          </w:rPr>
          <w:t>(二)、滴定仪项目建设必要性分析</w:t>
        </w:r>
        <w:r>
          <w:tab/>
        </w:r>
        <w:r>
          <w:fldChar w:fldCharType="begin"/>
        </w:r>
        <w:r>
          <w:instrText xml:space="preserve"> PAGEREF _Toc31897 \h </w:instrText>
        </w:r>
        <w:r>
          <w:fldChar w:fldCharType="separate"/>
        </w:r>
        <w:r>
          <w:t>13</w:t>
        </w:r>
        <w:r>
          <w:fldChar w:fldCharType="end"/>
        </w:r>
      </w:hyperlink>
    </w:p>
    <w:p>
      <w:pPr>
        <w:pStyle w:val="TOC1"/>
        <w:tabs>
          <w:tab w:val="right" w:leader="dot" w:pos="8306"/>
        </w:tabs>
      </w:pPr>
      <w:hyperlink w:anchor="_Toc6898" w:history="1">
        <w:r>
          <w:rPr>
            <w:rFonts w:ascii="仿宋" w:eastAsia="仿宋" w:hAnsi="仿宋" w:cs="仿宋" w:hint="eastAsia"/>
            <w:lang w:eastAsia="zh-CN"/>
          </w:rPr>
          <w:t>五、产品规划分析</w:t>
        </w:r>
        <w:r>
          <w:tab/>
        </w:r>
        <w:r>
          <w:fldChar w:fldCharType="begin"/>
        </w:r>
        <w:r>
          <w:instrText xml:space="preserve"> PAGEREF _Toc6898 \h </w:instrText>
        </w:r>
        <w:r>
          <w:fldChar w:fldCharType="separate"/>
        </w:r>
        <w:r>
          <w:t>14</w:t>
        </w:r>
        <w:r>
          <w:fldChar w:fldCharType="end"/>
        </w:r>
      </w:hyperlink>
    </w:p>
    <w:p>
      <w:pPr>
        <w:pStyle w:val="TOC2"/>
        <w:tabs>
          <w:tab w:val="right" w:leader="dot" w:pos="8306"/>
        </w:tabs>
      </w:pPr>
      <w:hyperlink w:anchor="_Toc8347" w:history="1">
        <w:r>
          <w:rPr>
            <w:rFonts w:ascii="仿宋" w:eastAsia="仿宋" w:hAnsi="仿宋" w:cs="仿宋" w:hint="eastAsia"/>
            <w:lang w:eastAsia="zh-CN"/>
          </w:rPr>
          <w:t>(一)、产品规划</w:t>
        </w:r>
        <w:r>
          <w:tab/>
        </w:r>
        <w:r>
          <w:fldChar w:fldCharType="begin"/>
        </w:r>
        <w:r>
          <w:instrText xml:space="preserve"> PAGEREF _Toc8347 \h </w:instrText>
        </w:r>
        <w:r>
          <w:fldChar w:fldCharType="separate"/>
        </w:r>
        <w:r>
          <w:t>14</w:t>
        </w:r>
        <w:r>
          <w:fldChar w:fldCharType="end"/>
        </w:r>
      </w:hyperlink>
    </w:p>
    <w:p>
      <w:pPr>
        <w:pStyle w:val="TOC2"/>
        <w:tabs>
          <w:tab w:val="right" w:leader="dot" w:pos="8306"/>
        </w:tabs>
      </w:pPr>
      <w:hyperlink w:anchor="_Toc17721" w:history="1">
        <w:r>
          <w:rPr>
            <w:rFonts w:ascii="仿宋" w:eastAsia="仿宋" w:hAnsi="仿宋" w:cs="仿宋" w:hint="eastAsia"/>
            <w:lang w:eastAsia="zh-CN"/>
          </w:rPr>
          <w:t>(二)、建设规模</w:t>
        </w:r>
        <w:r>
          <w:tab/>
        </w:r>
        <w:r>
          <w:fldChar w:fldCharType="begin"/>
        </w:r>
        <w:r>
          <w:instrText xml:space="preserve"> PAGEREF _Toc17721 \h </w:instrText>
        </w:r>
        <w:r>
          <w:fldChar w:fldCharType="separate"/>
        </w:r>
        <w:r>
          <w:t>15</w:t>
        </w:r>
        <w:r>
          <w:fldChar w:fldCharType="end"/>
        </w:r>
      </w:hyperlink>
    </w:p>
    <w:p>
      <w:pPr>
        <w:pStyle w:val="TOC1"/>
        <w:tabs>
          <w:tab w:val="right" w:leader="dot" w:pos="8306"/>
        </w:tabs>
      </w:pPr>
      <w:hyperlink w:anchor="_Toc28547" w:history="1">
        <w:r>
          <w:rPr>
            <w:rFonts w:ascii="仿宋" w:eastAsia="仿宋" w:hAnsi="仿宋" w:cs="仿宋" w:hint="eastAsia"/>
            <w:lang w:eastAsia="zh-CN"/>
          </w:rPr>
          <w:t>六、滴定仪项目绩效评估</w:t>
        </w:r>
        <w:r>
          <w:tab/>
        </w:r>
        <w:r>
          <w:fldChar w:fldCharType="begin"/>
        </w:r>
        <w:r>
          <w:instrText xml:space="preserve"> PAGEREF _Toc28547 \h </w:instrText>
        </w:r>
        <w:r>
          <w:fldChar w:fldCharType="separate"/>
        </w:r>
        <w:r>
          <w:t>16</w:t>
        </w:r>
        <w:r>
          <w:fldChar w:fldCharType="end"/>
        </w:r>
      </w:hyperlink>
    </w:p>
    <w:p>
      <w:pPr>
        <w:pStyle w:val="TOC2"/>
        <w:tabs>
          <w:tab w:val="right" w:leader="dot" w:pos="8306"/>
        </w:tabs>
      </w:pPr>
      <w:hyperlink w:anchor="_Toc15721" w:history="1">
        <w:r>
          <w:rPr>
            <w:rFonts w:ascii="仿宋" w:eastAsia="仿宋" w:hAnsi="仿宋" w:cs="仿宋" w:hint="eastAsia"/>
            <w:lang w:eastAsia="zh-CN"/>
          </w:rPr>
          <w:t>(一)、绩效评估指标</w:t>
        </w:r>
        <w:r>
          <w:tab/>
        </w:r>
        <w:r>
          <w:fldChar w:fldCharType="begin"/>
        </w:r>
        <w:r>
          <w:instrText xml:space="preserve"> PAGEREF _Toc15721 \h </w:instrText>
        </w:r>
        <w:r>
          <w:fldChar w:fldCharType="separate"/>
        </w:r>
        <w:r>
          <w:t>16</w:t>
        </w:r>
        <w:r>
          <w:fldChar w:fldCharType="end"/>
        </w:r>
      </w:hyperlink>
    </w:p>
    <w:p>
      <w:pPr>
        <w:pStyle w:val="TOC2"/>
        <w:tabs>
          <w:tab w:val="right" w:leader="dot" w:pos="8306"/>
        </w:tabs>
      </w:pPr>
      <w:hyperlink w:anchor="_Toc28118" w:history="1">
        <w:r>
          <w:rPr>
            <w:rFonts w:ascii="仿宋" w:eastAsia="仿宋" w:hAnsi="仿宋" w:cs="仿宋" w:hint="eastAsia"/>
            <w:lang w:eastAsia="zh-CN"/>
          </w:rPr>
          <w:t>(二)、绩效评估方法</w:t>
        </w:r>
        <w:r>
          <w:tab/>
        </w:r>
        <w:r>
          <w:fldChar w:fldCharType="begin"/>
        </w:r>
        <w:r>
          <w:instrText xml:space="preserve"> PAGEREF _Toc28118 \h </w:instrText>
        </w:r>
        <w:r>
          <w:fldChar w:fldCharType="separate"/>
        </w:r>
        <w:r>
          <w:t>17</w:t>
        </w:r>
        <w:r>
          <w:fldChar w:fldCharType="end"/>
        </w:r>
      </w:hyperlink>
    </w:p>
    <w:p>
      <w:pPr>
        <w:pStyle w:val="TOC2"/>
        <w:tabs>
          <w:tab w:val="right" w:leader="dot" w:pos="8306"/>
        </w:tabs>
      </w:pPr>
      <w:hyperlink w:anchor="_Toc19679" w:history="1">
        <w:r>
          <w:rPr>
            <w:rFonts w:ascii="仿宋" w:eastAsia="仿宋" w:hAnsi="仿宋" w:cs="仿宋" w:hint="eastAsia"/>
            <w:lang w:eastAsia="zh-CN"/>
          </w:rPr>
          <w:t>(三)、绩效评估周期</w:t>
        </w:r>
        <w:r>
          <w:tab/>
        </w:r>
        <w:r>
          <w:fldChar w:fldCharType="begin"/>
        </w:r>
        <w:r>
          <w:instrText xml:space="preserve"> PAGEREF _Toc19679 \h </w:instrText>
        </w:r>
        <w:r>
          <w:fldChar w:fldCharType="separate"/>
        </w:r>
        <w:r>
          <w:t>18</w:t>
        </w:r>
        <w:r>
          <w:fldChar w:fldCharType="end"/>
        </w:r>
      </w:hyperlink>
    </w:p>
    <w:p>
      <w:pPr>
        <w:pStyle w:val="TOC1"/>
        <w:tabs>
          <w:tab w:val="right" w:leader="dot" w:pos="8306"/>
        </w:tabs>
      </w:pPr>
      <w:hyperlink w:anchor="_Toc25283" w:history="1">
        <w:r>
          <w:rPr>
            <w:rFonts w:ascii="仿宋" w:eastAsia="仿宋" w:hAnsi="仿宋" w:cs="仿宋" w:hint="eastAsia"/>
            <w:lang w:eastAsia="zh-CN"/>
          </w:rPr>
          <w:t>七、生产安全保护</w:t>
        </w:r>
        <w:r>
          <w:tab/>
        </w:r>
        <w:r>
          <w:fldChar w:fldCharType="begin"/>
        </w:r>
        <w:r>
          <w:instrText xml:space="preserve"> PAGEREF _Toc25283 \h </w:instrText>
        </w:r>
        <w:r>
          <w:fldChar w:fldCharType="separate"/>
        </w:r>
        <w:r>
          <w:t>19</w:t>
        </w:r>
        <w:r>
          <w:fldChar w:fldCharType="end"/>
        </w:r>
      </w:hyperlink>
    </w:p>
    <w:p>
      <w:pPr>
        <w:pStyle w:val="TOC2"/>
        <w:tabs>
          <w:tab w:val="right" w:leader="dot" w:pos="8306"/>
        </w:tabs>
      </w:pPr>
      <w:hyperlink w:anchor="_Toc15434" w:history="1">
        <w:r>
          <w:rPr>
            <w:rFonts w:ascii="仿宋" w:eastAsia="仿宋" w:hAnsi="仿宋" w:cs="仿宋" w:hint="eastAsia"/>
            <w:lang w:eastAsia="zh-CN"/>
          </w:rPr>
          <w:t>(一)、消防安全</w:t>
        </w:r>
        <w:r>
          <w:tab/>
        </w:r>
        <w:r>
          <w:fldChar w:fldCharType="begin"/>
        </w:r>
        <w:r>
          <w:instrText xml:space="preserve"> PAGEREF _Toc15434 \h </w:instrText>
        </w:r>
        <w:r>
          <w:fldChar w:fldCharType="separate"/>
        </w:r>
        <w:r>
          <w:t>19</w:t>
        </w:r>
        <w:r>
          <w:fldChar w:fldCharType="end"/>
        </w:r>
      </w:hyperlink>
    </w:p>
    <w:p>
      <w:pPr>
        <w:pStyle w:val="TOC2"/>
        <w:tabs>
          <w:tab w:val="right" w:leader="dot" w:pos="8306"/>
        </w:tabs>
      </w:pPr>
      <w:hyperlink w:anchor="_Toc398" w:history="1">
        <w:r>
          <w:rPr>
            <w:rFonts w:ascii="仿宋" w:eastAsia="仿宋" w:hAnsi="仿宋" w:cs="仿宋" w:hint="eastAsia"/>
            <w:lang w:eastAsia="zh-CN"/>
          </w:rPr>
          <w:t>(二)、防火防爆总图布置措施</w:t>
        </w:r>
        <w:r>
          <w:tab/>
        </w:r>
        <w:r>
          <w:fldChar w:fldCharType="begin"/>
        </w:r>
        <w:r>
          <w:instrText xml:space="preserve"> PAGEREF _Toc398 \h </w:instrText>
        </w:r>
        <w:r>
          <w:fldChar w:fldCharType="separate"/>
        </w:r>
        <w:r>
          <w:t>21</w:t>
        </w:r>
        <w:r>
          <w:fldChar w:fldCharType="end"/>
        </w:r>
      </w:hyperlink>
    </w:p>
    <w:p>
      <w:pPr>
        <w:pStyle w:val="TOC2"/>
        <w:tabs>
          <w:tab w:val="right" w:leader="dot" w:pos="8306"/>
        </w:tabs>
      </w:pPr>
      <w:hyperlink w:anchor="_Toc4583" w:history="1">
        <w:r>
          <w:rPr>
            <w:rFonts w:ascii="仿宋" w:eastAsia="仿宋" w:hAnsi="仿宋" w:cs="仿宋" w:hint="eastAsia"/>
            <w:lang w:eastAsia="zh-CN"/>
          </w:rPr>
          <w:t>(三)、自然灾害防范措施</w:t>
        </w:r>
        <w:r>
          <w:tab/>
        </w:r>
        <w:r>
          <w:fldChar w:fldCharType="begin"/>
        </w:r>
        <w:r>
          <w:instrText xml:space="preserve"> PAGEREF _Toc4583 \h </w:instrText>
        </w:r>
        <w:r>
          <w:fldChar w:fldCharType="separate"/>
        </w:r>
        <w:r>
          <w:t>22</w:t>
        </w:r>
        <w:r>
          <w:fldChar w:fldCharType="end"/>
        </w:r>
      </w:hyperlink>
    </w:p>
    <w:p>
      <w:pPr>
        <w:pStyle w:val="TOC2"/>
        <w:tabs>
          <w:tab w:val="right" w:leader="dot" w:pos="8306"/>
        </w:tabs>
      </w:pPr>
      <w:hyperlink w:anchor="_Toc32611" w:history="1">
        <w:r>
          <w:rPr>
            <w:rFonts w:ascii="仿宋" w:eastAsia="仿宋" w:hAnsi="仿宋" w:cs="仿宋" w:hint="eastAsia"/>
            <w:lang w:eastAsia="zh-CN"/>
          </w:rPr>
          <w:t>(四)、安全色及安全标志使用要求</w:t>
        </w:r>
        <w:r>
          <w:tab/>
        </w:r>
        <w:r>
          <w:fldChar w:fldCharType="begin"/>
        </w:r>
        <w:r>
          <w:instrText xml:space="preserve"> PAGEREF _Toc32611 \h </w:instrText>
        </w:r>
        <w:r>
          <w:fldChar w:fldCharType="separate"/>
        </w:r>
        <w:r>
          <w:t>23</w:t>
        </w:r>
        <w:r>
          <w:fldChar w:fldCharType="end"/>
        </w:r>
      </w:hyperlink>
    </w:p>
    <w:p>
      <w:pPr>
        <w:pStyle w:val="TOC2"/>
        <w:tabs>
          <w:tab w:val="right" w:leader="dot" w:pos="8306"/>
        </w:tabs>
      </w:pPr>
      <w:hyperlink w:anchor="_Toc24201" w:history="1">
        <w:r>
          <w:rPr>
            <w:rFonts w:ascii="仿宋" w:eastAsia="仿宋" w:hAnsi="仿宋" w:cs="仿宋" w:hint="eastAsia"/>
            <w:lang w:eastAsia="zh-CN"/>
          </w:rPr>
          <w:t>(五)、防尘防毒措施</w:t>
        </w:r>
        <w:r>
          <w:tab/>
        </w:r>
        <w:r>
          <w:fldChar w:fldCharType="begin"/>
        </w:r>
        <w:r>
          <w:instrText xml:space="preserve"> PAGEREF _Toc24201 \h </w:instrText>
        </w:r>
        <w:r>
          <w:fldChar w:fldCharType="separate"/>
        </w:r>
        <w:r>
          <w:t>23</w:t>
        </w:r>
        <w:r>
          <w:fldChar w:fldCharType="end"/>
        </w:r>
      </w:hyperlink>
    </w:p>
    <w:p>
      <w:pPr>
        <w:pStyle w:val="TOC2"/>
        <w:tabs>
          <w:tab w:val="right" w:leader="dot" w:pos="8306"/>
        </w:tabs>
      </w:pPr>
      <w:hyperlink w:anchor="_Toc181" w:history="1">
        <w:r>
          <w:rPr>
            <w:rFonts w:ascii="仿宋" w:eastAsia="仿宋" w:hAnsi="仿宋" w:cs="仿宋" w:hint="eastAsia"/>
            <w:lang w:eastAsia="zh-CN"/>
          </w:rPr>
          <w:t>(六)、防静电、触电防护及防雷措施</w:t>
        </w:r>
        <w:r>
          <w:tab/>
        </w:r>
        <w:r>
          <w:fldChar w:fldCharType="begin"/>
        </w:r>
        <w:r>
          <w:instrText xml:space="preserve"> PAGEREF _Toc181 \h </w:instrText>
        </w:r>
        <w:r>
          <w:fldChar w:fldCharType="separate"/>
        </w:r>
        <w:r>
          <w:t>24</w:t>
        </w:r>
        <w:r>
          <w:fldChar w:fldCharType="end"/>
        </w:r>
      </w:hyperlink>
    </w:p>
    <w:p>
      <w:pPr>
        <w:pStyle w:val="TOC2"/>
        <w:tabs>
          <w:tab w:val="right" w:leader="dot" w:pos="8306"/>
        </w:tabs>
      </w:pPr>
      <w:hyperlink w:anchor="_Toc30724" w:history="1">
        <w:r>
          <w:rPr>
            <w:rFonts w:ascii="仿宋" w:eastAsia="仿宋" w:hAnsi="仿宋" w:cs="仿宋" w:hint="eastAsia"/>
            <w:lang w:eastAsia="zh-CN"/>
          </w:rPr>
          <w:t>(七)、机械设备安全保障措施</w:t>
        </w:r>
        <w:r>
          <w:tab/>
        </w:r>
        <w:r>
          <w:fldChar w:fldCharType="begin"/>
        </w:r>
        <w:r>
          <w:instrText xml:space="preserve"> PAGEREF _Toc30724 \h </w:instrText>
        </w:r>
        <w:r>
          <w:fldChar w:fldCharType="separate"/>
        </w:r>
        <w:r>
          <w:t>26</w:t>
        </w:r>
        <w:r>
          <w:fldChar w:fldCharType="end"/>
        </w:r>
      </w:hyperlink>
    </w:p>
    <w:p>
      <w:pPr>
        <w:pStyle w:val="TOC1"/>
        <w:tabs>
          <w:tab w:val="right" w:leader="dot" w:pos="8306"/>
        </w:tabs>
      </w:pPr>
      <w:hyperlink w:anchor="_Toc25233" w:history="1">
        <w:r>
          <w:rPr>
            <w:rFonts w:ascii="仿宋" w:eastAsia="仿宋" w:hAnsi="仿宋" w:cs="仿宋" w:hint="eastAsia"/>
            <w:lang w:eastAsia="zh-CN"/>
          </w:rPr>
          <w:t>八、滴定仪项目风险管理</w:t>
        </w:r>
        <w:r>
          <w:tab/>
        </w:r>
        <w:r>
          <w:fldChar w:fldCharType="begin"/>
        </w:r>
        <w:r>
          <w:instrText xml:space="preserve"> PAGEREF _Toc25233 \h </w:instrText>
        </w:r>
        <w:r>
          <w:fldChar w:fldCharType="separate"/>
        </w:r>
        <w:r>
          <w:t>27</w:t>
        </w:r>
        <w:r>
          <w:fldChar w:fldCharType="end"/>
        </w:r>
      </w:hyperlink>
    </w:p>
    <w:p>
      <w:pPr>
        <w:pStyle w:val="TOC2"/>
        <w:tabs>
          <w:tab w:val="right" w:leader="dot" w:pos="8306"/>
        </w:tabs>
      </w:pPr>
      <w:hyperlink w:anchor="_Toc13227" w:history="1">
        <w:r>
          <w:rPr>
            <w:rFonts w:ascii="仿宋" w:eastAsia="仿宋" w:hAnsi="仿宋" w:cs="仿宋" w:hint="eastAsia"/>
            <w:lang w:eastAsia="zh-CN"/>
          </w:rPr>
          <w:t>(一)、风险识别与评估</w:t>
        </w:r>
        <w:r>
          <w:tab/>
        </w:r>
        <w:r>
          <w:fldChar w:fldCharType="begin"/>
        </w:r>
        <w:r>
          <w:instrText xml:space="preserve"> PAGEREF _Toc13227 \h </w:instrText>
        </w:r>
        <w:r>
          <w:fldChar w:fldCharType="separate"/>
        </w:r>
        <w:r>
          <w:t>27</w:t>
        </w:r>
        <w:r>
          <w:fldChar w:fldCharType="end"/>
        </w:r>
      </w:hyperlink>
    </w:p>
    <w:p>
      <w:pPr>
        <w:pStyle w:val="TOC2"/>
        <w:tabs>
          <w:tab w:val="right" w:leader="dot" w:pos="8306"/>
        </w:tabs>
      </w:pPr>
      <w:hyperlink w:anchor="_Toc18318" w:history="1">
        <w:r>
          <w:rPr>
            <w:rFonts w:ascii="仿宋" w:eastAsia="仿宋" w:hAnsi="仿宋" w:cs="仿宋" w:hint="eastAsia"/>
            <w:lang w:eastAsia="zh-CN"/>
          </w:rPr>
          <w:t>(二)、风险应对策略</w:t>
        </w:r>
        <w:r>
          <w:tab/>
        </w:r>
        <w:r>
          <w:fldChar w:fldCharType="begin"/>
        </w:r>
        <w:r>
          <w:instrText xml:space="preserve"> PAGEREF _Toc18318 \h </w:instrText>
        </w:r>
        <w:r>
          <w:fldChar w:fldCharType="separate"/>
        </w:r>
        <w:r>
          <w:t>28</w:t>
        </w:r>
        <w:r>
          <w:fldChar w:fldCharType="end"/>
        </w:r>
      </w:hyperlink>
    </w:p>
    <w:p>
      <w:pPr>
        <w:pStyle w:val="TOC2"/>
        <w:tabs>
          <w:tab w:val="right" w:leader="dot" w:pos="8306"/>
        </w:tabs>
      </w:pPr>
      <w:hyperlink w:anchor="_Toc2560" w:history="1">
        <w:r>
          <w:rPr>
            <w:rFonts w:ascii="仿宋" w:eastAsia="仿宋" w:hAnsi="仿宋" w:cs="仿宋" w:hint="eastAsia"/>
            <w:lang w:eastAsia="zh-CN"/>
          </w:rPr>
          <w:t>(三)、风险监控与控制</w:t>
        </w:r>
        <w:r>
          <w:tab/>
        </w:r>
        <w:r>
          <w:fldChar w:fldCharType="begin"/>
        </w:r>
        <w:r>
          <w:instrText xml:space="preserve"> PAGEREF _Toc2560 \h </w:instrText>
        </w:r>
        <w:r>
          <w:fldChar w:fldCharType="separate"/>
        </w:r>
        <w:r>
          <w:t>30</w:t>
        </w:r>
        <w:r>
          <w:fldChar w:fldCharType="end"/>
        </w:r>
      </w:hyperlink>
    </w:p>
    <w:p>
      <w:pPr>
        <w:pStyle w:val="TOC1"/>
        <w:tabs>
          <w:tab w:val="right" w:leader="dot" w:pos="8306"/>
        </w:tabs>
      </w:pPr>
      <w:hyperlink w:anchor="_Toc19781" w:history="1">
        <w:r>
          <w:rPr>
            <w:rFonts w:ascii="仿宋" w:eastAsia="仿宋" w:hAnsi="仿宋" w:cs="仿宋" w:hint="eastAsia"/>
            <w:lang w:eastAsia="zh-CN"/>
          </w:rPr>
          <w:t>九、滴定仪项目社会影响</w:t>
        </w:r>
        <w:r>
          <w:tab/>
        </w:r>
        <w:r>
          <w:fldChar w:fldCharType="begin"/>
        </w:r>
        <w:r>
          <w:instrText xml:space="preserve"> PAGEREF _Toc19781 \h </w:instrText>
        </w:r>
        <w:r>
          <w:fldChar w:fldCharType="separate"/>
        </w:r>
        <w:r>
          <w:t>31</w:t>
        </w:r>
        <w:r>
          <w:fldChar w:fldCharType="end"/>
        </w:r>
      </w:hyperlink>
    </w:p>
    <w:p>
      <w:pPr>
        <w:pStyle w:val="TOC2"/>
        <w:tabs>
          <w:tab w:val="right" w:leader="dot" w:pos="8306"/>
        </w:tabs>
      </w:pPr>
      <w:hyperlink w:anchor="_Toc5335" w:history="1">
        <w:r>
          <w:rPr>
            <w:rFonts w:ascii="仿宋" w:eastAsia="仿宋" w:hAnsi="仿宋" w:cs="仿宋" w:hint="eastAsia"/>
            <w:lang w:eastAsia="zh-CN"/>
          </w:rPr>
          <w:t>(一)、社会责任与义务</w:t>
        </w:r>
        <w:r>
          <w:tab/>
        </w:r>
        <w:r>
          <w:fldChar w:fldCharType="begin"/>
        </w:r>
        <w:r>
          <w:instrText xml:space="preserve"> PAGEREF _Toc5335 \h </w:instrText>
        </w:r>
        <w:r>
          <w:fldChar w:fldCharType="separate"/>
        </w:r>
        <w:r>
          <w:t>31</w:t>
        </w:r>
        <w:r>
          <w:fldChar w:fldCharType="end"/>
        </w:r>
      </w:hyperlink>
    </w:p>
    <w:p>
      <w:pPr>
        <w:pStyle w:val="TOC2"/>
        <w:tabs>
          <w:tab w:val="right" w:leader="dot" w:pos="8306"/>
        </w:tabs>
      </w:pPr>
      <w:hyperlink w:anchor="_Toc13936" w:history="1">
        <w:r>
          <w:rPr>
            <w:rFonts w:ascii="仿宋" w:eastAsia="仿宋" w:hAnsi="仿宋" w:cs="仿宋" w:hint="eastAsia"/>
            <w:lang w:eastAsia="zh-CN"/>
          </w:rPr>
          <w:t>(二)、社会参与与沟通</w:t>
        </w:r>
        <w:r>
          <w:tab/>
        </w:r>
        <w:r>
          <w:fldChar w:fldCharType="begin"/>
        </w:r>
        <w:r>
          <w:instrText xml:space="preserve"> PAGEREF _Toc13936 \h </w:instrText>
        </w:r>
        <w:r>
          <w:fldChar w:fldCharType="separate"/>
        </w:r>
        <w:r>
          <w:t>32</w:t>
        </w:r>
        <w:r>
          <w:fldChar w:fldCharType="end"/>
        </w:r>
      </w:hyperlink>
    </w:p>
    <w:p>
      <w:pPr>
        <w:pStyle w:val="TOC1"/>
        <w:tabs>
          <w:tab w:val="right" w:leader="dot" w:pos="8306"/>
        </w:tabs>
      </w:pPr>
      <w:hyperlink w:anchor="_Toc9065" w:history="1">
        <w:r>
          <w:rPr>
            <w:rFonts w:ascii="仿宋" w:eastAsia="仿宋" w:hAnsi="仿宋" w:cs="仿宋" w:hint="eastAsia"/>
            <w:lang w:eastAsia="zh-CN"/>
          </w:rPr>
          <w:t>十、滴定仪项目环境影响分析</w:t>
        </w:r>
        <w:r>
          <w:tab/>
        </w:r>
        <w:r>
          <w:fldChar w:fldCharType="begin"/>
        </w:r>
        <w:r>
          <w:instrText xml:space="preserve"> PAGEREF _Toc9065 \h </w:instrText>
        </w:r>
        <w:r>
          <w:fldChar w:fldCharType="separate"/>
        </w:r>
        <w:r>
          <w:t>33</w:t>
        </w:r>
        <w:r>
          <w:fldChar w:fldCharType="end"/>
        </w:r>
      </w:hyperlink>
    </w:p>
    <w:p>
      <w:pPr>
        <w:pStyle w:val="TOC2"/>
        <w:tabs>
          <w:tab w:val="right" w:leader="dot" w:pos="8306"/>
        </w:tabs>
      </w:pPr>
      <w:hyperlink w:anchor="_Toc30500" w:history="1">
        <w:r>
          <w:rPr>
            <w:rFonts w:ascii="仿宋" w:eastAsia="仿宋" w:hAnsi="仿宋" w:cs="仿宋" w:hint="eastAsia"/>
            <w:lang w:eastAsia="zh-CN"/>
          </w:rPr>
          <w:t>(一)、建设区域环境质量现状</w:t>
        </w:r>
        <w:r>
          <w:tab/>
        </w:r>
        <w:r>
          <w:fldChar w:fldCharType="begin"/>
        </w:r>
        <w:r>
          <w:instrText xml:space="preserve"> PAGEREF _Toc30500 \h </w:instrText>
        </w:r>
        <w:r>
          <w:fldChar w:fldCharType="separate"/>
        </w:r>
        <w:r>
          <w:t>33</w:t>
        </w:r>
        <w:r>
          <w:fldChar w:fldCharType="end"/>
        </w:r>
      </w:hyperlink>
    </w:p>
    <w:p>
      <w:pPr>
        <w:pStyle w:val="TOC2"/>
        <w:tabs>
          <w:tab w:val="right" w:leader="dot" w:pos="8306"/>
        </w:tabs>
      </w:pPr>
      <w:hyperlink w:anchor="_Toc15407" w:history="1">
        <w:r>
          <w:rPr>
            <w:rFonts w:ascii="仿宋" w:eastAsia="仿宋" w:hAnsi="仿宋" w:cs="仿宋" w:hint="eastAsia"/>
            <w:lang w:eastAsia="zh-CN"/>
          </w:rPr>
          <w:t>(二)、建设期环境保护</w:t>
        </w:r>
        <w:r>
          <w:tab/>
        </w:r>
        <w:r>
          <w:fldChar w:fldCharType="begin"/>
        </w:r>
        <w:r>
          <w:instrText xml:space="preserve"> PAGEREF _Toc15407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3" w:history="1">
        <w:r>
          <w:rPr>
            <w:rFonts w:ascii="仿宋" w:eastAsia="仿宋" w:hAnsi="仿宋" w:cs="仿宋" w:hint="eastAsia"/>
            <w:lang w:eastAsia="zh-CN"/>
          </w:rPr>
          <w:t>(三)、运营期环境保护</w:t>
        </w:r>
        <w:r>
          <w:tab/>
        </w:r>
        <w:r>
          <w:fldChar w:fldCharType="begin"/>
        </w:r>
        <w:r>
          <w:instrText xml:space="preserve"> PAGEREF _Toc15303 \h </w:instrText>
        </w:r>
        <w:r>
          <w:fldChar w:fldCharType="separate"/>
        </w:r>
        <w:r>
          <w:t>35</w:t>
        </w:r>
        <w:r>
          <w:fldChar w:fldCharType="end"/>
        </w:r>
      </w:hyperlink>
    </w:p>
    <w:p>
      <w:pPr>
        <w:pStyle w:val="TOC2"/>
        <w:tabs>
          <w:tab w:val="right" w:leader="dot" w:pos="8306"/>
        </w:tabs>
      </w:pPr>
      <w:hyperlink w:anchor="_Toc25223" w:history="1">
        <w:r>
          <w:rPr>
            <w:rFonts w:ascii="仿宋" w:eastAsia="仿宋" w:hAnsi="仿宋" w:cs="仿宋" w:hint="eastAsia"/>
            <w:lang w:eastAsia="zh-CN"/>
          </w:rPr>
          <w:t>(四)、滴定仪项目建设对区域经济的影响</w:t>
        </w:r>
        <w:r>
          <w:tab/>
        </w:r>
        <w:r>
          <w:fldChar w:fldCharType="begin"/>
        </w:r>
        <w:r>
          <w:instrText xml:space="preserve"> PAGEREF _Toc25223 \h </w:instrText>
        </w:r>
        <w:r>
          <w:fldChar w:fldCharType="separate"/>
        </w:r>
        <w:r>
          <w:t>37</w:t>
        </w:r>
        <w:r>
          <w:fldChar w:fldCharType="end"/>
        </w:r>
      </w:hyperlink>
    </w:p>
    <w:p>
      <w:pPr>
        <w:pStyle w:val="TOC2"/>
        <w:tabs>
          <w:tab w:val="right" w:leader="dot" w:pos="8306"/>
        </w:tabs>
      </w:pPr>
      <w:hyperlink w:anchor="_Toc2213" w:history="1">
        <w:r>
          <w:rPr>
            <w:rFonts w:ascii="仿宋" w:eastAsia="仿宋" w:hAnsi="仿宋" w:cs="仿宋" w:hint="eastAsia"/>
            <w:lang w:eastAsia="zh-CN"/>
          </w:rPr>
          <w:t>(五)、废弃物处理</w:t>
        </w:r>
        <w:r>
          <w:tab/>
        </w:r>
        <w:r>
          <w:fldChar w:fldCharType="begin"/>
        </w:r>
        <w:r>
          <w:instrText xml:space="preserve"> PAGEREF _Toc2213 \h </w:instrText>
        </w:r>
        <w:r>
          <w:fldChar w:fldCharType="separate"/>
        </w:r>
        <w:r>
          <w:t>38</w:t>
        </w:r>
        <w:r>
          <w:fldChar w:fldCharType="end"/>
        </w:r>
      </w:hyperlink>
    </w:p>
    <w:p>
      <w:pPr>
        <w:pStyle w:val="TOC2"/>
        <w:tabs>
          <w:tab w:val="right" w:leader="dot" w:pos="8306"/>
        </w:tabs>
      </w:pPr>
      <w:hyperlink w:anchor="_Toc26209" w:history="1">
        <w:r>
          <w:rPr>
            <w:rFonts w:ascii="仿宋" w:eastAsia="仿宋" w:hAnsi="仿宋" w:cs="仿宋" w:hint="eastAsia"/>
            <w:lang w:eastAsia="zh-CN"/>
          </w:rPr>
          <w:t>(六)、特殊环境影响分析</w:t>
        </w:r>
        <w:r>
          <w:tab/>
        </w:r>
        <w:r>
          <w:fldChar w:fldCharType="begin"/>
        </w:r>
        <w:r>
          <w:instrText xml:space="preserve"> PAGEREF _Toc26209 \h </w:instrText>
        </w:r>
        <w:r>
          <w:fldChar w:fldCharType="separate"/>
        </w:r>
        <w:r>
          <w:t>40</w:t>
        </w:r>
        <w:r>
          <w:fldChar w:fldCharType="end"/>
        </w:r>
      </w:hyperlink>
    </w:p>
    <w:p>
      <w:pPr>
        <w:pStyle w:val="TOC2"/>
        <w:tabs>
          <w:tab w:val="right" w:leader="dot" w:pos="8306"/>
        </w:tabs>
      </w:pPr>
      <w:hyperlink w:anchor="_Toc16219" w:history="1">
        <w:r>
          <w:rPr>
            <w:rFonts w:ascii="仿宋" w:eastAsia="仿宋" w:hAnsi="仿宋" w:cs="仿宋" w:hint="eastAsia"/>
            <w:lang w:eastAsia="zh-CN"/>
          </w:rPr>
          <w:t>(七)、清洁生产</w:t>
        </w:r>
        <w:r>
          <w:tab/>
        </w:r>
        <w:r>
          <w:fldChar w:fldCharType="begin"/>
        </w:r>
        <w:r>
          <w:instrText xml:space="preserve"> PAGEREF _Toc16219 \h </w:instrText>
        </w:r>
        <w:r>
          <w:fldChar w:fldCharType="separate"/>
        </w:r>
        <w:r>
          <w:t>41</w:t>
        </w:r>
        <w:r>
          <w:fldChar w:fldCharType="end"/>
        </w:r>
      </w:hyperlink>
    </w:p>
    <w:p>
      <w:pPr>
        <w:pStyle w:val="TOC2"/>
        <w:tabs>
          <w:tab w:val="right" w:leader="dot" w:pos="8306"/>
        </w:tabs>
      </w:pPr>
      <w:hyperlink w:anchor="_Toc30352" w:history="1">
        <w:r>
          <w:rPr>
            <w:rFonts w:ascii="仿宋" w:eastAsia="仿宋" w:hAnsi="仿宋" w:cs="仿宋" w:hint="eastAsia"/>
            <w:lang w:eastAsia="zh-CN"/>
          </w:rPr>
          <w:t>(八)、环境保护综合评价</w:t>
        </w:r>
        <w:r>
          <w:tab/>
        </w:r>
        <w:r>
          <w:fldChar w:fldCharType="begin"/>
        </w:r>
        <w:r>
          <w:instrText xml:space="preserve"> PAGEREF _Toc30352 \h </w:instrText>
        </w:r>
        <w:r>
          <w:fldChar w:fldCharType="separate"/>
        </w:r>
        <w:r>
          <w:t>42</w:t>
        </w:r>
        <w:r>
          <w:fldChar w:fldCharType="end"/>
        </w:r>
      </w:hyperlink>
    </w:p>
    <w:p>
      <w:pPr>
        <w:pStyle w:val="TOC1"/>
        <w:tabs>
          <w:tab w:val="right" w:leader="dot" w:pos="8306"/>
        </w:tabs>
      </w:pPr>
      <w:hyperlink w:anchor="_Toc114" w:history="1">
        <w:r>
          <w:rPr>
            <w:rFonts w:ascii="仿宋" w:eastAsia="仿宋" w:hAnsi="仿宋" w:cs="仿宋" w:hint="eastAsia"/>
            <w:lang w:eastAsia="zh-CN"/>
          </w:rPr>
          <w:t>十一、滴定仪项目计划安排</w:t>
        </w:r>
        <w:r>
          <w:tab/>
        </w:r>
        <w:r>
          <w:fldChar w:fldCharType="begin"/>
        </w:r>
        <w:r>
          <w:instrText xml:space="preserve"> PAGEREF _Toc114 \h </w:instrText>
        </w:r>
        <w:r>
          <w:fldChar w:fldCharType="separate"/>
        </w:r>
        <w:r>
          <w:t>43</w:t>
        </w:r>
        <w:r>
          <w:fldChar w:fldCharType="end"/>
        </w:r>
      </w:hyperlink>
    </w:p>
    <w:p>
      <w:pPr>
        <w:pStyle w:val="TOC2"/>
        <w:tabs>
          <w:tab w:val="right" w:leader="dot" w:pos="8306"/>
        </w:tabs>
      </w:pPr>
      <w:hyperlink w:anchor="_Toc12920" w:history="1">
        <w:r>
          <w:rPr>
            <w:rFonts w:ascii="仿宋" w:eastAsia="仿宋" w:hAnsi="仿宋" w:cs="仿宋" w:hint="eastAsia"/>
            <w:lang w:eastAsia="zh-CN"/>
          </w:rPr>
          <w:t>(一)、建设周期</w:t>
        </w:r>
        <w:r>
          <w:tab/>
        </w:r>
        <w:r>
          <w:fldChar w:fldCharType="begin"/>
        </w:r>
        <w:r>
          <w:instrText xml:space="preserve"> PAGEREF _Toc12920 \h </w:instrText>
        </w:r>
        <w:r>
          <w:fldChar w:fldCharType="separate"/>
        </w:r>
        <w:r>
          <w:t>43</w:t>
        </w:r>
        <w:r>
          <w:fldChar w:fldCharType="end"/>
        </w:r>
      </w:hyperlink>
    </w:p>
    <w:p>
      <w:pPr>
        <w:pStyle w:val="TOC2"/>
        <w:tabs>
          <w:tab w:val="right" w:leader="dot" w:pos="8306"/>
        </w:tabs>
      </w:pPr>
      <w:hyperlink w:anchor="_Toc21205" w:history="1">
        <w:r>
          <w:rPr>
            <w:rFonts w:ascii="仿宋" w:eastAsia="仿宋" w:hAnsi="仿宋" w:cs="仿宋" w:hint="eastAsia"/>
            <w:lang w:eastAsia="zh-CN"/>
          </w:rPr>
          <w:t>(二)、建设进度</w:t>
        </w:r>
        <w:r>
          <w:tab/>
        </w:r>
        <w:r>
          <w:fldChar w:fldCharType="begin"/>
        </w:r>
        <w:r>
          <w:instrText xml:space="preserve"> PAGEREF _Toc21205 \h </w:instrText>
        </w:r>
        <w:r>
          <w:fldChar w:fldCharType="separate"/>
        </w:r>
        <w:r>
          <w:t>44</w:t>
        </w:r>
        <w:r>
          <w:fldChar w:fldCharType="end"/>
        </w:r>
      </w:hyperlink>
    </w:p>
    <w:p>
      <w:pPr>
        <w:pStyle w:val="TOC2"/>
        <w:tabs>
          <w:tab w:val="right" w:leader="dot" w:pos="8306"/>
        </w:tabs>
      </w:pPr>
      <w:hyperlink w:anchor="_Toc7711" w:history="1">
        <w:r>
          <w:rPr>
            <w:rFonts w:ascii="仿宋" w:eastAsia="仿宋" w:hAnsi="仿宋" w:cs="仿宋" w:hint="eastAsia"/>
            <w:lang w:eastAsia="zh-CN"/>
          </w:rPr>
          <w:t>(三)、进度安排注意事项</w:t>
        </w:r>
        <w:r>
          <w:tab/>
        </w:r>
        <w:r>
          <w:fldChar w:fldCharType="begin"/>
        </w:r>
        <w:r>
          <w:instrText xml:space="preserve"> PAGEREF _Toc7711 \h </w:instrText>
        </w:r>
        <w:r>
          <w:fldChar w:fldCharType="separate"/>
        </w:r>
        <w:r>
          <w:t>45</w:t>
        </w:r>
        <w:r>
          <w:fldChar w:fldCharType="end"/>
        </w:r>
      </w:hyperlink>
    </w:p>
    <w:p>
      <w:pPr>
        <w:pStyle w:val="TOC2"/>
        <w:tabs>
          <w:tab w:val="right" w:leader="dot" w:pos="8306"/>
        </w:tabs>
      </w:pPr>
      <w:hyperlink w:anchor="_Toc2065" w:history="1">
        <w:r>
          <w:rPr>
            <w:rFonts w:ascii="仿宋" w:eastAsia="仿宋" w:hAnsi="仿宋" w:cs="仿宋" w:hint="eastAsia"/>
            <w:lang w:eastAsia="zh-CN"/>
          </w:rPr>
          <w:t>(四)、人力资源配置</w:t>
        </w:r>
        <w:r>
          <w:tab/>
        </w:r>
        <w:r>
          <w:fldChar w:fldCharType="begin"/>
        </w:r>
        <w:r>
          <w:instrText xml:space="preserve"> PAGEREF _Toc2065 \h </w:instrText>
        </w:r>
        <w:r>
          <w:fldChar w:fldCharType="separate"/>
        </w:r>
        <w:r>
          <w:t>46</w:t>
        </w:r>
        <w:r>
          <w:fldChar w:fldCharType="end"/>
        </w:r>
      </w:hyperlink>
    </w:p>
    <w:p>
      <w:pPr>
        <w:pStyle w:val="TOC1"/>
        <w:tabs>
          <w:tab w:val="right" w:leader="dot" w:pos="8306"/>
        </w:tabs>
      </w:pPr>
      <w:hyperlink w:anchor="_Toc13305" w:history="1">
        <w:r>
          <w:rPr>
            <w:rFonts w:ascii="仿宋" w:eastAsia="仿宋" w:hAnsi="仿宋" w:cs="仿宋" w:hint="eastAsia"/>
            <w:lang w:eastAsia="zh-CN"/>
          </w:rPr>
          <w:t>十二、滴定仪项目技术管理</w:t>
        </w:r>
        <w:r>
          <w:tab/>
        </w:r>
        <w:r>
          <w:fldChar w:fldCharType="begin"/>
        </w:r>
        <w:r>
          <w:instrText xml:space="preserve"> PAGEREF _Toc13305 \h </w:instrText>
        </w:r>
        <w:r>
          <w:fldChar w:fldCharType="separate"/>
        </w:r>
        <w:r>
          <w:t>47</w:t>
        </w:r>
        <w:r>
          <w:fldChar w:fldCharType="end"/>
        </w:r>
      </w:hyperlink>
    </w:p>
    <w:p>
      <w:pPr>
        <w:pStyle w:val="TOC2"/>
        <w:tabs>
          <w:tab w:val="right" w:leader="dot" w:pos="8306"/>
        </w:tabs>
      </w:pPr>
      <w:hyperlink w:anchor="_Toc19327" w:history="1">
        <w:r>
          <w:rPr>
            <w:rFonts w:ascii="仿宋" w:eastAsia="仿宋" w:hAnsi="仿宋" w:cs="仿宋" w:hint="eastAsia"/>
            <w:lang w:eastAsia="zh-CN"/>
          </w:rPr>
          <w:t>(一)、技术方案选用方向</w:t>
        </w:r>
        <w:r>
          <w:tab/>
        </w:r>
        <w:r>
          <w:fldChar w:fldCharType="begin"/>
        </w:r>
        <w:r>
          <w:instrText xml:space="preserve"> PAGEREF _Toc19327 \h </w:instrText>
        </w:r>
        <w:r>
          <w:fldChar w:fldCharType="separate"/>
        </w:r>
        <w:r>
          <w:t>47</w:t>
        </w:r>
        <w:r>
          <w:fldChar w:fldCharType="end"/>
        </w:r>
      </w:hyperlink>
    </w:p>
    <w:p>
      <w:pPr>
        <w:pStyle w:val="TOC2"/>
        <w:tabs>
          <w:tab w:val="right" w:leader="dot" w:pos="8306"/>
        </w:tabs>
      </w:pPr>
      <w:hyperlink w:anchor="_Toc27107" w:history="1">
        <w:r>
          <w:rPr>
            <w:rFonts w:ascii="仿宋" w:eastAsia="仿宋" w:hAnsi="仿宋" w:cs="仿宋" w:hint="eastAsia"/>
            <w:lang w:eastAsia="zh-CN"/>
          </w:rPr>
          <w:t>(二)、工艺技术方案选用原则</w:t>
        </w:r>
        <w:r>
          <w:tab/>
        </w:r>
        <w:r>
          <w:fldChar w:fldCharType="begin"/>
        </w:r>
        <w:r>
          <w:instrText xml:space="preserve"> PAGEREF _Toc27107 \h </w:instrText>
        </w:r>
        <w:r>
          <w:fldChar w:fldCharType="separate"/>
        </w:r>
        <w:r>
          <w:t>49</w:t>
        </w:r>
        <w:r>
          <w:fldChar w:fldCharType="end"/>
        </w:r>
      </w:hyperlink>
    </w:p>
    <w:p>
      <w:pPr>
        <w:pStyle w:val="TOC2"/>
        <w:tabs>
          <w:tab w:val="right" w:leader="dot" w:pos="8306"/>
        </w:tabs>
      </w:pPr>
      <w:hyperlink w:anchor="_Toc31683" w:history="1">
        <w:r>
          <w:rPr>
            <w:rFonts w:ascii="仿宋" w:eastAsia="仿宋" w:hAnsi="仿宋" w:cs="仿宋" w:hint="eastAsia"/>
            <w:lang w:eastAsia="zh-CN"/>
          </w:rPr>
          <w:t>(三)、工艺技术方案要求</w:t>
        </w:r>
        <w:r>
          <w:tab/>
        </w:r>
        <w:r>
          <w:fldChar w:fldCharType="begin"/>
        </w:r>
        <w:r>
          <w:instrText xml:space="preserve"> PAGEREF _Toc31683 \h </w:instrText>
        </w:r>
        <w:r>
          <w:fldChar w:fldCharType="separate"/>
        </w:r>
        <w:r>
          <w:t>51</w:t>
        </w:r>
        <w:r>
          <w:fldChar w:fldCharType="end"/>
        </w:r>
      </w:hyperlink>
    </w:p>
    <w:p>
      <w:pPr>
        <w:pStyle w:val="TOC1"/>
        <w:tabs>
          <w:tab w:val="right" w:leader="dot" w:pos="8306"/>
        </w:tabs>
      </w:pPr>
      <w:hyperlink w:anchor="_Toc27435" w:history="1">
        <w:r>
          <w:rPr>
            <w:rFonts w:ascii="仿宋" w:eastAsia="仿宋" w:hAnsi="仿宋" w:cs="仿宋" w:hint="eastAsia"/>
            <w:lang w:eastAsia="zh-CN"/>
          </w:rPr>
          <w:t>十三、滴定仪项目工程方案分析</w:t>
        </w:r>
        <w:r>
          <w:tab/>
        </w:r>
        <w:r>
          <w:fldChar w:fldCharType="begin"/>
        </w:r>
        <w:r>
          <w:instrText xml:space="preserve"> PAGEREF _Toc27435 \h </w:instrText>
        </w:r>
        <w:r>
          <w:fldChar w:fldCharType="separate"/>
        </w:r>
        <w:r>
          <w:t>53</w:t>
        </w:r>
        <w:r>
          <w:fldChar w:fldCharType="end"/>
        </w:r>
      </w:hyperlink>
    </w:p>
    <w:p>
      <w:pPr>
        <w:pStyle w:val="TOC2"/>
        <w:tabs>
          <w:tab w:val="right" w:leader="dot" w:pos="8306"/>
        </w:tabs>
      </w:pPr>
      <w:hyperlink w:anchor="_Toc10571" w:history="1">
        <w:r>
          <w:rPr>
            <w:rFonts w:ascii="仿宋" w:eastAsia="仿宋" w:hAnsi="仿宋" w:cs="仿宋" w:hint="eastAsia"/>
            <w:lang w:eastAsia="zh-CN"/>
          </w:rPr>
          <w:t>(一)、建筑工程设计原则</w:t>
        </w:r>
        <w:r>
          <w:tab/>
        </w:r>
        <w:r>
          <w:fldChar w:fldCharType="begin"/>
        </w:r>
        <w:r>
          <w:instrText xml:space="preserve"> PAGEREF _Toc10571 \h </w:instrText>
        </w:r>
        <w:r>
          <w:fldChar w:fldCharType="separate"/>
        </w:r>
        <w:r>
          <w:t>53</w:t>
        </w:r>
        <w:r>
          <w:fldChar w:fldCharType="end"/>
        </w:r>
      </w:hyperlink>
    </w:p>
    <w:p>
      <w:pPr>
        <w:pStyle w:val="TOC2"/>
        <w:tabs>
          <w:tab w:val="right" w:leader="dot" w:pos="8306"/>
        </w:tabs>
      </w:pPr>
      <w:hyperlink w:anchor="_Toc6036" w:history="1">
        <w:r>
          <w:rPr>
            <w:rFonts w:ascii="仿宋" w:eastAsia="仿宋" w:hAnsi="仿宋" w:cs="仿宋" w:hint="eastAsia"/>
            <w:lang w:eastAsia="zh-CN"/>
          </w:rPr>
          <w:t>(二)、土建工程建设指标</w:t>
        </w:r>
        <w:r>
          <w:tab/>
        </w:r>
        <w:r>
          <w:fldChar w:fldCharType="begin"/>
        </w:r>
        <w:r>
          <w:instrText xml:space="preserve"> PAGEREF _Toc6036 \h </w:instrText>
        </w:r>
        <w:r>
          <w:fldChar w:fldCharType="separate"/>
        </w:r>
        <w:r>
          <w:t>56</w:t>
        </w:r>
        <w:r>
          <w:fldChar w:fldCharType="end"/>
        </w:r>
      </w:hyperlink>
    </w:p>
    <w:p>
      <w:pPr>
        <w:pStyle w:val="TOC1"/>
        <w:tabs>
          <w:tab w:val="right" w:leader="dot" w:pos="8306"/>
        </w:tabs>
      </w:pPr>
      <w:hyperlink w:anchor="_Toc10668" w:history="1">
        <w:r>
          <w:rPr>
            <w:rFonts w:ascii="仿宋" w:eastAsia="仿宋" w:hAnsi="仿宋" w:cs="仿宋" w:hint="eastAsia"/>
            <w:lang w:eastAsia="zh-CN"/>
          </w:rPr>
          <w:t>十四、质量管理体系</w:t>
        </w:r>
        <w:r>
          <w:tab/>
        </w:r>
        <w:r>
          <w:fldChar w:fldCharType="begin"/>
        </w:r>
        <w:r>
          <w:instrText xml:space="preserve"> PAGEREF _Toc10668 \h </w:instrText>
        </w:r>
        <w:r>
          <w:fldChar w:fldCharType="separate"/>
        </w:r>
        <w:r>
          <w:t>58</w:t>
        </w:r>
        <w:r>
          <w:fldChar w:fldCharType="end"/>
        </w:r>
      </w:hyperlink>
    </w:p>
    <w:p>
      <w:pPr>
        <w:pStyle w:val="TOC2"/>
        <w:tabs>
          <w:tab w:val="right" w:leader="dot" w:pos="8306"/>
        </w:tabs>
      </w:pPr>
      <w:hyperlink w:anchor="_Toc6070" w:history="1">
        <w:r>
          <w:rPr>
            <w:rFonts w:ascii="仿宋" w:eastAsia="仿宋" w:hAnsi="仿宋" w:cs="仿宋" w:hint="eastAsia"/>
            <w:lang w:eastAsia="zh-CN"/>
          </w:rPr>
          <w:t>(一)、质量目标与方针</w:t>
        </w:r>
        <w:r>
          <w:tab/>
        </w:r>
        <w:r>
          <w:fldChar w:fldCharType="begin"/>
        </w:r>
        <w:r>
          <w:instrText xml:space="preserve"> PAGEREF _Toc6070 \h </w:instrText>
        </w:r>
        <w:r>
          <w:fldChar w:fldCharType="separate"/>
        </w:r>
        <w:r>
          <w:t>58</w:t>
        </w:r>
        <w:r>
          <w:fldChar w:fldCharType="end"/>
        </w:r>
      </w:hyperlink>
    </w:p>
    <w:p>
      <w:pPr>
        <w:pStyle w:val="TOC2"/>
        <w:tabs>
          <w:tab w:val="right" w:leader="dot" w:pos="8306"/>
        </w:tabs>
      </w:pPr>
      <w:hyperlink w:anchor="_Toc28439" w:history="1">
        <w:r>
          <w:rPr>
            <w:rFonts w:ascii="仿宋" w:eastAsia="仿宋" w:hAnsi="仿宋" w:cs="仿宋" w:hint="eastAsia"/>
            <w:lang w:eastAsia="zh-CN"/>
          </w:rPr>
          <w:t>(二)、质量管理责任</w:t>
        </w:r>
        <w:r>
          <w:tab/>
        </w:r>
        <w:r>
          <w:fldChar w:fldCharType="begin"/>
        </w:r>
        <w:r>
          <w:instrText xml:space="preserve"> PAGEREF _Toc28439 \h </w:instrText>
        </w:r>
        <w:r>
          <w:fldChar w:fldCharType="separate"/>
        </w:r>
        <w:r>
          <w:t>59</w:t>
        </w:r>
        <w:r>
          <w:fldChar w:fldCharType="end"/>
        </w:r>
      </w:hyperlink>
    </w:p>
    <w:p>
      <w:pPr>
        <w:pStyle w:val="TOC2"/>
        <w:tabs>
          <w:tab w:val="right" w:leader="dot" w:pos="8306"/>
        </w:tabs>
      </w:pPr>
      <w:hyperlink w:anchor="_Toc6444" w:history="1">
        <w:r>
          <w:rPr>
            <w:rFonts w:ascii="仿宋" w:eastAsia="仿宋" w:hAnsi="仿宋" w:cs="仿宋" w:hint="eastAsia"/>
            <w:lang w:eastAsia="zh-CN"/>
          </w:rPr>
          <w:t>(三)、质量管理体系文件</w:t>
        </w:r>
        <w:r>
          <w:tab/>
        </w:r>
        <w:r>
          <w:fldChar w:fldCharType="begin"/>
        </w:r>
        <w:r>
          <w:instrText xml:space="preserve"> PAGEREF _Toc6444 \h </w:instrText>
        </w:r>
        <w:r>
          <w:fldChar w:fldCharType="separate"/>
        </w:r>
        <w:r>
          <w:t>60</w:t>
        </w:r>
        <w:r>
          <w:fldChar w:fldCharType="end"/>
        </w:r>
      </w:hyperlink>
    </w:p>
    <w:p>
      <w:pPr>
        <w:pStyle w:val="TOC2"/>
        <w:tabs>
          <w:tab w:val="right" w:leader="dot" w:pos="8306"/>
        </w:tabs>
      </w:pPr>
      <w:hyperlink w:anchor="_Toc3125" w:history="1">
        <w:r>
          <w:rPr>
            <w:rFonts w:ascii="仿宋" w:eastAsia="仿宋" w:hAnsi="仿宋" w:cs="仿宋" w:hint="eastAsia"/>
            <w:lang w:eastAsia="zh-CN"/>
          </w:rPr>
          <w:t>(四)、质量培训与教育</w:t>
        </w:r>
        <w:r>
          <w:tab/>
        </w:r>
        <w:r>
          <w:fldChar w:fldCharType="begin"/>
        </w:r>
        <w:r>
          <w:instrText xml:space="preserve"> PAGEREF _Toc3125 \h </w:instrText>
        </w:r>
        <w:r>
          <w:fldChar w:fldCharType="separate"/>
        </w:r>
        <w:r>
          <w:t>63</w:t>
        </w:r>
        <w:r>
          <w:fldChar w:fldCharType="end"/>
        </w:r>
      </w:hyperlink>
    </w:p>
    <w:p>
      <w:pPr>
        <w:pStyle w:val="TOC2"/>
        <w:tabs>
          <w:tab w:val="right" w:leader="dot" w:pos="8306"/>
        </w:tabs>
      </w:pPr>
      <w:hyperlink w:anchor="_Toc6511" w:history="1">
        <w:r>
          <w:rPr>
            <w:rFonts w:ascii="仿宋" w:eastAsia="仿宋" w:hAnsi="仿宋" w:cs="仿宋" w:hint="eastAsia"/>
            <w:lang w:eastAsia="zh-CN"/>
          </w:rPr>
          <w:t>(五)、质量审核与评价</w:t>
        </w:r>
        <w:r>
          <w:tab/>
        </w:r>
        <w:r>
          <w:fldChar w:fldCharType="begin"/>
        </w:r>
        <w:r>
          <w:instrText xml:space="preserve"> PAGEREF _Toc6511 \h </w:instrText>
        </w:r>
        <w:r>
          <w:fldChar w:fldCharType="separate"/>
        </w:r>
        <w:r>
          <w:t>64</w:t>
        </w:r>
        <w:r>
          <w:fldChar w:fldCharType="end"/>
        </w:r>
      </w:hyperlink>
    </w:p>
    <w:p>
      <w:pPr>
        <w:pStyle w:val="TOC2"/>
        <w:tabs>
          <w:tab w:val="right" w:leader="dot" w:pos="8306"/>
        </w:tabs>
      </w:pPr>
      <w:hyperlink w:anchor="_Toc20527" w:history="1">
        <w:r>
          <w:rPr>
            <w:rFonts w:ascii="仿宋" w:eastAsia="仿宋" w:hAnsi="仿宋" w:cs="仿宋" w:hint="eastAsia"/>
            <w:lang w:eastAsia="zh-CN"/>
          </w:rPr>
          <w:t>(六)、不符合与纠正措施</w:t>
        </w:r>
        <w:r>
          <w:tab/>
        </w:r>
        <w:r>
          <w:fldChar w:fldCharType="begin"/>
        </w:r>
        <w:r>
          <w:instrText xml:space="preserve"> PAGEREF _Toc20527 \h </w:instrText>
        </w:r>
        <w:r>
          <w:fldChar w:fldCharType="separate"/>
        </w:r>
        <w:r>
          <w:t>65</w:t>
        </w:r>
        <w:r>
          <w:fldChar w:fldCharType="end"/>
        </w:r>
      </w:hyperlink>
    </w:p>
    <w:p>
      <w:pPr>
        <w:pStyle w:val="TOC1"/>
        <w:tabs>
          <w:tab w:val="right" w:leader="dot" w:pos="8306"/>
        </w:tabs>
      </w:pPr>
      <w:hyperlink w:anchor="_Toc7251" w:history="1">
        <w:r>
          <w:rPr>
            <w:rFonts w:ascii="仿宋" w:eastAsia="仿宋" w:hAnsi="仿宋" w:cs="仿宋" w:hint="eastAsia"/>
            <w:lang w:eastAsia="zh-CN"/>
          </w:rPr>
          <w:t>十五、利益相关者分析与沟通计划</w:t>
        </w:r>
        <w:r>
          <w:tab/>
        </w:r>
        <w:r>
          <w:fldChar w:fldCharType="begin"/>
        </w:r>
        <w:r>
          <w:instrText xml:space="preserve"> PAGEREF _Toc7251 \h </w:instrText>
        </w:r>
        <w:r>
          <w:fldChar w:fldCharType="separate"/>
        </w:r>
        <w:r>
          <w:t>66</w:t>
        </w:r>
        <w:r>
          <w:fldChar w:fldCharType="end"/>
        </w:r>
      </w:hyperlink>
    </w:p>
    <w:p>
      <w:pPr>
        <w:pStyle w:val="TOC2"/>
        <w:tabs>
          <w:tab w:val="right" w:leader="dot" w:pos="8306"/>
        </w:tabs>
      </w:pPr>
      <w:hyperlink w:anchor="_Toc943" w:history="1">
        <w:r>
          <w:rPr>
            <w:rFonts w:ascii="仿宋" w:eastAsia="仿宋" w:hAnsi="仿宋" w:cs="仿宋" w:hint="eastAsia"/>
            <w:lang w:eastAsia="zh-CN"/>
          </w:rPr>
          <w:t>(一)、利益相关者分析</w:t>
        </w:r>
        <w:r>
          <w:tab/>
        </w:r>
        <w:r>
          <w:fldChar w:fldCharType="begin"/>
        </w:r>
        <w:r>
          <w:instrText xml:space="preserve"> PAGEREF _Toc943 \h </w:instrText>
        </w:r>
        <w:r>
          <w:fldChar w:fldCharType="separate"/>
        </w:r>
        <w:r>
          <w:t>66</w:t>
        </w:r>
        <w:r>
          <w:fldChar w:fldCharType="end"/>
        </w:r>
      </w:hyperlink>
    </w:p>
    <w:p>
      <w:pPr>
        <w:pStyle w:val="TOC2"/>
        <w:tabs>
          <w:tab w:val="right" w:leader="dot" w:pos="8306"/>
        </w:tabs>
      </w:pPr>
      <w:hyperlink w:anchor="_Toc21363" w:history="1">
        <w:r>
          <w:rPr>
            <w:rFonts w:ascii="仿宋" w:eastAsia="仿宋" w:hAnsi="仿宋" w:cs="仿宋" w:hint="eastAsia"/>
            <w:lang w:eastAsia="zh-CN"/>
          </w:rPr>
          <w:t>(二)、沟通计划</w:t>
        </w:r>
        <w:r>
          <w:tab/>
        </w:r>
        <w:r>
          <w:fldChar w:fldCharType="begin"/>
        </w:r>
        <w:r>
          <w:instrText xml:space="preserve"> PAGEREF _Toc21363 \h </w:instrText>
        </w:r>
        <w:r>
          <w:fldChar w:fldCharType="separate"/>
        </w:r>
        <w:r>
          <w:t>67</w:t>
        </w:r>
        <w:r>
          <w:fldChar w:fldCharType="end"/>
        </w:r>
      </w:hyperlink>
    </w:p>
    <w:p>
      <w:pPr>
        <w:pStyle w:val="TOC1"/>
        <w:tabs>
          <w:tab w:val="right" w:leader="dot" w:pos="8306"/>
        </w:tabs>
      </w:pPr>
      <w:hyperlink w:anchor="_Toc22291" w:history="1">
        <w:r>
          <w:rPr>
            <w:rFonts w:ascii="仿宋" w:eastAsia="仿宋" w:hAnsi="仿宋" w:cs="仿宋" w:hint="eastAsia"/>
            <w:lang w:eastAsia="zh-CN"/>
          </w:rPr>
          <w:t>十六、滴定仪项目变更管理</w:t>
        </w:r>
        <w:r>
          <w:tab/>
        </w:r>
        <w:r>
          <w:fldChar w:fldCharType="begin"/>
        </w:r>
        <w:r>
          <w:instrText xml:space="preserve"> PAGEREF _Toc22291 \h </w:instrText>
        </w:r>
        <w:r>
          <w:fldChar w:fldCharType="separate"/>
        </w:r>
        <w:r>
          <w:t>68</w:t>
        </w:r>
        <w:r>
          <w:fldChar w:fldCharType="end"/>
        </w:r>
      </w:hyperlink>
    </w:p>
    <w:p>
      <w:pPr>
        <w:pStyle w:val="TOC2"/>
        <w:tabs>
          <w:tab w:val="right" w:leader="dot" w:pos="8306"/>
        </w:tabs>
      </w:pPr>
      <w:hyperlink w:anchor="_Toc9755" w:history="1">
        <w:r>
          <w:rPr>
            <w:rFonts w:ascii="仿宋" w:eastAsia="仿宋" w:hAnsi="仿宋" w:cs="仿宋" w:hint="eastAsia"/>
            <w:lang w:eastAsia="zh-CN"/>
          </w:rPr>
          <w:t>(一)、变更申请与评估</w:t>
        </w:r>
        <w:r>
          <w:tab/>
        </w:r>
        <w:r>
          <w:fldChar w:fldCharType="begin"/>
        </w:r>
        <w:r>
          <w:instrText xml:space="preserve"> PAGEREF _Toc9755 \h </w:instrText>
        </w:r>
        <w:r>
          <w:fldChar w:fldCharType="separate"/>
        </w:r>
        <w:r>
          <w:t>68</w:t>
        </w:r>
        <w:r>
          <w:fldChar w:fldCharType="end"/>
        </w:r>
      </w:hyperlink>
    </w:p>
    <w:p>
      <w:pPr>
        <w:pStyle w:val="TOC2"/>
        <w:tabs>
          <w:tab w:val="right" w:leader="dot" w:pos="8306"/>
        </w:tabs>
      </w:pPr>
      <w:hyperlink w:anchor="_Toc21305" w:history="1">
        <w:r>
          <w:rPr>
            <w:rFonts w:ascii="仿宋" w:eastAsia="仿宋" w:hAnsi="仿宋" w:cs="仿宋" w:hint="eastAsia"/>
            <w:lang w:eastAsia="zh-CN"/>
          </w:rPr>
          <w:t>(二)、变更实施与控制</w:t>
        </w:r>
        <w:r>
          <w:tab/>
        </w:r>
        <w:r>
          <w:fldChar w:fldCharType="begin"/>
        </w:r>
        <w:r>
          <w:instrText xml:space="preserve"> PAGEREF _Toc21305 \h </w:instrText>
        </w:r>
        <w:r>
          <w:fldChar w:fldCharType="separate"/>
        </w:r>
        <w:r>
          <w:t>69</w:t>
        </w:r>
        <w:r>
          <w:fldChar w:fldCharType="end"/>
        </w:r>
      </w:hyperlink>
    </w:p>
    <w:p>
      <w:pPr>
        <w:pStyle w:val="TOC1"/>
        <w:tabs>
          <w:tab w:val="right" w:leader="dot" w:pos="8306"/>
        </w:tabs>
      </w:pPr>
      <w:hyperlink w:anchor="_Toc17779" w:history="1">
        <w:r>
          <w:rPr>
            <w:rFonts w:ascii="仿宋" w:eastAsia="仿宋" w:hAnsi="仿宋" w:cs="仿宋" w:hint="eastAsia"/>
            <w:lang w:eastAsia="zh-CN"/>
          </w:rPr>
          <w:t>十七、滴定仪项目治理与监督</w:t>
        </w:r>
        <w:r>
          <w:tab/>
        </w:r>
        <w:r>
          <w:fldChar w:fldCharType="begin"/>
        </w:r>
        <w:r>
          <w:instrText xml:space="preserve"> PAGEREF _Toc17779 \h </w:instrText>
        </w:r>
        <w:r>
          <w:fldChar w:fldCharType="separate"/>
        </w:r>
        <w:r>
          <w:t>69</w:t>
        </w:r>
        <w:r>
          <w:fldChar w:fldCharType="end"/>
        </w:r>
      </w:hyperlink>
    </w:p>
    <w:p>
      <w:pPr>
        <w:pStyle w:val="TOC2"/>
        <w:tabs>
          <w:tab w:val="right" w:leader="dot" w:pos="8306"/>
        </w:tabs>
      </w:pPr>
      <w:hyperlink w:anchor="_Toc27003" w:history="1">
        <w:r>
          <w:rPr>
            <w:rFonts w:ascii="仿宋" w:eastAsia="仿宋" w:hAnsi="仿宋" w:cs="仿宋" w:hint="eastAsia"/>
            <w:lang w:eastAsia="zh-CN"/>
          </w:rPr>
          <w:t>(一)、滴定仪项目治理结构</w:t>
        </w:r>
        <w:r>
          <w:tab/>
        </w:r>
        <w:r>
          <w:fldChar w:fldCharType="begin"/>
        </w:r>
        <w:r>
          <w:instrText xml:space="preserve"> PAGEREF _Toc27003 \h </w:instrText>
        </w:r>
        <w:r>
          <w:fldChar w:fldCharType="separate"/>
        </w:r>
        <w:r>
          <w:t>69</w:t>
        </w:r>
        <w:r>
          <w:fldChar w:fldCharType="end"/>
        </w:r>
      </w:hyperlink>
    </w:p>
    <w:p>
      <w:pPr>
        <w:pStyle w:val="TOC2"/>
        <w:tabs>
          <w:tab w:val="right" w:leader="dot" w:pos="8306"/>
        </w:tabs>
      </w:pPr>
      <w:hyperlink w:anchor="_Toc5869" w:history="1">
        <w:r>
          <w:rPr>
            <w:rFonts w:ascii="仿宋" w:eastAsia="仿宋" w:hAnsi="仿宋" w:cs="仿宋" w:hint="eastAsia"/>
            <w:lang w:eastAsia="zh-CN"/>
          </w:rPr>
          <w:t>(二)、监督与审计</w:t>
        </w:r>
        <w:r>
          <w:tab/>
        </w:r>
        <w:r>
          <w:fldChar w:fldCharType="begin"/>
        </w:r>
        <w:r>
          <w:instrText xml:space="preserve"> PAGEREF _Toc5869 \h </w:instrText>
        </w:r>
        <w:r>
          <w:fldChar w:fldCharType="separate"/>
        </w:r>
        <w:r>
          <w:t>71</w:t>
        </w:r>
        <w:r>
          <w:fldChar w:fldCharType="end"/>
        </w:r>
      </w:hyperlink>
    </w:p>
    <w:p>
      <w:pPr>
        <w:pStyle w:val="TOC1"/>
        <w:tabs>
          <w:tab w:val="right" w:leader="dot" w:pos="8306"/>
        </w:tabs>
      </w:pPr>
      <w:hyperlink w:anchor="_Toc25827" w:history="1">
        <w:r>
          <w:rPr>
            <w:rFonts w:ascii="仿宋" w:eastAsia="仿宋" w:hAnsi="仿宋" w:cs="仿宋" w:hint="eastAsia"/>
            <w:lang w:eastAsia="zh-CN"/>
          </w:rPr>
          <w:t>十八、滴定仪项目实施时间节点</w:t>
        </w:r>
        <w:r>
          <w:tab/>
        </w:r>
        <w:r>
          <w:fldChar w:fldCharType="begin"/>
        </w:r>
        <w:r>
          <w:instrText xml:space="preserve"> PAGEREF _Toc25827 \h </w:instrText>
        </w:r>
        <w:r>
          <w:fldChar w:fldCharType="separate"/>
        </w:r>
        <w:r>
          <w:t>72</w:t>
        </w:r>
        <w:r>
          <w:fldChar w:fldCharType="end"/>
        </w:r>
      </w:hyperlink>
    </w:p>
    <w:p>
      <w:pPr>
        <w:pStyle w:val="TOC2"/>
        <w:tabs>
          <w:tab w:val="right" w:leader="dot" w:pos="8306"/>
        </w:tabs>
      </w:pPr>
      <w:hyperlink w:anchor="_Toc20302" w:history="1">
        <w:r>
          <w:rPr>
            <w:rFonts w:ascii="仿宋" w:eastAsia="仿宋" w:hAnsi="仿宋" w:cs="仿宋" w:hint="eastAsia"/>
            <w:lang w:eastAsia="zh-CN"/>
          </w:rPr>
          <w:t>(一)、滴定仪项目启动阶段时间节点</w:t>
        </w:r>
        <w:r>
          <w:tab/>
        </w:r>
        <w:r>
          <w:fldChar w:fldCharType="begin"/>
        </w:r>
        <w:r>
          <w:instrText xml:space="preserve"> PAGEREF _Toc20302 \h </w:instrText>
        </w:r>
        <w:r>
          <w:fldChar w:fldCharType="separate"/>
        </w:r>
        <w:r>
          <w:t>72</w:t>
        </w:r>
        <w:r>
          <w:fldChar w:fldCharType="end"/>
        </w:r>
      </w:hyperlink>
    </w:p>
    <w:p>
      <w:pPr>
        <w:pStyle w:val="TOC2"/>
        <w:tabs>
          <w:tab w:val="right" w:leader="dot" w:pos="8306"/>
        </w:tabs>
      </w:pPr>
      <w:hyperlink w:anchor="_Toc19865" w:history="1">
        <w:r>
          <w:rPr>
            <w:rFonts w:ascii="仿宋" w:eastAsia="仿宋" w:hAnsi="仿宋" w:cs="仿宋" w:hint="eastAsia"/>
            <w:lang w:eastAsia="zh-CN"/>
          </w:rPr>
          <w:t>(二)、滴定仪项目执行阶段时间节点</w:t>
        </w:r>
        <w:r>
          <w:tab/>
        </w:r>
        <w:r>
          <w:fldChar w:fldCharType="begin"/>
        </w:r>
        <w:r>
          <w:instrText xml:space="preserve"> PAGEREF _Toc19865 \h </w:instrText>
        </w:r>
        <w:r>
          <w:fldChar w:fldCharType="separate"/>
        </w:r>
        <w:r>
          <w:t>73</w:t>
        </w:r>
        <w:r>
          <w:fldChar w:fldCharType="end"/>
        </w:r>
      </w:hyperlink>
    </w:p>
    <w:p>
      <w:pPr>
        <w:pStyle w:val="TOC2"/>
        <w:tabs>
          <w:tab w:val="right" w:leader="dot" w:pos="8306"/>
        </w:tabs>
      </w:pPr>
      <w:hyperlink w:anchor="_Toc10948" w:history="1">
        <w:r>
          <w:rPr>
            <w:rFonts w:ascii="仿宋" w:eastAsia="仿宋" w:hAnsi="仿宋" w:cs="仿宋" w:hint="eastAsia"/>
            <w:lang w:eastAsia="zh-CN"/>
          </w:rPr>
          <w:t>(三)、滴定仪项目完成阶段时间节点</w:t>
        </w:r>
        <w:r>
          <w:tab/>
        </w:r>
        <w:r>
          <w:fldChar w:fldCharType="begin"/>
        </w:r>
        <w:r>
          <w:instrText xml:space="preserve"> PAGEREF _Toc10948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915"/>
      <w:r>
        <w:rPr>
          <w:rFonts w:ascii="仿宋" w:eastAsia="仿宋" w:hAnsi="仿宋" w:cs="仿宋" w:hint="eastAsia"/>
          <w:lang w:eastAsia="zh-CN"/>
        </w:rPr>
        <w:t>(一)、滴定仪行业分析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定仪行业一直以来都是市场的关注焦点。行业内的发展趋势、竞争态势以及潜在机会都对滴定仪项目的推进产生深远的影响。通过深入研究行业的整体概貌，我们将更好地理解行业的核心特征，为滴定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定仪行业，技术一直是推动创新和发展的关键因素。我们将对当前技术趋势进行详尽分析，包括但不限于人工智能、大数据应用、先进制造技术等。这有助于滴定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定仪项目成功的基础。我们将对主要竞争对手进行深入研究，包括其市场份额、产品特点、市场定位等。通过全面了解竞争对手的优势和劣势，滴定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1809"/>
      <w:r>
        <w:rPr>
          <w:rFonts w:ascii="仿宋" w:eastAsia="仿宋" w:hAnsi="仿宋" w:cs="仿宋" w:hint="eastAsia"/>
          <w:sz w:val="28"/>
          <w:lang w:eastAsia="zh-CN"/>
        </w:rPr>
        <w:t>(二)、滴定仪市场分析预测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通过对市场规模的深入调研，我们将预测滴定仪市场未来的增长趋势。这包括市场的整体规模、各细分领域的发展趋势等。滴定仪项目可以根据市场的扩张速度和潜在机会，制定更符合市场需求的发展策略。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了解消费者的需求是市场分析的核心。我们将通过调查研究，深入挖掘目标消费者的需求特点、购买习惯以及对产品和服务的期望。这有助于滴定仪项目更好地定位目标市场，提供更符合消费者期待的解决方案。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滴定仪项目实施过程中需要充分考虑的因素。我们将对市场风险进行全面评估，包括但不限于政策法规风险、市场竞争风险、技术变革风险等。通过对潜在风险的深入分析，滴定仪项目可以制定相应的风险缓解策略，降低不确定性对滴定仪项目的影响。</w:t>
      </w:r>
    </w:p>
    <w:p>
      <w:pPr>
        <w:pStyle w:val="Heading1"/>
        <w:ind w:firstLine="560" w:firstLineChars="200"/>
        <w:rPr>
          <w:rFonts w:ascii="仿宋" w:eastAsia="仿宋" w:hAnsi="仿宋" w:cs="仿宋" w:hint="eastAsia"/>
          <w:sz w:val="28"/>
          <w:lang w:eastAsia="zh-CN"/>
        </w:rPr>
      </w:pPr>
      <w:bookmarkStart w:id="5" w:name="_Toc8522"/>
      <w:r>
        <w:rPr>
          <w:rFonts w:ascii="仿宋" w:eastAsia="仿宋" w:hAnsi="仿宋" w:cs="仿宋" w:hint="eastAsia"/>
          <w:sz w:val="28"/>
          <w:lang w:eastAsia="zh-CN"/>
        </w:rPr>
        <w:t>二、滴定仪项目选址可行性分析</w:t>
      </w:r>
      <w:bookmarkEnd w:id="5"/>
    </w:p>
    <w:p>
      <w:pPr>
        <w:pStyle w:val="Heading2"/>
        <w:rPr>
          <w:rFonts w:ascii="仿宋" w:eastAsia="仿宋" w:hAnsi="仿宋" w:cs="仿宋" w:hint="eastAsia"/>
          <w:lang w:eastAsia="zh-CN"/>
        </w:rPr>
      </w:pPr>
      <w:bookmarkStart w:id="6" w:name="_Toc17121"/>
      <w:r>
        <w:rPr>
          <w:rFonts w:ascii="仿宋" w:eastAsia="仿宋" w:hAnsi="仿宋" w:cs="仿宋" w:hint="eastAsia"/>
          <w:lang w:eastAsia="zh-CN"/>
        </w:rPr>
        <w:t>(一)、滴定仪项目选址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该滴定仪项目选址位于XX省XX市XX区XXX街道</w:t>
      </w:r>
    </w:p>
    <w:p>
      <w:pPr>
        <w:pStyle w:val="Heading2"/>
        <w:ind w:firstLine="560" w:firstLineChars="200"/>
        <w:rPr>
          <w:rFonts w:ascii="仿宋" w:eastAsia="仿宋" w:hAnsi="仿宋" w:cs="仿宋" w:hint="eastAsia"/>
          <w:sz w:val="28"/>
          <w:lang w:eastAsia="zh-CN"/>
        </w:rPr>
      </w:pPr>
      <w:bookmarkStart w:id="7" w:name="_Toc2834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滴定仪项目的征地面积将根据滴定仪项目的实际规模和需求进行精确规划。具体面积XXX平方米，旨在确保滴定仪项目不仅能够满足当前的发展需求，还能够预留空间以适应未来的扩展。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净用地面积是在征地面积基础上去除不可利用面积后的实际可开发用地。具体面积XXX平方米，考虑到环保、交通、安全等多方面因素，以确保滴定仪项目在整体利用效率上达到最优。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滴定仪项目计划建设的建筑总规模具体面积XXX平方米。这一规模的确定综合考虑了滴定仪项目的性质、规模，以及城市规划的相关要求，确保建筑布局与周边环境协调一致。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绿地率是滴定仪项目用地中被规划为绿地的比例。具体面积XXX平方米，旨在通过合理规划绿地，改善滴定仪项目周边环境，提升居民生活质量，并符合城市整体绿化规划。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容积率是用地上可以建设的建筑总体积与用地面积之比。具体面积XXX，通过合理的容积率规划，确保滴定仪项目建筑规模与周边环境和谐共生。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确保滴定仪项目选址与当地城市规划相一致，具体面积XXX平方米。通过与城市规划部门深入沟通，确保滴定仪项目不仅符合城市的整体发展方向，还能够融入城市的发展布局，为城市的长远发展贡献力量。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充分了解并确保滴定仪项目选址符合当地产业政策，具体面积XXX平方米。这包括滴定仪项目对当地经济的促进作用，以及对相关产业的带动效应，确保滴定仪项目与地方政府的产业政策保持一致，促进共赢合作。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用地总体要求必须符合环保和可持续发展的原则，具体面积XXX平方米。通过采用绿色建筑设计、节能减排等措施，确保滴定仪项目在建设和运营过程中对环境的影响最小化，达到可持续发展的要求。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确保滴定仪项目选址具备必要的公共设施配套，具体面积XXX平方米。这包括交通便利性、教育、医疗等基础设施，以提高居民生活品质，使得滴定仪项目选址更具吸引力。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考虑用地总体要求对当地社会稳定性的影响，具体面积XXX平方米。通过深入了解当地社区反馈，确保滴定仪项目的选址和建设过程对当地社会和谐稳定产生积极作用。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滴定仪项目选址不仅符合法规和规划，还在实际操作中具有可行性。这一全面规划将为滴定仪项目的成功实施提供坚实的基础，确保滴定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6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定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滴定仪项目的设备规划和空间设计中，我们将采取灵活设备布局的措施。设备布局将根据实际需求进行灵活设计，避免不必要的浪费。通过合理规划设备摆放位置，我们将提高设备的利用率，减少设备间距，以确保滴定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滴定仪项目内部引入共享设施的概念，例如共享会议室、办公区等。通过这种方式，我们可以减少对资源的重复建设，提高资源共享效率，从而减小滴定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55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滴定仪项目的总图布置中，我们将不同功能区域进行明确的规划，以最大程度满足滴定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16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我们首先关注市场因素，包括潜在客户分布、竞争对手位置、市场需求等。通过深入的市场调研，我们能够更准确地评估选址对于市场开拓和产品销售的影响，确保滴定仪项目能够在有利的市场环境中蓬勃发展。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滴定仪项目对环境的影响是综合评价的重要因素之一。我们将详细考虑选址周边的自然环境、生态保护区、水源地等情况，确保滴定仪项目的建设和运营对环境影响最小化，并符合当地的环保法规标准。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对选址的评价还需充分考虑当地政府的产业政策和法规。我们将详细了解滴定仪项目所在地的相关政策，确保滴定仪项目的规划和运营与当地法规相符，降低不必要的法律风险。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考虑到社会稳定性对企业运营的重要性，我们将评估选址地区的社会安全情况、劳工关系、社区反馈等方面，以确保滴定仪项目的建设和运营不会受到社会稳定性的负面影响。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最后，我们将综合考虑用地成本，包括土地购置费用、土地开发成本等。通过对用地成本的详细评估，我们能够做出更为精确的经济效益分析，为滴定仪项目的投资决策提供有力支持。</w:t>
      </w:r>
    </w:p>
    <w:p>
      <w:pPr>
        <w:pStyle w:val="Heading1"/>
        <w:ind w:firstLine="560" w:firstLineChars="200"/>
        <w:rPr>
          <w:rFonts w:ascii="仿宋" w:eastAsia="仿宋" w:hAnsi="仿宋" w:cs="仿宋" w:hint="eastAsia"/>
          <w:sz w:val="28"/>
          <w:lang w:eastAsia="zh-CN"/>
        </w:rPr>
      </w:pPr>
      <w:bookmarkStart w:id="11" w:name="_Toc16920"/>
      <w:r>
        <w:rPr>
          <w:rFonts w:ascii="仿宋" w:eastAsia="仿宋" w:hAnsi="仿宋" w:cs="仿宋" w:hint="eastAsia"/>
          <w:sz w:val="28"/>
          <w:lang w:eastAsia="zh-CN"/>
        </w:rPr>
        <w:t>三、滴定仪项目建设单位说明</w:t>
      </w:r>
      <w:bookmarkEnd w:id="11"/>
    </w:p>
    <w:p>
      <w:pPr>
        <w:pStyle w:val="Heading2"/>
        <w:rPr>
          <w:rFonts w:ascii="仿宋" w:eastAsia="仿宋" w:hAnsi="仿宋" w:cs="仿宋" w:hint="eastAsia"/>
          <w:lang w:eastAsia="zh-CN"/>
        </w:rPr>
      </w:pPr>
      <w:bookmarkStart w:id="12" w:name="_Toc1214"/>
      <w:r>
        <w:rPr>
          <w:rFonts w:ascii="仿宋" w:eastAsia="仿宋" w:hAnsi="仿宋" w:cs="仿宋" w:hint="eastAsia"/>
          <w:lang w:eastAsia="zh-CN"/>
        </w:rPr>
        <w:t>(一)、滴定仪项目承办单位基本情况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25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滴定仪项目承办单位的XXXX，我们着眼于实现可持续的经济效益。通过技术创新和解决方案的提供，公司预计在滴定仪项目执行期间将获得可观的收入增长。这一收入来源主要包括滴定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同时，我们注重成本控制和效率提升，以确保滴定仪项目的可持续盈利。透过精细的管理和资源优化，公司期望实现滴定仪项目利润最大化。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滴定仪项目实施进行全面的投资评估，包括滴定仪项目启动阶段的资金投入和后续运营成本。通过对滴定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滴定仪项目实施过程中具备足够的资金流动性，公司将进行详尽的现金流分析。这包括资金需求的合理预测、滴定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515"/>
      <w:r>
        <w:rPr>
          <w:rFonts w:ascii="仿宋" w:eastAsia="仿宋" w:hAnsi="仿宋" w:cs="仿宋" w:hint="eastAsia"/>
          <w:sz w:val="28"/>
          <w:lang w:eastAsia="zh-CN"/>
        </w:rPr>
        <w:t>四、滴定仪项目建设背景及必要性分析</w:t>
      </w:r>
      <w:bookmarkEnd w:id="14"/>
    </w:p>
    <w:p>
      <w:pPr>
        <w:pStyle w:val="Heading2"/>
        <w:rPr>
          <w:rFonts w:ascii="仿宋" w:eastAsia="仿宋" w:hAnsi="仿宋" w:cs="仿宋" w:hint="eastAsia"/>
          <w:lang w:eastAsia="zh-CN"/>
        </w:rPr>
      </w:pPr>
      <w:bookmarkStart w:id="15" w:name="_Toc2266"/>
      <w:r>
        <w:rPr>
          <w:rFonts w:ascii="仿宋" w:eastAsia="仿宋" w:hAnsi="仿宋" w:cs="仿宋" w:hint="eastAsia"/>
          <w:lang w:eastAsia="zh-CN"/>
        </w:rPr>
        <w:t>(一)、滴定仪项目背景分析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滴定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我们的背景分析将深入挖掘当前行业的发展趋势，通过对竞争态势的全面审视，找到滴定仪项目在这个潮流中的定位。同时，我们将关注行业内涌现的新兴机遇，以便滴定仪项目更好地融入行业发展的潮流中。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滴定仪项目提供了强大的发展动力。我们将聚焦于行业内最新的技术发展趋势，包括但不限于人工智能、大数据分析、物联网等领域。通过深度的技术研究，我们将确保滴定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滴定仪项目发展的源泉。我们将投入更多的精力对市场需求进行深入剖析，超越表面的需求，深入挖掘潜在的市场痛点和机遇。通过对市场需求的细致了解，滴定仪项目将更有针对性地设计解决方案，满足市场的多样化需求，从而更好地促进滴定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滴定仪项目战略至关重要。我们将对竞争态势进行更为深入的分析，包括但不限于市场份额、产品特点、客户满意度等多个维度。通过深度的竞争分析，滴定仪项目将能够更准确地把握市场脉搏，制定具有竞争力的滴定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滴定仪项目的发展具有直接的影响。我们将进行更为全面的法规和政策分析，了解行业发展中的潜在法律风险和合规挑战。通过充分了解和遵守相关法规，滴定仪项目将确保在法律框架内合法合规运营，为滴定仪项目的稳健发展提供有力支持。</w:t>
      </w:r>
    </w:p>
    <w:p>
      <w:pPr>
        <w:pStyle w:val="Heading2"/>
        <w:ind w:firstLine="560" w:firstLineChars="200"/>
        <w:rPr>
          <w:rFonts w:ascii="仿宋" w:eastAsia="仿宋" w:hAnsi="仿宋" w:cs="仿宋" w:hint="eastAsia"/>
          <w:sz w:val="28"/>
          <w:lang w:eastAsia="zh-CN"/>
        </w:rPr>
      </w:pPr>
      <w:bookmarkStart w:id="16" w:name="_Toc31897"/>
      <w:r>
        <w:rPr>
          <w:rFonts w:ascii="仿宋" w:eastAsia="仿宋" w:hAnsi="仿宋" w:cs="仿宋" w:hint="eastAsia"/>
          <w:sz w:val="28"/>
          <w:lang w:eastAsia="zh-CN"/>
        </w:rPr>
        <w:t>(二)、滴定仪项目建设必要性分析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建设的迫切性源于对行业发展趋势的深刻洞察。我们正处于一个行业变革的时代，科技创新、数字化转型成为企业发展的关键动力。滴定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建设不仅仅是为了跟上潮流，更是为了通过技术创新推动企业的持续发展。通过引入先进的技术和解决方案，滴定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滴定仪项目的建设成为必然选择，通过提高产品质量、拓展服务领域，从而在竞争中获得更多的机会。滴定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滴定仪项目建设的必要性体现在对客户需求更精准的满足。通过滴定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建设的背后是对企业持续创新的追求。只有通过不断创新，企业才能在竞争中立于不败之地。滴定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89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834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滴定仪项目的主要产品是XXXX，预计年产值为XXX万元。这一产品在市场中占据着重要的地位，其广泛的应用范围使得该滴定仪项目的市场前景非常广阔。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定仪项目的xxx产品作为重要的原材料之一，将在多个领域发挥关键作用。其在建筑、交通、能源等方面的广泛应用将为整个产业链提供强大的支持，形成产业协同效应。滴定仪项目的年产值XXX万XXX万XXX万万元不仅反映了其在市场上的巨大潜力，更预示着它对国民经济的积极贡献。这种关联度高、涉及面广的产业关系，使得该滴定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7721"/>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总征地面积为XXXX平方米，相当于约XX.XX亩，其中净用地面积为XXXX平方米，红线范围内相当于约XX.XX亩。这一用地规模充分考虑了滴定仪项目的建设需求，保障了滴定仪项目在合适的空间内得以充分发展。滴定仪项目规划的总建筑面积为XXXX平方米，其中主体工程建设占XXXX平方米，计容建筑面积达XXXX平方米。预计建筑工程的投资将达到XXXX万元，为滴定仪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计划购置的设备共计XXXX台（套），设备购置费用为XXXX万元。这一设备购置计划充分考虑到滴定仪项目的生产需求和技术要求，确保了滴定仪项目在生产运营中具备先进的技术装备和高效的生产能力。设备的合理配置将为滴定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仪项目计划总投资为XXXX万元，预计年实现营业收入为XXXX万元。这一产能规模的设定旨在确保滴定仪项目能够在投资与回报之间取得平衡，实现长期可持续的发展。滴定仪项目的总投资充分考虑到各个方面的需求，包括用地建设、设备购置等多个环节，以确保滴定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8547"/>
      <w:r>
        <w:rPr>
          <w:rFonts w:ascii="仿宋" w:eastAsia="仿宋" w:hAnsi="仿宋" w:cs="仿宋" w:hint="eastAsia"/>
          <w:sz w:val="28"/>
          <w:lang w:eastAsia="zh-CN"/>
        </w:rPr>
        <w:t>六、滴定仪项目绩效评估</w:t>
      </w:r>
      <w:bookmarkEnd w:id="20"/>
    </w:p>
    <w:p>
      <w:pPr>
        <w:pStyle w:val="Heading2"/>
        <w:rPr>
          <w:rFonts w:ascii="仿宋" w:eastAsia="仿宋" w:hAnsi="仿宋" w:cs="仿宋" w:hint="eastAsia"/>
          <w:lang w:eastAsia="zh-CN"/>
        </w:rPr>
      </w:pPr>
      <w:bookmarkStart w:id="21" w:name="_Toc15721"/>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在滴定仪项目中，我们设计了一套全面的绩效评估指标，以确保滴定仪项目的可控和成功交付。这些指标跨足滴定仪项目目标、成本、进度和质量等多个维度，为我们提供了全面洞察滴定仪项目的健康状况。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https://d.book118.com/106234113220010051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滴定仪项目计划设计方案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F74EE4"/>
    <w:rsid w:val="74F74E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341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2024-02-18T18:05:00Z</dcterms:created>
  <dcterms:modified xsi:type="dcterms:W3CDTF">2024-02-18T18:06:02Z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635FC8CE3C2644829C02B6B73BECCBD1_11</vt:lpwstr>
  </property>
  <property fmtid="{D5CDD505-2E9C-101B-9397-08002B2CF9AE}" pid="3" name="KSOProductBuildVer">
    <vt:lpwstr>2052-12.1.0.16250</vt:lpwstr>
  </property>
</Properties>
</file>