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78" w:line="219" w:lineRule="auto"/>
        <w:ind w:left="1119"/>
        <w:rPr>
          <w:rFonts w:ascii="SimHei" w:eastAsia="SimHei" w:hAnsi="SimHei" w:cs="SimHei"/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5.75pt;height:16.2pt;margin-top:2.94pt;margin-left:294.18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18" w:lineRule="auto"/>
                    <w:jc w:val="right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26"/>
                      <w:sz w:val="24"/>
                      <w:szCs w:val="24"/>
                    </w:rPr>
                    <w:t>编制说明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27"/>
          <w:sz w:val="24"/>
          <w:szCs w:val="24"/>
        </w:rPr>
        <w:t>《</w:t>
      </w:r>
      <w:r>
        <w:rPr>
          <w:rFonts w:ascii="SimHei" w:eastAsia="SimHei" w:hAnsi="SimHei" w:cs="SimHei"/>
          <w:spacing w:val="-54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27"/>
          <w:sz w:val="24"/>
          <w:szCs w:val="24"/>
        </w:rPr>
        <w:t>茶叶供应链管理技术规范</w:t>
      </w:r>
      <w:r>
        <w:rPr>
          <w:rFonts w:ascii="SimHei" w:eastAsia="SimHei" w:hAnsi="SimHei" w:cs="SimHei"/>
          <w:spacing w:val="-6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27"/>
          <w:sz w:val="24"/>
          <w:szCs w:val="24"/>
        </w:rPr>
        <w:t>》</w:t>
      </w:r>
    </w:p>
    <w:p>
      <w:pPr>
        <w:spacing w:before="241" w:line="219" w:lineRule="auto"/>
        <w:ind w:left="281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24"/>
          <w:sz w:val="28"/>
          <w:szCs w:val="28"/>
        </w:rPr>
        <w:t>（征求意见稿）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91" w:line="221" w:lineRule="auto"/>
        <w:ind w:left="2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一、基本情况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91" w:line="219" w:lineRule="auto"/>
        <w:ind w:left="60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6"/>
          <w:sz w:val="28"/>
          <w:szCs w:val="28"/>
        </w:rPr>
        <w:t>（一）任务来源</w:t>
      </w:r>
    </w:p>
    <w:p>
      <w:pPr>
        <w:pStyle w:val="BodyText"/>
        <w:spacing w:before="302" w:line="411" w:lineRule="auto"/>
        <w:ind w:left="24" w:firstLine="549"/>
      </w:pPr>
      <w:r>
        <w:rPr>
          <w:spacing w:val="-1"/>
        </w:rPr>
        <w:t>本标准的制定任务来源于国家标准化管理委员会</w:t>
      </w:r>
      <w:r>
        <w:rPr>
          <w:spacing w:val="-29"/>
        </w:rPr>
        <w:t xml:space="preserve"> </w:t>
      </w:r>
      <w:r>
        <w:rPr>
          <w:spacing w:val="-1"/>
        </w:rPr>
        <w:t>202</w:t>
      </w:r>
      <w:r>
        <w:rPr>
          <w:spacing w:val="-2"/>
        </w:rPr>
        <w:t>3</w:t>
      </w:r>
      <w:r>
        <w:rPr>
          <w:spacing w:val="-30"/>
        </w:rPr>
        <w:t xml:space="preserve"> </w:t>
      </w:r>
      <w:r>
        <w:rPr>
          <w:spacing w:val="-2"/>
        </w:rPr>
        <w:t>年第一批</w:t>
      </w:r>
      <w:r>
        <w:t xml:space="preserve">  </w:t>
      </w:r>
      <w:r>
        <w:rPr>
          <w:spacing w:val="-6"/>
        </w:rPr>
        <w:t>推荐性国家标准制定计划， 标准计划号为“20230</w:t>
      </w:r>
      <w:r>
        <w:rPr>
          <w:spacing w:val="-7"/>
        </w:rPr>
        <w:t>011-T-442”，名称</w:t>
      </w:r>
      <w:r>
        <w:t xml:space="preserve">  </w:t>
      </w:r>
      <w:r>
        <w:rPr>
          <w:spacing w:val="-12"/>
        </w:rPr>
        <w:t>为《茶叶供应链管理技术规范》，</w:t>
      </w:r>
      <w:r>
        <w:rPr>
          <w:spacing w:val="-47"/>
        </w:rPr>
        <w:t xml:space="preserve"> </w:t>
      </w:r>
      <w:r>
        <w:rPr>
          <w:spacing w:val="-12"/>
        </w:rPr>
        <w:t>下达日期为</w:t>
      </w:r>
      <w:r>
        <w:rPr>
          <w:spacing w:val="-58"/>
        </w:rPr>
        <w:t xml:space="preserve"> </w:t>
      </w:r>
      <w:r>
        <w:rPr>
          <w:spacing w:val="-12"/>
        </w:rPr>
        <w:t>2023</w:t>
      </w:r>
      <w:r>
        <w:rPr>
          <w:spacing w:val="-57"/>
        </w:rPr>
        <w:t xml:space="preserve"> </w:t>
      </w:r>
      <w:r>
        <w:rPr>
          <w:spacing w:val="-12"/>
        </w:rPr>
        <w:t>年</w:t>
      </w:r>
      <w:r>
        <w:rPr>
          <w:spacing w:val="-54"/>
        </w:rPr>
        <w:t xml:space="preserve"> </w:t>
      </w:r>
      <w:r>
        <w:rPr>
          <w:spacing w:val="-12"/>
        </w:rPr>
        <w:t>3</w:t>
      </w:r>
      <w:r>
        <w:rPr>
          <w:spacing w:val="-54"/>
        </w:rPr>
        <w:t xml:space="preserve"> </w:t>
      </w:r>
      <w:r>
        <w:rPr>
          <w:spacing w:val="-12"/>
        </w:rPr>
        <w:t>月</w:t>
      </w:r>
      <w:r>
        <w:rPr>
          <w:spacing w:val="-56"/>
        </w:rPr>
        <w:t xml:space="preserve"> </w:t>
      </w:r>
      <w:r>
        <w:rPr>
          <w:spacing w:val="-12"/>
        </w:rPr>
        <w:t>21 日，</w:t>
      </w:r>
      <w:r>
        <w:rPr>
          <w:spacing w:val="-77"/>
        </w:rPr>
        <w:t xml:space="preserve"> </w:t>
      </w:r>
      <w:r>
        <w:rPr>
          <w:spacing w:val="-12"/>
        </w:rPr>
        <w:t>性</w:t>
      </w:r>
      <w:r>
        <w:t xml:space="preserve"> </w:t>
      </w:r>
      <w:r>
        <w:rPr>
          <w:spacing w:val="-6"/>
        </w:rPr>
        <w:t>质为推荐性标准。本标准由全国茶叶标准化技术委员会（SAC/TC</w:t>
      </w:r>
      <w:r>
        <w:rPr>
          <w:spacing w:val="-51"/>
        </w:rPr>
        <w:t xml:space="preserve"> </w:t>
      </w:r>
      <w:r>
        <w:rPr>
          <w:spacing w:val="-6"/>
        </w:rPr>
        <w:t>339）</w:t>
      </w:r>
      <w:r>
        <w:t xml:space="preserve"> </w:t>
      </w:r>
      <w:r>
        <w:rPr>
          <w:spacing w:val="-4"/>
        </w:rPr>
        <w:t>归口。本标准由黄山小罐茶业有限公司、中国标准化研究院、中华全</w:t>
      </w:r>
      <w:r>
        <w:rPr>
          <w:spacing w:val="7"/>
        </w:rPr>
        <w:t xml:space="preserve">  </w:t>
      </w:r>
      <w:r>
        <w:rPr>
          <w:spacing w:val="-4"/>
        </w:rPr>
        <w:t>国供销合作总社杭州茶叶研究院、中国茶叶流通协会、深圳市标准技</w:t>
      </w:r>
      <w:r>
        <w:rPr>
          <w:spacing w:val="8"/>
        </w:rPr>
        <w:t xml:space="preserve">  </w:t>
      </w:r>
      <w:r>
        <w:rPr>
          <w:spacing w:val="-4"/>
        </w:rPr>
        <w:t>术研究院、中国茶叶股份有限公司、安宁海湾茶业有限公司、杭州艺</w:t>
      </w:r>
      <w:r>
        <w:rPr>
          <w:spacing w:val="8"/>
        </w:rPr>
        <w:t xml:space="preserve">  </w:t>
      </w:r>
      <w:r>
        <w:rPr>
          <w:spacing w:val="-4"/>
        </w:rPr>
        <w:t>福堂茶业有限公司、福建八马茶业有限公司、浙江骆驼九宇有机食品</w:t>
      </w:r>
      <w:r>
        <w:rPr>
          <w:spacing w:val="9"/>
        </w:rPr>
        <w:t xml:space="preserve">  </w:t>
      </w:r>
      <w:r>
        <w:rPr>
          <w:spacing w:val="-4"/>
        </w:rPr>
        <w:t>有限公司、厦门茶叶进出口有限责任公司、福建茶叶进出口有限责任</w:t>
      </w:r>
      <w:r>
        <w:rPr>
          <w:spacing w:val="9"/>
        </w:rPr>
        <w:t xml:space="preserve">  </w:t>
      </w:r>
      <w:r>
        <w:rPr>
          <w:spacing w:val="-14"/>
        </w:rPr>
        <w:t>公司、勐海陈升茶业有限公司、安徽农业大学、广东省农科院质标所、</w:t>
      </w:r>
      <w:r>
        <w:rPr>
          <w:spacing w:val="5"/>
        </w:rPr>
        <w:t xml:space="preserve">  </w:t>
      </w:r>
      <w:r>
        <w:t>湖南农业大学、中国农科院茶叶研究所、福建品品香茶业有</w:t>
      </w:r>
      <w:r>
        <w:rPr>
          <w:spacing w:val="-1"/>
        </w:rPr>
        <w:t>限公司、</w:t>
      </w:r>
      <w:r>
        <w:t xml:space="preserve"> </w:t>
      </w:r>
      <w:r>
        <w:rPr>
          <w:spacing w:val="-4"/>
        </w:rPr>
        <w:t>湖南省茶业集团股份有限公司、武夷星茶业有限公司、咸阳泾渭茯茶</w:t>
      </w:r>
      <w:r>
        <w:rPr>
          <w:spacing w:val="9"/>
        </w:rPr>
        <w:t xml:space="preserve">  </w:t>
      </w:r>
      <w:r>
        <w:rPr>
          <w:spacing w:val="-4"/>
        </w:rPr>
        <w:t>有限公司、福建省国鼎检测技术有限公司、福建省高建发茶业有限公</w:t>
      </w:r>
    </w:p>
    <w:p>
      <w:pPr>
        <w:pStyle w:val="BodyText"/>
        <w:spacing w:line="220" w:lineRule="auto"/>
        <w:ind w:left="36"/>
      </w:pPr>
      <w:r>
        <w:rPr>
          <w:spacing w:val="-3"/>
        </w:rPr>
        <w:t>司等单位共同制定。</w:t>
      </w:r>
    </w:p>
    <w:p>
      <w:pPr>
        <w:spacing w:before="290" w:line="221" w:lineRule="auto"/>
        <w:ind w:left="603"/>
        <w:rPr>
          <w:rFonts w:ascii="SimHei" w:eastAsia="SimHei" w:hAnsi="SimHei" w:cs="SimHei"/>
          <w:sz w:val="28"/>
          <w:szCs w:val="28"/>
        </w:rPr>
        <w:sectPr>
          <w:footerReference w:type="default" r:id="rId4"/>
          <w:pgSz w:w="11907" w:h="16839"/>
          <w:pgMar w:top="1431" w:right="1675" w:bottom="1410" w:left="1785" w:header="0" w:footer="1249" w:gutter="0"/>
          <w:cols w:space="708"/>
        </w:sectPr>
      </w:pPr>
      <w:r>
        <w:rPr>
          <w:rFonts w:ascii="SimHei" w:eastAsia="SimHei" w:hAnsi="SimHei" w:cs="SimHei"/>
          <w:spacing w:val="-3"/>
          <w:sz w:val="28"/>
          <w:szCs w:val="28"/>
        </w:rPr>
        <w:t>（二）标准制定的目的和意义</w:t>
      </w:r>
    </w:p>
    <w:p>
      <w:pPr>
        <w:pStyle w:val="BodyText"/>
        <w:spacing w:before="289" w:line="625" w:lineRule="exact"/>
        <w:ind w:left="586"/>
      </w:pPr>
      <w:r>
        <w:rPr>
          <w:spacing w:val="-11"/>
          <w:position w:val="26"/>
        </w:rPr>
        <w:t>我国茶产业发展迅速，</w:t>
      </w:r>
      <w:r>
        <w:rPr>
          <w:spacing w:val="-21"/>
          <w:position w:val="26"/>
        </w:rPr>
        <w:t xml:space="preserve"> </w:t>
      </w:r>
      <w:r>
        <w:rPr>
          <w:spacing w:val="-11"/>
          <w:position w:val="26"/>
        </w:rPr>
        <w:t>茶叶产能持续增长， 2021</w:t>
      </w:r>
      <w:r>
        <w:rPr>
          <w:spacing w:val="-59"/>
          <w:position w:val="26"/>
        </w:rPr>
        <w:t xml:space="preserve"> </w:t>
      </w:r>
      <w:r>
        <w:rPr>
          <w:spacing w:val="-11"/>
          <w:position w:val="26"/>
        </w:rPr>
        <w:t>年全国</w:t>
      </w:r>
      <w:r>
        <w:rPr>
          <w:spacing w:val="-41"/>
          <w:position w:val="26"/>
        </w:rPr>
        <w:t xml:space="preserve"> </w:t>
      </w:r>
      <w:r>
        <w:rPr>
          <w:spacing w:val="-11"/>
          <w:position w:val="26"/>
        </w:rPr>
        <w:t>18</w:t>
      </w:r>
      <w:r>
        <w:rPr>
          <w:spacing w:val="-58"/>
          <w:position w:val="26"/>
        </w:rPr>
        <w:t xml:space="preserve"> </w:t>
      </w:r>
      <w:r>
        <w:rPr>
          <w:spacing w:val="-11"/>
          <w:position w:val="26"/>
        </w:rPr>
        <w:t>个主</w:t>
      </w:r>
    </w:p>
    <w:p>
      <w:pPr>
        <w:pStyle w:val="BodyText"/>
        <w:spacing w:line="219" w:lineRule="auto"/>
        <w:ind w:left="26"/>
      </w:pPr>
      <w:r>
        <w:rPr>
          <w:spacing w:val="-12"/>
        </w:rPr>
        <w:t>要产茶省（自治区、直辖市） 的茶园总面积为</w:t>
      </w:r>
      <w:r>
        <w:rPr>
          <w:spacing w:val="-49"/>
        </w:rPr>
        <w:t xml:space="preserve"> </w:t>
      </w:r>
      <w:r>
        <w:rPr>
          <w:spacing w:val="-12"/>
        </w:rPr>
        <w:t>4896.09</w:t>
      </w:r>
      <w:r>
        <w:rPr>
          <w:spacing w:val="-53"/>
        </w:rPr>
        <w:t xml:space="preserve"> </w:t>
      </w:r>
      <w:r>
        <w:rPr>
          <w:spacing w:val="-12"/>
        </w:rPr>
        <w:t>万亩， 全国干</w:t>
      </w:r>
    </w:p>
    <w:p>
      <w:pPr>
        <w:spacing w:line="219" w:lineRule="auto"/>
        <w:sectPr>
          <w:footerReference w:type="default" r:id="rId5"/>
          <w:type w:val="nextPage"/>
          <w:pgSz w:w="11907" w:h="16839"/>
          <w:pgMar w:top="1431" w:right="1675" w:bottom="1410" w:left="1785" w:header="0" w:footer="1249" w:gutter="0"/>
          <w:pgNumType w:start="2"/>
          <w:cols w:space="708"/>
          <w:titlePg w:val="0"/>
        </w:sectPr>
      </w:pPr>
    </w:p>
    <w:p>
      <w:pPr>
        <w:pStyle w:val="BodyText"/>
        <w:spacing w:before="182" w:line="411" w:lineRule="auto"/>
        <w:ind w:left="25" w:right="102" w:firstLine="1"/>
        <w:jc w:val="both"/>
      </w:pPr>
      <w:r>
        <w:rPr>
          <w:spacing w:val="-2"/>
        </w:rPr>
        <w:t>毛茶总产量</w:t>
      </w:r>
      <w:r>
        <w:rPr>
          <w:spacing w:val="-42"/>
        </w:rPr>
        <w:t xml:space="preserve"> </w:t>
      </w:r>
      <w:r>
        <w:rPr>
          <w:spacing w:val="-2"/>
        </w:rPr>
        <w:t>306.32</w:t>
      </w:r>
      <w:r>
        <w:rPr>
          <w:spacing w:val="-41"/>
        </w:rPr>
        <w:t xml:space="preserve"> </w:t>
      </w:r>
      <w:r>
        <w:rPr>
          <w:spacing w:val="-2"/>
        </w:rPr>
        <w:t>万吨，干毛茶总产值为</w:t>
      </w:r>
      <w:r>
        <w:rPr>
          <w:spacing w:val="-44"/>
        </w:rPr>
        <w:t xml:space="preserve"> </w:t>
      </w:r>
      <w:r>
        <w:rPr>
          <w:spacing w:val="-2"/>
        </w:rPr>
        <w:t>2928.14</w:t>
      </w:r>
      <w:r>
        <w:rPr>
          <w:spacing w:val="-47"/>
        </w:rPr>
        <w:t xml:space="preserve"> </w:t>
      </w:r>
      <w:r>
        <w:rPr>
          <w:spacing w:val="-2"/>
        </w:rPr>
        <w:t>亿元。但我</w:t>
      </w:r>
      <w:r>
        <w:rPr>
          <w:spacing w:val="-3"/>
        </w:rPr>
        <w:t>国茶</w:t>
      </w:r>
      <w:r>
        <w:t xml:space="preserve"> </w:t>
      </w:r>
      <w:r>
        <w:rPr>
          <w:spacing w:val="-4"/>
        </w:rPr>
        <w:t>产业发展方式粗放，工业化水平低，原先低成本、重扩增形成的产业</w:t>
      </w:r>
    </w:p>
    <w:p>
      <w:pPr>
        <w:pStyle w:val="BodyText"/>
        <w:spacing w:line="219" w:lineRule="auto"/>
        <w:ind w:left="28"/>
      </w:pPr>
      <w:r>
        <w:rPr>
          <w:spacing w:val="-2"/>
        </w:rPr>
        <w:t>竞争优势正在快速弱化，传统茶企的经营管理模式亟待提升。</w:t>
      </w:r>
    </w:p>
    <w:p>
      <w:pPr>
        <w:pStyle w:val="BodyText"/>
        <w:spacing w:before="290" w:line="412" w:lineRule="auto"/>
        <w:ind w:left="19" w:right="4" w:firstLine="565"/>
        <w:jc w:val="both"/>
      </w:pPr>
      <w:r>
        <w:rPr>
          <w:spacing w:val="-3"/>
        </w:rPr>
        <w:t>供应链管理在</w:t>
      </w:r>
      <w:r>
        <w:rPr>
          <w:spacing w:val="-49"/>
        </w:rPr>
        <w:t xml:space="preserve"> </w:t>
      </w:r>
      <w:r>
        <w:rPr>
          <w:spacing w:val="-3"/>
        </w:rPr>
        <w:t>20</w:t>
      </w:r>
      <w:r>
        <w:rPr>
          <w:spacing w:val="-51"/>
        </w:rPr>
        <w:t xml:space="preserve"> </w:t>
      </w:r>
      <w:r>
        <w:rPr>
          <w:spacing w:val="-3"/>
        </w:rPr>
        <w:t>世纪</w:t>
      </w:r>
      <w:r>
        <w:rPr>
          <w:spacing w:val="-45"/>
        </w:rPr>
        <w:t xml:space="preserve"> </w:t>
      </w:r>
      <w:r>
        <w:rPr>
          <w:spacing w:val="-3"/>
        </w:rPr>
        <w:t>70</w:t>
      </w:r>
      <w:r>
        <w:rPr>
          <w:spacing w:val="-50"/>
        </w:rPr>
        <w:t xml:space="preserve"> </w:t>
      </w:r>
      <w:r>
        <w:rPr>
          <w:spacing w:val="-3"/>
        </w:rPr>
        <w:t>年代晚期，Ke</w:t>
      </w:r>
      <w:r>
        <w:rPr>
          <w:spacing w:val="-4"/>
        </w:rPr>
        <w:t>ith Oliver</w:t>
      </w:r>
      <w:r>
        <w:rPr>
          <w:spacing w:val="-53"/>
        </w:rPr>
        <w:t xml:space="preserve"> </w:t>
      </w:r>
      <w:r>
        <w:rPr>
          <w:spacing w:val="-4"/>
        </w:rPr>
        <w:t>通过和</w:t>
      </w:r>
      <w:r>
        <w:rPr>
          <w:spacing w:val="-53"/>
        </w:rPr>
        <w:t xml:space="preserve"> </w:t>
      </w:r>
      <w:r>
        <w:rPr>
          <w:spacing w:val="-4"/>
        </w:rPr>
        <w:t>Skf、</w:t>
      </w:r>
      <w:r>
        <w:t xml:space="preserve"> </w:t>
      </w:r>
      <w:r>
        <w:rPr>
          <w:spacing w:val="-1"/>
        </w:rPr>
        <w:t>Heineken、Hoechst、Cadbury-Schweppes、Philips</w:t>
      </w:r>
      <w:r>
        <w:rPr>
          <w:spacing w:val="-47"/>
        </w:rPr>
        <w:t xml:space="preserve"> </w:t>
      </w:r>
      <w:r>
        <w:rPr>
          <w:spacing w:val="-1"/>
        </w:rPr>
        <w:t>等客户接触的过</w:t>
      </w:r>
    </w:p>
    <w:p>
      <w:pPr>
        <w:pStyle w:val="BodyText"/>
        <w:spacing w:line="220" w:lineRule="auto"/>
        <w:jc w:val="right"/>
      </w:pPr>
      <w:r>
        <w:rPr>
          <w:spacing w:val="-2"/>
        </w:rPr>
        <w:t>程中逐渐形成。该概念最早来源于彼得·德鲁克提出的“经济</w:t>
      </w:r>
      <w:r>
        <w:rPr>
          <w:spacing w:val="-3"/>
        </w:rPr>
        <w:t>链</w:t>
      </w:r>
      <w:r>
        <w:rPr>
          <w:spacing w:val="-99"/>
        </w:rPr>
        <w:t xml:space="preserve"> </w:t>
      </w:r>
      <w:r>
        <w:rPr>
          <w:spacing w:val="-3"/>
        </w:rPr>
        <w:t>”，</w:t>
      </w:r>
    </w:p>
    <w:p>
      <w:pPr>
        <w:pStyle w:val="BodyText"/>
        <w:spacing w:before="289" w:line="219" w:lineRule="auto"/>
        <w:jc w:val="right"/>
      </w:pPr>
      <w:r>
        <w:rPr>
          <w:spacing w:val="-3"/>
        </w:rPr>
        <w:t>后经由迈克尔·波特发展成为“价值链</w:t>
      </w:r>
      <w:r>
        <w:rPr>
          <w:spacing w:val="-94"/>
        </w:rPr>
        <w:t xml:space="preserve"> </w:t>
      </w:r>
      <w:r>
        <w:rPr>
          <w:spacing w:val="-3"/>
        </w:rPr>
        <w:t>”，最终演变为“供应链</w:t>
      </w:r>
      <w:r>
        <w:rPr>
          <w:spacing w:val="-100"/>
        </w:rPr>
        <w:t xml:space="preserve"> </w:t>
      </w:r>
      <w:r>
        <w:rPr>
          <w:spacing w:val="-3"/>
        </w:rPr>
        <w:t>”。</w:t>
      </w:r>
    </w:p>
    <w:p>
      <w:pPr>
        <w:pStyle w:val="BodyText"/>
        <w:spacing w:before="118" w:line="419" w:lineRule="auto"/>
        <w:ind w:left="26" w:right="23" w:firstLine="19"/>
        <w:jc w:val="both"/>
      </w:pPr>
      <w:r>
        <w:rPr>
          <w:spacing w:val="-2"/>
        </w:rPr>
        <w:t>1985</w:t>
      </w:r>
      <w:r>
        <w:rPr>
          <w:spacing w:val="-59"/>
        </w:rPr>
        <w:t xml:space="preserve"> </w:t>
      </w:r>
      <w:r>
        <w:rPr>
          <w:spacing w:val="-2"/>
        </w:rPr>
        <w:t>年由</w:t>
      </w:r>
      <w:r>
        <w:rPr>
          <w:spacing w:val="-70"/>
        </w:rPr>
        <w:t xml:space="preserve"> </w:t>
      </w:r>
      <w:r>
        <w:rPr>
          <w:spacing w:val="-2"/>
        </w:rPr>
        <w:t>Michael</w:t>
      </w:r>
      <w:r>
        <w:rPr>
          <w:spacing w:val="-62"/>
        </w:rPr>
        <w:t xml:space="preserve"> </w:t>
      </w:r>
      <w:r>
        <w:rPr>
          <w:spacing w:val="-2"/>
        </w:rPr>
        <w:t>E.</w:t>
      </w:r>
      <w:r>
        <w:rPr>
          <w:spacing w:val="-63"/>
        </w:rPr>
        <w:t xml:space="preserve"> </w:t>
      </w:r>
      <w:r>
        <w:rPr>
          <w:spacing w:val="-2"/>
        </w:rPr>
        <w:t>Porter</w:t>
      </w:r>
      <w:r>
        <w:rPr>
          <w:spacing w:val="-58"/>
        </w:rPr>
        <w:t xml:space="preserve"> </w:t>
      </w:r>
      <w:r>
        <w:rPr>
          <w:spacing w:val="-2"/>
        </w:rPr>
        <w:t>提出</w:t>
      </w:r>
      <w:r>
        <w:rPr>
          <w:spacing w:val="-3"/>
        </w:rPr>
        <w:t>，</w:t>
      </w:r>
      <w:hyperlink r:id="rId6" w:history="1">
        <w:r>
          <w:rPr>
            <w:spacing w:val="-3"/>
          </w:rPr>
          <w:t>供应链有多种不同的定义。《物</w:t>
        </w:r>
      </w:hyperlink>
      <w:r>
        <w:t xml:space="preserve"> </w:t>
      </w:r>
      <w:hyperlink r:id="rId6" w:history="1">
        <w:r>
          <w:rPr>
            <w:spacing w:val="1"/>
          </w:rPr>
          <w:t>流术语》</w:t>
        </w:r>
      </w:hyperlink>
      <w:r>
        <w:rPr>
          <w:spacing w:val="1"/>
        </w:rPr>
        <w:t>国家标准（</w:t>
      </w:r>
      <w:r>
        <w:t>GB</w:t>
      </w:r>
      <w:r>
        <w:rPr>
          <w:spacing w:val="1"/>
        </w:rPr>
        <w:t>/T18354-2001)</w:t>
      </w:r>
      <w:hyperlink r:id="rId7" w:history="1">
        <w:r>
          <w:rPr>
            <w:spacing w:val="1"/>
          </w:rPr>
          <w:t>对供应链管理的定义：利用计</w:t>
        </w:r>
      </w:hyperlink>
      <w:r>
        <w:t xml:space="preserve"> </w:t>
      </w:r>
      <w:hyperlink r:id="rId7" w:history="1">
        <w:r>
          <w:rPr>
            <w:spacing w:val="-1"/>
          </w:rPr>
          <w:t>算机网络技术全</w:t>
        </w:r>
      </w:hyperlink>
      <w:hyperlink r:id="rId8" w:history="1">
        <w:r>
          <w:rPr>
            <w:spacing w:val="-1"/>
          </w:rPr>
          <w:t>面规划供应链中的商流、</w:t>
        </w:r>
      </w:hyperlink>
      <w:r>
        <w:rPr>
          <w:spacing w:val="-1"/>
        </w:rPr>
        <w:t>物流、信息流、资金流等，</w:t>
      </w:r>
      <w:r>
        <w:rPr>
          <w:spacing w:val="4"/>
        </w:rPr>
        <w:t xml:space="preserve"> </w:t>
      </w:r>
      <w:r>
        <w:rPr>
          <w:spacing w:val="-6"/>
        </w:rPr>
        <w:t>并进行计划、</w:t>
      </w:r>
      <w:hyperlink r:id="rId9" w:history="1">
        <w:r>
          <w:rPr>
            <w:spacing w:val="-6"/>
          </w:rPr>
          <w:t>组织、协调与控制等。全球供应链论坛（global</w:t>
        </w:r>
        <w:r>
          <w:rPr>
            <w:spacing w:val="-29"/>
          </w:rPr>
          <w:t xml:space="preserve"> </w:t>
        </w:r>
        <w:r>
          <w:rPr>
            <w:spacing w:val="-6"/>
          </w:rPr>
          <w:t>supply</w:t>
        </w:r>
      </w:hyperlink>
    </w:p>
    <w:p>
      <w:pPr>
        <w:pStyle w:val="BodyText"/>
        <w:spacing w:before="128" w:line="219" w:lineRule="auto"/>
        <w:ind w:left="23"/>
      </w:pPr>
      <w:r>
        <w:rPr>
          <w:spacing w:val="-3"/>
        </w:rPr>
        <w:t>Chain forum，GSCF）将供应链管理定义成： 为消费者带来有价值的</w:t>
      </w:r>
    </w:p>
    <w:p>
      <w:pPr>
        <w:pStyle w:val="BodyText"/>
        <w:spacing w:before="292" w:line="219" w:lineRule="auto"/>
        <w:jc w:val="right"/>
      </w:pPr>
      <w:hyperlink r:id="rId10" w:history="1">
        <w:r>
          <w:rPr>
            <w:spacing w:val="-9"/>
          </w:rPr>
          <w:t>产品、服务以及信息的，从源头供应商到最终消费者的</w:t>
        </w:r>
        <w:r>
          <w:rPr>
            <w:spacing w:val="-10"/>
          </w:rPr>
          <w:t>集成业务流程。</w:t>
        </w:r>
      </w:hyperlink>
    </w:p>
    <w:p>
      <w:pPr>
        <w:pStyle w:val="BodyText"/>
        <w:spacing w:before="292" w:line="219" w:lineRule="auto"/>
        <w:jc w:val="right"/>
      </w:pPr>
      <w:r>
        <w:rPr>
          <w:spacing w:val="-13"/>
        </w:rPr>
        <w:t>部分出版物对“供应链</w:t>
      </w:r>
      <w:r>
        <w:rPr>
          <w:spacing w:val="-84"/>
        </w:rPr>
        <w:t xml:space="preserve"> </w:t>
      </w:r>
      <w:r>
        <w:rPr>
          <w:spacing w:val="-13"/>
        </w:rPr>
        <w:t>”的定义为：“</w:t>
      </w:r>
      <w:r>
        <w:rPr>
          <w:spacing w:val="-106"/>
        </w:rPr>
        <w:t xml:space="preserve"> </w:t>
      </w:r>
      <w:r>
        <w:rPr>
          <w:spacing w:val="-13"/>
        </w:rPr>
        <w:t>围绕核心企业，通过对信息流，</w:t>
      </w:r>
    </w:p>
    <w:p>
      <w:pPr>
        <w:pStyle w:val="BodyText"/>
        <w:spacing w:before="118" w:line="624" w:lineRule="exact"/>
        <w:ind w:left="25"/>
      </w:pPr>
      <w:hyperlink r:id="rId11" w:history="1">
        <w:r>
          <w:rPr>
            <w:spacing w:val="-9"/>
            <w:position w:val="9"/>
          </w:rPr>
          <w:t>物流，</w:t>
        </w:r>
      </w:hyperlink>
      <w:hyperlink r:id="rId12" w:history="1">
        <w:r>
          <w:rPr>
            <w:spacing w:val="-9"/>
            <w:position w:val="9"/>
          </w:rPr>
          <w:t>资金流的控制，</w:t>
        </w:r>
        <w:r>
          <w:rPr>
            <w:spacing w:val="-56"/>
            <w:position w:val="9"/>
          </w:rPr>
          <w:t xml:space="preserve"> </w:t>
        </w:r>
        <w:r>
          <w:rPr>
            <w:spacing w:val="-9"/>
            <w:position w:val="9"/>
          </w:rPr>
          <w:t>从采购原材料开</w:t>
        </w:r>
      </w:hyperlink>
      <w:r>
        <w:rPr>
          <w:spacing w:val="-9"/>
          <w:position w:val="9"/>
        </w:rPr>
        <w:t>始，</w:t>
      </w:r>
      <w:r>
        <w:rPr>
          <w:spacing w:val="-57"/>
          <w:position w:val="9"/>
        </w:rPr>
        <w:t xml:space="preserve"> </w:t>
      </w:r>
      <w:r>
        <w:rPr>
          <w:spacing w:val="-9"/>
          <w:position w:val="9"/>
        </w:rPr>
        <w:t>制成中间产品以及</w:t>
      </w:r>
      <w:r>
        <w:rPr>
          <w:spacing w:val="-10"/>
          <w:position w:val="9"/>
        </w:rPr>
        <w:t>最终产</w:t>
      </w:r>
    </w:p>
    <w:p>
      <w:pPr>
        <w:pStyle w:val="BodyText"/>
        <w:spacing w:before="174" w:line="219" w:lineRule="auto"/>
        <w:ind w:left="48"/>
      </w:pPr>
      <w:r>
        <w:rPr>
          <w:spacing w:val="-6"/>
        </w:rPr>
        <w:t>品，</w:t>
      </w:r>
      <w:r>
        <w:rPr>
          <w:spacing w:val="-71"/>
        </w:rPr>
        <w:t xml:space="preserve"> </w:t>
      </w:r>
      <w:r>
        <w:rPr>
          <w:spacing w:val="-6"/>
        </w:rPr>
        <w:t>最后由销售网络把产品送到消费者手中的</w:t>
      </w:r>
      <w:r>
        <w:rPr>
          <w:spacing w:val="-7"/>
        </w:rPr>
        <w:t>供应商、制造商、分销</w:t>
      </w:r>
    </w:p>
    <w:p>
      <w:pPr>
        <w:pStyle w:val="BodyText"/>
        <w:spacing w:before="118" w:line="624" w:lineRule="exact"/>
        <w:ind w:left="31"/>
      </w:pPr>
      <w:r>
        <w:rPr>
          <w:spacing w:val="-1"/>
          <w:position w:val="9"/>
        </w:rPr>
        <w:t>商、</w:t>
      </w:r>
      <w:hyperlink r:id="rId13" w:history="1">
        <w:r>
          <w:rPr>
            <w:spacing w:val="-1"/>
            <w:position w:val="9"/>
          </w:rPr>
          <w:t>零售商直</w:t>
        </w:r>
      </w:hyperlink>
      <w:r>
        <w:rPr>
          <w:spacing w:val="-1"/>
          <w:position w:val="9"/>
        </w:rPr>
        <w:t>到最终用户连成一个整体的功能网链模式。</w:t>
      </w:r>
    </w:p>
    <w:p>
      <w:pPr>
        <w:pStyle w:val="BodyText"/>
        <w:spacing w:before="174" w:line="624" w:lineRule="exact"/>
        <w:ind w:left="584"/>
      </w:pPr>
      <w:r>
        <w:rPr>
          <w:spacing w:val="6"/>
          <w:position w:val="26"/>
        </w:rPr>
        <w:t>供应链管理是在整个供应链上对资源和竞争力进行集成过程中</w:t>
      </w:r>
    </w:p>
    <w:p>
      <w:pPr>
        <w:pStyle w:val="BodyText"/>
        <w:spacing w:line="219" w:lineRule="auto"/>
        <w:ind w:left="27"/>
      </w:pPr>
      <w:r>
        <w:rPr>
          <w:spacing w:val="-6"/>
        </w:rPr>
        <w:t>涉及的质量管理措施。供应链管理从单一的企业角度来看，</w:t>
      </w:r>
      <w:r>
        <w:rPr>
          <w:spacing w:val="-67"/>
        </w:rPr>
        <w:t xml:space="preserve"> </w:t>
      </w:r>
      <w:r>
        <w:rPr>
          <w:spacing w:val="-6"/>
        </w:rPr>
        <w:t>是指企业</w:t>
      </w:r>
    </w:p>
    <w:p>
      <w:pPr>
        <w:pStyle w:val="BodyText"/>
        <w:spacing w:before="292" w:line="219" w:lineRule="auto"/>
        <w:ind w:left="25"/>
      </w:pPr>
      <w:r>
        <w:rPr>
          <w:spacing w:val="-13"/>
        </w:rPr>
        <w:t>通过改善上、下游供应链关系，整合和优化供应链中的信息流、物流、</w:t>
      </w:r>
    </w:p>
    <w:p>
      <w:pPr>
        <w:pStyle w:val="BodyText"/>
        <w:spacing w:before="118" w:line="624" w:lineRule="exact"/>
        <w:ind w:left="37"/>
        <w:sectPr>
          <w:footerReference w:type="default" r:id="rId14"/>
          <w:pgSz w:w="11907" w:h="16839"/>
          <w:pgMar w:top="1431" w:right="1695" w:bottom="1410" w:left="1785" w:header="0" w:footer="1249" w:gutter="0"/>
          <w:pgNumType w:start="3"/>
          <w:cols w:space="708"/>
        </w:sectPr>
      </w:pPr>
      <w:hyperlink r:id="rId15" w:history="1">
        <w:r>
          <w:rPr>
            <w:spacing w:val="-8"/>
            <w:position w:val="9"/>
          </w:rPr>
          <w:t>资金流， 以获得企业的竞争优势。</w:t>
        </w:r>
      </w:hyperlink>
      <w:r>
        <w:rPr>
          <w:spacing w:val="-8"/>
          <w:position w:val="9"/>
        </w:rPr>
        <w:t>供应链管理使供应</w:t>
      </w:r>
      <w:r>
        <w:rPr>
          <w:spacing w:val="-9"/>
          <w:position w:val="9"/>
        </w:rPr>
        <w:t>链运作达到最优</w:t>
      </w:r>
    </w:p>
    <w:p>
      <w:pPr>
        <w:pStyle w:val="BodyText"/>
        <w:spacing w:before="174" w:line="219" w:lineRule="auto"/>
        <w:ind w:left="26"/>
      </w:pPr>
      <w:r>
        <w:rPr>
          <w:spacing w:val="-15"/>
        </w:rPr>
        <w:t>化， 以最少的成本，从采购开始，</w:t>
      </w:r>
      <w:r>
        <w:rPr>
          <w:spacing w:val="-44"/>
        </w:rPr>
        <w:t xml:space="preserve"> </w:t>
      </w:r>
      <w:r>
        <w:rPr>
          <w:spacing w:val="-15"/>
        </w:rPr>
        <w:t>到满足最终客户的所有过程， 包括</w:t>
      </w:r>
    </w:p>
    <w:p>
      <w:pPr>
        <w:spacing w:line="219" w:lineRule="auto"/>
        <w:sectPr>
          <w:footerReference w:type="default" r:id="rId16"/>
          <w:type w:val="nextPage"/>
          <w:pgSz w:w="11907" w:h="16839"/>
          <w:pgMar w:top="1431" w:right="1695" w:bottom="1410" w:left="1785" w:header="0" w:footer="1249" w:gutter="0"/>
          <w:pgNumType w:start="4"/>
          <w:cols w:space="708"/>
          <w:titlePg w:val="0"/>
        </w:sectPr>
      </w:pPr>
    </w:p>
    <w:p>
      <w:pPr>
        <w:pStyle w:val="BodyText"/>
        <w:spacing w:before="180" w:line="220" w:lineRule="auto"/>
        <w:ind w:left="28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工作流、实物流、资金流和信息流等均能高效率地操作，使商品以正</w:t>
      </w:r>
    </w:p>
    <w:p>
      <w:pPr>
        <w:pStyle w:val="BodyText"/>
        <w:spacing w:before="290" w:line="219" w:lineRule="auto"/>
        <w:ind w:left="25"/>
      </w:pPr>
      <w:hyperlink r:id="rId18" w:history="1">
        <w:r>
          <w:rPr>
            <w:spacing w:val="-3"/>
          </w:rPr>
          <w:t>确的数量、正确的品质、在正确的地点、以正</w:t>
        </w:r>
        <w:r>
          <w:rPr>
            <w:spacing w:val="-4"/>
          </w:rPr>
          <w:t>确的时间、最佳的成本</w:t>
        </w:r>
      </w:hyperlink>
    </w:p>
    <w:p>
      <w:pPr>
        <w:pStyle w:val="BodyText"/>
        <w:spacing w:before="291" w:line="219" w:lineRule="auto"/>
        <w:ind w:left="23"/>
      </w:pPr>
      <w:r>
        <w:rPr>
          <w:spacing w:val="-6"/>
        </w:rPr>
        <w:t>进行生产和销售。供应链管理的目标是降低成本，</w:t>
      </w:r>
      <w:r>
        <w:rPr>
          <w:spacing w:val="-52"/>
        </w:rPr>
        <w:t xml:space="preserve"> </w:t>
      </w:r>
      <w:r>
        <w:rPr>
          <w:spacing w:val="-6"/>
        </w:rPr>
        <w:t>减少社会库存，而</w:t>
      </w:r>
    </w:p>
    <w:p>
      <w:pPr>
        <w:pStyle w:val="BodyText"/>
        <w:spacing w:before="292" w:line="219" w:lineRule="auto"/>
        <w:ind w:left="25"/>
      </w:pPr>
      <w:r>
        <w:rPr>
          <w:spacing w:val="-13"/>
        </w:rPr>
        <w:t>且使社会资源得到优化配置。更重要的是，通过信息网络、组织网络，</w:t>
      </w:r>
    </w:p>
    <w:p>
      <w:pPr>
        <w:pStyle w:val="BodyText"/>
        <w:spacing w:before="119" w:line="624" w:lineRule="exact"/>
        <w:jc w:val="right"/>
      </w:pPr>
      <w:r>
        <w:rPr>
          <w:spacing w:val="-4"/>
          <w:position w:val="9"/>
        </w:rPr>
        <w:t>实现了生产及销售的有效链接和物流、</w:t>
      </w:r>
      <w:r>
        <w:rPr>
          <w:spacing w:val="-34"/>
          <w:position w:val="9"/>
        </w:rPr>
        <w:t xml:space="preserve"> </w:t>
      </w:r>
      <w:hyperlink r:id="rId19" w:history="1">
        <w:r>
          <w:rPr>
            <w:spacing w:val="-4"/>
            <w:position w:val="9"/>
          </w:rPr>
          <w:t>信息流、</w:t>
        </w:r>
      </w:hyperlink>
      <w:hyperlink r:id="rId20" w:history="1">
        <w:r>
          <w:rPr>
            <w:spacing w:val="-4"/>
            <w:position w:val="9"/>
          </w:rPr>
          <w:t>资金流的合理流动。</w:t>
        </w:r>
      </w:hyperlink>
    </w:p>
    <w:p>
      <w:pPr>
        <w:pStyle w:val="BodyText"/>
        <w:spacing w:before="173" w:line="219" w:lineRule="auto"/>
        <w:ind w:left="584"/>
      </w:pPr>
      <w:r>
        <w:rPr>
          <w:spacing w:val="-4"/>
        </w:rPr>
        <w:t>供应链管理主要涉及需求、计划、订单交付、供应、回流。职能</w:t>
      </w:r>
    </w:p>
    <w:p>
      <w:pPr>
        <w:pStyle w:val="BodyText"/>
        <w:spacing w:before="118" w:line="423" w:lineRule="auto"/>
        <w:ind w:left="24" w:right="142" w:firstLine="1"/>
        <w:jc w:val="both"/>
      </w:pPr>
      <w:r>
        <w:rPr>
          <w:spacing w:val="-14"/>
        </w:rPr>
        <w:t>领域主要包括产品工程、产品技术保证、采购、</w:t>
      </w:r>
      <w:hyperlink r:id="rId21" w:history="1">
        <w:r>
          <w:rPr>
            <w:spacing w:val="-14"/>
          </w:rPr>
          <w:t>生产控制、</w:t>
        </w:r>
      </w:hyperlink>
      <w:hyperlink r:id="rId22" w:history="1">
        <w:r>
          <w:rPr>
            <w:spacing w:val="-14"/>
          </w:rPr>
          <w:t>库存控制、</w:t>
        </w:r>
      </w:hyperlink>
      <w:r>
        <w:rPr>
          <w:spacing w:val="9"/>
        </w:rPr>
        <w:t xml:space="preserve"> </w:t>
      </w:r>
      <w:r>
        <w:rPr>
          <w:spacing w:val="-14"/>
        </w:rPr>
        <w:t>仓储管理、</w:t>
      </w:r>
      <w:hyperlink r:id="rId23" w:history="1">
        <w:r>
          <w:rPr>
            <w:spacing w:val="-14"/>
          </w:rPr>
          <w:t>分销管理。辅助领域主要包括客户服务、制造、设计工程、</w:t>
        </w:r>
      </w:hyperlink>
      <w:r>
        <w:rPr>
          <w:spacing w:val="10"/>
        </w:rPr>
        <w:t xml:space="preserve"> </w:t>
      </w:r>
      <w:hyperlink r:id="rId24" w:history="1">
        <w:r>
          <w:rPr>
            <w:spacing w:val="-1"/>
          </w:rPr>
          <w:t>会计核算、</w:t>
        </w:r>
      </w:hyperlink>
      <w:hyperlink r:id="rId25" w:history="1">
        <w:r>
          <w:rPr>
            <w:spacing w:val="-1"/>
          </w:rPr>
          <w:t>人力资源、</w:t>
        </w:r>
      </w:hyperlink>
      <w:hyperlink r:id="rId26" w:history="1">
        <w:r>
          <w:rPr>
            <w:spacing w:val="-1"/>
          </w:rPr>
          <w:t>市场营销。</w:t>
        </w:r>
      </w:hyperlink>
    </w:p>
    <w:p>
      <w:pPr>
        <w:pStyle w:val="BodyText"/>
        <w:spacing w:before="112" w:line="412" w:lineRule="auto"/>
        <w:ind w:left="24" w:firstLine="560"/>
        <w:jc w:val="both"/>
      </w:pPr>
      <w:r>
        <w:rPr>
          <w:spacing w:val="-4"/>
        </w:rPr>
        <w:t>供应链管理是一种先进的管理理念，它的先进性体现</w:t>
      </w:r>
      <w:r>
        <w:rPr>
          <w:spacing w:val="-5"/>
        </w:rPr>
        <w:t xml:space="preserve">在是以顾客 </w:t>
      </w:r>
      <w:r>
        <w:rPr>
          <w:spacing w:val="-4"/>
        </w:rPr>
        <w:t xml:space="preserve">和最终消费者为经营导向的，以满足顾客和消费者的最终期望来生产 </w:t>
      </w:r>
      <w:r>
        <w:rPr>
          <w:spacing w:val="1"/>
        </w:rPr>
        <w:t>和供应的。供应链管理的特点包括（1）把</w:t>
      </w:r>
      <w:r>
        <w:t xml:space="preserve">所有节点企业看作是一个 </w:t>
      </w:r>
      <w:r>
        <w:rPr>
          <w:spacing w:val="-7"/>
        </w:rPr>
        <w:t>整体，</w:t>
      </w:r>
      <w:r>
        <w:rPr>
          <w:spacing w:val="-37"/>
        </w:rPr>
        <w:t xml:space="preserve"> </w:t>
      </w:r>
      <w:r>
        <w:rPr>
          <w:spacing w:val="-7"/>
        </w:rPr>
        <w:t>实现全过程的战略管理。传统的管理模式往往以</w:t>
      </w:r>
      <w:r>
        <w:rPr>
          <w:spacing w:val="-8"/>
        </w:rPr>
        <w:t xml:space="preserve">企业的职能部 </w:t>
      </w:r>
      <w:r>
        <w:rPr>
          <w:spacing w:val="-8"/>
        </w:rPr>
        <w:t>门为基础， 但由于各企业之间以及企业内部职能部门之间的</w:t>
      </w:r>
      <w:r>
        <w:rPr>
          <w:spacing w:val="-9"/>
        </w:rPr>
        <w:t xml:space="preserve">性质、目 </w:t>
      </w:r>
      <w:r>
        <w:rPr>
          <w:spacing w:val="-8"/>
        </w:rPr>
        <w:t>标不同，</w:t>
      </w:r>
      <w:r>
        <w:rPr>
          <w:spacing w:val="-13"/>
        </w:rPr>
        <w:t xml:space="preserve"> </w:t>
      </w:r>
      <w:r>
        <w:rPr>
          <w:spacing w:val="-8"/>
        </w:rPr>
        <w:t xml:space="preserve">造成相互的矛盾和利益冲突，各企业之间以及企业内部职能 </w:t>
      </w:r>
      <w:r>
        <w:rPr>
          <w:spacing w:val="-4"/>
        </w:rPr>
        <w:t xml:space="preserve">部门之间无法完全发挥其职能效率。因而很难实现整体目标化。供应 </w:t>
      </w:r>
      <w:r>
        <w:rPr>
          <w:spacing w:val="-4"/>
        </w:rPr>
        <w:t xml:space="preserve">链管理把物流、信息流、资金流、业务流和价值流的管理贯穿于供应 </w:t>
      </w:r>
      <w:r>
        <w:rPr>
          <w:spacing w:val="-5"/>
        </w:rPr>
        <w:t>链的全过程。它覆盖了整个物流， 从原材料和零部件的采购与供应、</w:t>
      </w:r>
      <w:r>
        <w:rPr>
          <w:spacing w:val="14"/>
        </w:rPr>
        <w:t xml:space="preserve"> </w:t>
      </w:r>
      <w:r>
        <w:rPr>
          <w:spacing w:val="-4"/>
        </w:rPr>
        <w:t xml:space="preserve">产品制造、运输与仓储到销售各种职能领域。它要求各节点企业之间 </w:t>
      </w:r>
      <w:r>
        <w:rPr>
          <w:spacing w:val="-4"/>
        </w:rPr>
        <w:t xml:space="preserve">实现信息共享、风险共担、利益共存、并从战略的高度来认识供应链 </w:t>
      </w:r>
      <w:r>
        <w:rPr>
          <w:spacing w:val="-2"/>
        </w:rPr>
        <w:t>管理的重要性和必要性，从而真正实现整体的有效管理。</w:t>
      </w:r>
      <w:r>
        <w:rPr>
          <w:spacing w:val="-35"/>
        </w:rPr>
        <w:t xml:space="preserve"> </w:t>
      </w:r>
      <w:r>
        <w:rPr>
          <w:spacing w:val="-2"/>
        </w:rPr>
        <w:t>（2）供应</w:t>
      </w:r>
    </w:p>
    <w:p>
      <w:pPr>
        <w:pStyle w:val="BodyText"/>
        <w:spacing w:line="219" w:lineRule="auto"/>
        <w:ind w:left="24"/>
      </w:pPr>
      <w:r>
        <w:rPr>
          <w:spacing w:val="-4"/>
        </w:rPr>
        <w:t>链管理是一种集成化的管理模式。供应链管理的关键是采用集成的思</w:t>
      </w:r>
    </w:p>
    <w:p>
      <w:pPr>
        <w:spacing w:line="219" w:lineRule="auto"/>
        <w:sectPr>
          <w:footerReference w:type="default" r:id="rId27"/>
          <w:pgSz w:w="11907" w:h="16839"/>
          <w:pgMar w:top="1431" w:right="1696" w:bottom="1410" w:left="1785" w:header="0" w:footer="1249" w:gutter="0"/>
          <w:pgNumType w:start="5"/>
          <w:cols w:space="708"/>
        </w:sectPr>
      </w:pPr>
    </w:p>
    <w:p>
      <w:pPr>
        <w:pStyle w:val="BodyText"/>
        <w:spacing w:before="190" w:line="411" w:lineRule="auto"/>
        <w:ind w:left="25" w:firstLine="4"/>
        <w:jc w:val="both"/>
      </w:pPr>
      <w:r>
        <w:t>想和方法。它是一种从供应商开始，经由制造商</w:t>
      </w:r>
      <w:r>
        <w:rPr>
          <w:spacing w:val="-1"/>
        </w:rPr>
        <w:t>、分销商、零售商、</w:t>
      </w:r>
      <w:r>
        <w:t xml:space="preserve"> </w:t>
      </w:r>
      <w:r>
        <w:rPr>
          <w:spacing w:val="-7"/>
        </w:rPr>
        <w:t>直到最终客户的全要素、全过程的集成化管理</w:t>
      </w:r>
      <w:r>
        <w:rPr>
          <w:spacing w:val="-8"/>
        </w:rPr>
        <w:t>模式，</w:t>
      </w:r>
      <w:r>
        <w:rPr>
          <w:spacing w:val="-37"/>
        </w:rPr>
        <w:t xml:space="preserve"> </w:t>
      </w:r>
      <w:r>
        <w:rPr>
          <w:spacing w:val="-8"/>
        </w:rPr>
        <w:t xml:space="preserve">是一种新的管理 </w:t>
      </w:r>
      <w:r>
        <w:rPr>
          <w:spacing w:val="-9"/>
        </w:rPr>
        <w:t>策略，</w:t>
      </w:r>
      <w:r>
        <w:rPr>
          <w:spacing w:val="-39"/>
        </w:rPr>
        <w:t xml:space="preserve"> </w:t>
      </w:r>
      <w:r>
        <w:rPr>
          <w:spacing w:val="-9"/>
        </w:rPr>
        <w:t>它把不同的企业集成起来以增加整个供</w:t>
      </w:r>
      <w:r>
        <w:rPr>
          <w:spacing w:val="-10"/>
        </w:rPr>
        <w:t>应链的效率，</w:t>
      </w:r>
      <w:r>
        <w:rPr>
          <w:spacing w:val="-76"/>
        </w:rPr>
        <w:t xml:space="preserve"> </w:t>
      </w:r>
      <w:r>
        <w:rPr>
          <w:spacing w:val="-10"/>
        </w:rPr>
        <w:t xml:space="preserve">注重的是 </w:t>
      </w:r>
      <w:r>
        <w:rPr>
          <w:spacing w:val="1"/>
        </w:rPr>
        <w:t>企业之间的合作，以达到全局最优。（3）供应链管理提出了全新的</w:t>
      </w:r>
      <w:r>
        <w:rPr>
          <w:spacing w:val="9"/>
        </w:rPr>
        <w:t xml:space="preserve"> </w:t>
      </w:r>
      <w:r>
        <w:rPr>
          <w:spacing w:val="-9"/>
        </w:rPr>
        <w:t>库存观念。传统的库存思想认为：库存是维系生产与销售</w:t>
      </w:r>
      <w:r>
        <w:rPr>
          <w:spacing w:val="-10"/>
        </w:rPr>
        <w:t>的必要措施，</w:t>
      </w:r>
      <w:r>
        <w:t xml:space="preserve"> </w:t>
      </w:r>
      <w:r>
        <w:rPr>
          <w:spacing w:val="-8"/>
        </w:rPr>
        <w:t>是一种必要的成本。因此， 供应链管理使企业与其</w:t>
      </w:r>
      <w:r>
        <w:rPr>
          <w:spacing w:val="-9"/>
        </w:rPr>
        <w:t xml:space="preserve">上下游企业之间在 </w:t>
      </w:r>
      <w:r>
        <w:rPr>
          <w:spacing w:val="-4"/>
        </w:rPr>
        <w:t xml:space="preserve">不同的市场环境下实现了库存的转移，降低了企业的库存成本。这也 </w:t>
      </w:r>
      <w:r>
        <w:rPr>
          <w:spacing w:val="-4"/>
        </w:rPr>
        <w:t xml:space="preserve">要求供应链上的各个企业成员建立战略合作关系，通过快速反应降低 </w:t>
      </w:r>
      <w:r>
        <w:rPr>
          <w:spacing w:val="-3"/>
        </w:rPr>
        <w:t>库存总成本。</w:t>
      </w:r>
      <w:r>
        <w:rPr>
          <w:spacing w:val="-32"/>
        </w:rPr>
        <w:t xml:space="preserve"> </w:t>
      </w:r>
      <w:r>
        <w:rPr>
          <w:spacing w:val="-3"/>
        </w:rPr>
        <w:t xml:space="preserve">（4）供应链管理以最终客户为中心，这也是供应链管 </w:t>
      </w:r>
      <w:r>
        <w:rPr>
          <w:spacing w:val="-6"/>
        </w:rPr>
        <w:t>理的经营导向。无论构成供应链的节点的企业数量的</w:t>
      </w:r>
      <w:r>
        <w:rPr>
          <w:spacing w:val="-7"/>
        </w:rPr>
        <w:t>多少，</w:t>
      </w:r>
      <w:r>
        <w:rPr>
          <w:spacing w:val="-71"/>
        </w:rPr>
        <w:t xml:space="preserve"> </w:t>
      </w:r>
      <w:r>
        <w:rPr>
          <w:spacing w:val="-7"/>
        </w:rPr>
        <w:t xml:space="preserve">也无论供 </w:t>
      </w:r>
      <w:r>
        <w:rPr>
          <w:spacing w:val="-7"/>
        </w:rPr>
        <w:t>应链节点企业的类型、参次有多少，</w:t>
      </w:r>
      <w:r>
        <w:rPr>
          <w:spacing w:val="-42"/>
        </w:rPr>
        <w:t xml:space="preserve"> </w:t>
      </w:r>
      <w:r>
        <w:rPr>
          <w:spacing w:val="-7"/>
        </w:rPr>
        <w:t>供应链的形成都是以</w:t>
      </w:r>
      <w:r>
        <w:rPr>
          <w:spacing w:val="-8"/>
        </w:rPr>
        <w:t xml:space="preserve">客户和最终 </w:t>
      </w:r>
      <w:r>
        <w:rPr>
          <w:spacing w:val="-8"/>
        </w:rPr>
        <w:t>消费者的需求为导向的。正是由于有了客户和最终消</w:t>
      </w:r>
      <w:r>
        <w:rPr>
          <w:spacing w:val="-9"/>
        </w:rPr>
        <w:t xml:space="preserve">费者的需求， 才 </w:t>
      </w:r>
      <w:r>
        <w:rPr>
          <w:spacing w:val="-9"/>
        </w:rPr>
        <w:t>有了供应链的存在。而且，</w:t>
      </w:r>
      <w:r>
        <w:rPr>
          <w:spacing w:val="31"/>
        </w:rPr>
        <w:t xml:space="preserve"> </w:t>
      </w:r>
      <w:r>
        <w:rPr>
          <w:spacing w:val="-9"/>
        </w:rPr>
        <w:t>也只有让客户和最终消费者的</w:t>
      </w:r>
      <w:r>
        <w:rPr>
          <w:spacing w:val="-10"/>
        </w:rPr>
        <w:t>需求得到满</w:t>
      </w:r>
    </w:p>
    <w:p>
      <w:pPr>
        <w:pStyle w:val="BodyText"/>
        <w:spacing w:line="219" w:lineRule="auto"/>
        <w:ind w:left="29"/>
      </w:pPr>
      <w:r>
        <w:rPr>
          <w:spacing w:val="-3"/>
        </w:rPr>
        <w:t>足，才能有供应链的更大发展。</w:t>
      </w:r>
    </w:p>
    <w:p>
      <w:pPr>
        <w:pStyle w:val="BodyText"/>
        <w:spacing w:before="295" w:line="411" w:lineRule="auto"/>
        <w:ind w:left="25" w:right="96" w:firstLine="560"/>
        <w:jc w:val="both"/>
      </w:pPr>
      <w:r>
        <w:rPr>
          <w:spacing w:val="-4"/>
        </w:rPr>
        <w:t>严格意义上， 茶叶供应链属于食品供应链的其中一类。 食品供</w:t>
      </w:r>
      <w:r>
        <w:rPr>
          <w:spacing w:val="11"/>
        </w:rPr>
        <w:t xml:space="preserve"> </w:t>
      </w:r>
      <w:r>
        <w:rPr>
          <w:spacing w:val="-4"/>
        </w:rPr>
        <w:t>应链管理涉及到从原材料采购到最终产品交付的整个过程中，对食品</w:t>
      </w:r>
      <w:r>
        <w:rPr>
          <w:spacing w:val="13"/>
        </w:rPr>
        <w:t xml:space="preserve"> </w:t>
      </w:r>
      <w:r>
        <w:rPr>
          <w:spacing w:val="-4"/>
        </w:rPr>
        <w:t>质量、成本、效率和客户满意度的控制和优化。食品供应链管理面临</w:t>
      </w:r>
      <w:r>
        <w:rPr>
          <w:spacing w:val="13"/>
        </w:rPr>
        <w:t xml:space="preserve"> </w:t>
      </w:r>
      <w:r>
        <w:rPr>
          <w:spacing w:val="-4"/>
        </w:rPr>
        <w:t>着诸如缺乏沟通、成本压力、高客户服务水平、食品质量问题、快速</w:t>
      </w:r>
      <w:r>
        <w:rPr>
          <w:spacing w:val="18"/>
        </w:rPr>
        <w:t xml:space="preserve"> </w:t>
      </w:r>
      <w:r>
        <w:rPr>
          <w:spacing w:val="-4"/>
        </w:rPr>
        <w:t>变化的消费习惯、保持透明度、食品供应链中的浪费和食品供应链的</w:t>
      </w:r>
      <w:r>
        <w:rPr>
          <w:spacing w:val="16"/>
        </w:rPr>
        <w:t xml:space="preserve"> </w:t>
      </w:r>
      <w:r>
        <w:rPr>
          <w:spacing w:val="-7"/>
        </w:rPr>
        <w:t>可持续性等挑战和问题。为了应对这些挑战和问题，</w:t>
      </w:r>
      <w:r>
        <w:rPr>
          <w:spacing w:val="-34"/>
        </w:rPr>
        <w:t xml:space="preserve"> </w:t>
      </w:r>
      <w:r>
        <w:rPr>
          <w:spacing w:val="-7"/>
        </w:rPr>
        <w:t>食品制造商需要</w:t>
      </w:r>
    </w:p>
    <w:p>
      <w:pPr>
        <w:pStyle w:val="BodyText"/>
        <w:spacing w:line="220" w:lineRule="auto"/>
        <w:ind w:left="29"/>
      </w:pPr>
      <w:r>
        <w:rPr>
          <w:spacing w:val="-3"/>
        </w:rPr>
        <w:t>不断创新和改进，以保持竞争力和可持续性。</w:t>
      </w:r>
    </w:p>
    <w:p>
      <w:pPr>
        <w:pStyle w:val="BodyText"/>
        <w:spacing w:before="291" w:line="219" w:lineRule="auto"/>
        <w:ind w:left="606"/>
      </w:pPr>
      <w:r>
        <w:rPr>
          <w:spacing w:val="-8"/>
        </w:rPr>
        <w:t>因此，</w:t>
      </w:r>
      <w:r>
        <w:rPr>
          <w:spacing w:val="-44"/>
        </w:rPr>
        <w:t xml:space="preserve"> </w:t>
      </w:r>
      <w:r>
        <w:rPr>
          <w:spacing w:val="-8"/>
        </w:rPr>
        <w:t>茶叶全供应链管理是促进茶叶企业现代化转型升级、实现</w:t>
      </w:r>
    </w:p>
    <w:p>
      <w:pPr>
        <w:spacing w:line="219" w:lineRule="auto"/>
        <w:sectPr>
          <w:footerReference w:type="default" r:id="rId28"/>
          <w:pgSz w:w="11907" w:h="16839"/>
          <w:pgMar w:top="1431" w:right="1698" w:bottom="1407" w:left="1785" w:header="0" w:footer="1249" w:gutter="0"/>
          <w:pgNumType w:start="6"/>
          <w:cols w:space="708"/>
        </w:sectPr>
      </w:pPr>
    </w:p>
    <w:p>
      <w:pPr>
        <w:pStyle w:val="BodyText"/>
        <w:spacing w:before="188" w:line="411" w:lineRule="auto"/>
        <w:ind w:left="24" w:firstLine="8"/>
      </w:pPr>
      <w:r>
        <w:rPr>
          <w:spacing w:val="-4"/>
        </w:rPr>
        <w:t>高质量发展的重要途径和必然选择。标准化在保障茶叶供应链质量水</w:t>
      </w:r>
      <w:r>
        <w:rPr>
          <w:spacing w:val="3"/>
        </w:rPr>
        <w:t xml:space="preserve">  </w:t>
      </w:r>
      <w:r>
        <w:rPr>
          <w:spacing w:val="-4"/>
        </w:rPr>
        <w:t>平、提高茶叶供应链管理效率、降低茶叶供应链成本、促进我国茶叶</w:t>
      </w:r>
      <w:r>
        <w:rPr>
          <w:spacing w:val="7"/>
        </w:rPr>
        <w:t xml:space="preserve">  </w:t>
      </w:r>
      <w:r>
        <w:rPr>
          <w:spacing w:val="-4"/>
        </w:rPr>
        <w:t>企业做大做强等方面发挥着重要的基础性支撑和引领作用。2021</w:t>
      </w:r>
      <w:r>
        <w:rPr>
          <w:spacing w:val="-56"/>
        </w:rPr>
        <w:t xml:space="preserve"> </w:t>
      </w:r>
      <w:r>
        <w:rPr>
          <w:spacing w:val="-4"/>
        </w:rPr>
        <w:t>年</w:t>
      </w:r>
      <w:r>
        <w:rPr>
          <w:spacing w:val="-61"/>
        </w:rPr>
        <w:t xml:space="preserve"> </w:t>
      </w:r>
      <w:r>
        <w:rPr>
          <w:spacing w:val="-4"/>
        </w:rPr>
        <w:t>9</w:t>
      </w:r>
      <w:r>
        <w:t xml:space="preserve">  </w:t>
      </w:r>
      <w:r>
        <w:rPr>
          <w:spacing w:val="1"/>
        </w:rPr>
        <w:t>月农业农村部等三部委发布的《关于促进茶产业健康发展指</w:t>
      </w:r>
      <w:r>
        <w:t xml:space="preserve">导意见》 </w:t>
      </w:r>
      <w:r>
        <w:rPr>
          <w:spacing w:val="-4"/>
        </w:rPr>
        <w:t>明确提出：加快标准化生产，提高茶产业链供应链现代化水平。但由</w:t>
      </w:r>
      <w:r>
        <w:rPr>
          <w:spacing w:val="8"/>
        </w:rPr>
        <w:t xml:space="preserve">  </w:t>
      </w:r>
      <w:r>
        <w:rPr>
          <w:spacing w:val="-4"/>
        </w:rPr>
        <w:t>于茶叶行业的众多鲜明的特点和特色，我国目前缺乏适合于茶叶行业</w:t>
      </w:r>
      <w:r>
        <w:rPr>
          <w:spacing w:val="7"/>
        </w:rPr>
        <w:t xml:space="preserve">  </w:t>
      </w:r>
      <w:r>
        <w:rPr>
          <w:spacing w:val="-13"/>
        </w:rPr>
        <w:t>使用的供应链管理规范。因此，急需制定《茶叶供应链管理技术规范》</w:t>
      </w:r>
      <w:r>
        <w:rPr>
          <w:spacing w:val="3"/>
        </w:rPr>
        <w:t xml:space="preserve">  </w:t>
      </w:r>
      <w:r>
        <w:rPr>
          <w:spacing w:val="-3"/>
        </w:rPr>
        <w:t>国家标准。该国家标准采用统一、简化、优化</w:t>
      </w:r>
      <w:r>
        <w:rPr>
          <w:spacing w:val="-4"/>
        </w:rPr>
        <w:t>、协调等标准化原理和</w:t>
      </w:r>
      <w:r>
        <w:t xml:space="preserve">  </w:t>
      </w:r>
      <w:r>
        <w:t>方法，通过分析、总结和凝练在茶叶供应链中的采购、加工</w:t>
      </w:r>
      <w:r>
        <w:rPr>
          <w:spacing w:val="-1"/>
        </w:rPr>
        <w:t>、包装、</w:t>
      </w:r>
      <w:r>
        <w:t xml:space="preserve"> </w:t>
      </w:r>
      <w:r>
        <w:rPr>
          <w:spacing w:val="-4"/>
        </w:rPr>
        <w:t>仓储、物流、销售等各环节或企业在供应链管理方面的成功做法和经</w:t>
      </w:r>
      <w:r>
        <w:rPr>
          <w:spacing w:val="7"/>
        </w:rPr>
        <w:t xml:space="preserve">  </w:t>
      </w:r>
      <w:r>
        <w:rPr>
          <w:spacing w:val="-4"/>
        </w:rPr>
        <w:t>验，形成相关技术、管理和控制要求与指南，从而实现茶叶供应链提</w:t>
      </w:r>
    </w:p>
    <w:p>
      <w:pPr>
        <w:pStyle w:val="BodyText"/>
        <w:spacing w:line="219" w:lineRule="auto"/>
        <w:ind w:left="33"/>
      </w:pPr>
      <w:r>
        <w:rPr>
          <w:spacing w:val="-2"/>
        </w:rPr>
        <w:t>高效率、稳定供给和控制成本的目标。</w:t>
      </w:r>
    </w:p>
    <w:p>
      <w:pPr>
        <w:spacing w:before="291" w:line="219" w:lineRule="auto"/>
        <w:ind w:left="60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（三）供应链标准国内外现状</w:t>
      </w:r>
    </w:p>
    <w:p>
      <w:pPr>
        <w:pStyle w:val="BodyText"/>
        <w:spacing w:before="292" w:line="411" w:lineRule="auto"/>
        <w:ind w:left="28" w:right="126" w:firstLine="609"/>
      </w:pPr>
      <w:r>
        <w:rPr>
          <w:spacing w:val="9"/>
        </w:rPr>
        <w:t>目前</w:t>
      </w:r>
      <w:r>
        <w:rPr>
          <w:spacing w:val="-61"/>
        </w:rPr>
        <w:t xml:space="preserve"> </w:t>
      </w:r>
      <w:r>
        <w:rPr>
          <w:spacing w:val="9"/>
        </w:rPr>
        <w:t>，有关供应链管理</w:t>
      </w:r>
      <w:r>
        <w:rPr>
          <w:spacing w:val="-75"/>
        </w:rPr>
        <w:t xml:space="preserve"> </w:t>
      </w:r>
      <w:r>
        <w:rPr>
          <w:spacing w:val="9"/>
        </w:rPr>
        <w:t>的</w:t>
      </w:r>
      <w:r>
        <w:rPr>
          <w:spacing w:val="-70"/>
        </w:rPr>
        <w:t xml:space="preserve"> </w:t>
      </w:r>
      <w:r>
        <w:rPr>
          <w:spacing w:val="9"/>
        </w:rPr>
        <w:t>国</w:t>
      </w:r>
      <w:r>
        <w:rPr>
          <w:spacing w:val="-78"/>
        </w:rPr>
        <w:t xml:space="preserve"> </w:t>
      </w:r>
      <w:r>
        <w:rPr>
          <w:spacing w:val="9"/>
        </w:rPr>
        <w:t>际标准</w:t>
      </w:r>
      <w:r>
        <w:rPr>
          <w:spacing w:val="-68"/>
        </w:rPr>
        <w:t xml:space="preserve"> </w:t>
      </w:r>
      <w:r>
        <w:rPr>
          <w:spacing w:val="9"/>
        </w:rPr>
        <w:t>已发布实施</w:t>
      </w:r>
      <w:r>
        <w:rPr>
          <w:spacing w:val="-75"/>
        </w:rPr>
        <w:t xml:space="preserve"> </w:t>
      </w:r>
      <w:r>
        <w:rPr>
          <w:spacing w:val="9"/>
        </w:rPr>
        <w:t>，包括</w:t>
      </w:r>
      <w:r>
        <w:rPr>
          <w:spacing w:val="61"/>
        </w:rPr>
        <w:t xml:space="preserve"> </w:t>
      </w:r>
      <w:r>
        <w:t xml:space="preserve">ISO </w:t>
      </w:r>
      <w:r>
        <w:rPr>
          <w:spacing w:val="1"/>
        </w:rPr>
        <w:t>280001-2007《供应链安全管理系统——实施供应链安全、评估和计</w:t>
      </w:r>
    </w:p>
    <w:p>
      <w:pPr>
        <w:pStyle w:val="BodyText"/>
        <w:spacing w:before="1" w:line="219" w:lineRule="auto"/>
        <w:ind w:left="24"/>
      </w:pPr>
      <w:r>
        <w:rPr>
          <w:spacing w:val="-6"/>
        </w:rPr>
        <w:t>划的最佳做法-要求和指导》， 并被我国等同采用为国家</w:t>
      </w:r>
      <w:r>
        <w:rPr>
          <w:spacing w:val="-7"/>
        </w:rPr>
        <w:t>标准。</w:t>
      </w:r>
    </w:p>
    <w:p>
      <w:pPr>
        <w:pStyle w:val="BodyText"/>
        <w:spacing w:before="295" w:line="411" w:lineRule="auto"/>
        <w:ind w:left="22" w:right="127" w:firstLine="564"/>
        <w:sectPr>
          <w:footerReference w:type="default" r:id="rId29"/>
          <w:pgSz w:w="11907" w:h="16839"/>
          <w:pgMar w:top="1431" w:right="1668" w:bottom="1410" w:left="1785" w:header="0" w:footer="1249" w:gutter="0"/>
          <w:pgNumType w:start="7"/>
          <w:cols w:space="708"/>
        </w:sectPr>
      </w:pPr>
      <w:r>
        <w:rPr>
          <w:spacing w:val="6"/>
        </w:rPr>
        <w:t xml:space="preserve">我国已制定的供应管理方面的国家标准共 21 项， </w:t>
      </w:r>
      <w:r>
        <w:rPr>
          <w:spacing w:val="5"/>
        </w:rPr>
        <w:t xml:space="preserve">包括 </w:t>
      </w:r>
      <w:r>
        <w:t>GB</w:t>
      </w:r>
      <w:r>
        <w:rPr>
          <w:spacing w:val="5"/>
        </w:rPr>
        <w:t>/Z</w:t>
      </w:r>
      <w:r>
        <w:t xml:space="preserve"> </w:t>
      </w:r>
      <w:r>
        <w:rPr>
          <w:spacing w:val="-3"/>
        </w:rPr>
        <w:t>26337.1-2010《供应链管理 综述与基本原理》、</w:t>
      </w:r>
      <w:r>
        <w:rPr>
          <w:spacing w:val="-53"/>
        </w:rPr>
        <w:t xml:space="preserve"> </w:t>
      </w:r>
      <w:r>
        <w:rPr>
          <w:spacing w:val="-3"/>
        </w:rPr>
        <w:t>GB/T</w:t>
      </w:r>
      <w:r>
        <w:rPr>
          <w:spacing w:val="-55"/>
        </w:rPr>
        <w:t xml:space="preserve"> </w:t>
      </w:r>
      <w:r>
        <w:rPr>
          <w:spacing w:val="-3"/>
        </w:rPr>
        <w:t>26337.2-2011</w:t>
      </w:r>
      <w:r>
        <w:t xml:space="preserve"> </w:t>
      </w:r>
      <w:r>
        <w:rPr>
          <w:spacing w:val="-4"/>
        </w:rPr>
        <w:t>《供应链管理 SCM</w:t>
      </w:r>
      <w:r>
        <w:rPr>
          <w:spacing w:val="-39"/>
        </w:rPr>
        <w:t xml:space="preserve"> </w:t>
      </w:r>
      <w:r>
        <w:rPr>
          <w:spacing w:val="-4"/>
        </w:rPr>
        <w:t>术语》、</w:t>
      </w:r>
      <w:r>
        <w:rPr>
          <w:spacing w:val="-44"/>
        </w:rPr>
        <w:t xml:space="preserve"> </w:t>
      </w:r>
      <w:r>
        <w:rPr>
          <w:spacing w:val="-4"/>
        </w:rPr>
        <w:t>GB/T 25103-2010《供应链管理业务根据</w:t>
      </w:r>
      <w:r>
        <w:t xml:space="preserve"> </w:t>
      </w:r>
      <w:r>
        <w:rPr>
          <w:spacing w:val="-12"/>
        </w:rPr>
        <w:t>模型》、GB/T</w:t>
      </w:r>
      <w:r>
        <w:rPr>
          <w:spacing w:val="-55"/>
        </w:rPr>
        <w:t xml:space="preserve"> </w:t>
      </w:r>
      <w:r>
        <w:rPr>
          <w:spacing w:val="-12"/>
        </w:rPr>
        <w:t>35121-2017《全程供应链管理服务平台</w:t>
      </w:r>
      <w:r>
        <w:rPr>
          <w:spacing w:val="-13"/>
        </w:rPr>
        <w:t>根据功能框架》、</w:t>
      </w:r>
      <w:r>
        <w:t xml:space="preserve"> </w:t>
      </w:r>
      <w:r>
        <w:t>GB</w:t>
      </w:r>
      <w:r>
        <w:rPr>
          <w:spacing w:val="1"/>
        </w:rPr>
        <w:t xml:space="preserve">/T 38702-2020《供应链安全管理体系(等同采用 </w:t>
      </w:r>
      <w:r>
        <w:t>ISO</w:t>
      </w:r>
      <w:r>
        <w:rPr>
          <w:spacing w:val="1"/>
        </w:rPr>
        <w:t>280001)——</w:t>
      </w:r>
    </w:p>
    <w:p>
      <w:pPr>
        <w:pStyle w:val="BodyText"/>
        <w:spacing w:before="1" w:line="218" w:lineRule="auto"/>
        <w:ind w:left="32"/>
      </w:pPr>
      <w:r>
        <w:rPr>
          <w:spacing w:val="18"/>
        </w:rPr>
        <w:t>实施供应链安全</w:t>
      </w:r>
      <w:r>
        <w:rPr>
          <w:spacing w:val="-79"/>
        </w:rPr>
        <w:t xml:space="preserve"> </w:t>
      </w:r>
      <w:r>
        <w:rPr>
          <w:spacing w:val="18"/>
        </w:rPr>
        <w:t>、评估和计划</w:t>
      </w:r>
      <w:r>
        <w:rPr>
          <w:spacing w:val="-77"/>
        </w:rPr>
        <w:t xml:space="preserve"> </w:t>
      </w:r>
      <w:r>
        <w:rPr>
          <w:spacing w:val="18"/>
        </w:rPr>
        <w:t>的最佳实践要求和指南</w:t>
      </w:r>
      <w:r>
        <w:rPr>
          <w:spacing w:val="-79"/>
        </w:rPr>
        <w:t xml:space="preserve"> </w:t>
      </w:r>
      <w:r>
        <w:rPr>
          <w:spacing w:val="18"/>
        </w:rPr>
        <w:t>》</w:t>
      </w:r>
      <w:r>
        <w:rPr>
          <w:spacing w:val="-81"/>
        </w:rPr>
        <w:t xml:space="preserve"> </w:t>
      </w:r>
      <w:r>
        <w:rPr>
          <w:spacing w:val="18"/>
        </w:rPr>
        <w:t>、</w:t>
      </w:r>
      <w:r>
        <w:t>GB</w:t>
      </w:r>
      <w:r>
        <w:rPr>
          <w:spacing w:val="18"/>
        </w:rPr>
        <w:t>/T</w:t>
      </w:r>
    </w:p>
    <w:p>
      <w:pPr>
        <w:spacing w:line="218" w:lineRule="auto"/>
        <w:sectPr>
          <w:footerReference w:type="default" r:id="rId30"/>
          <w:type w:val="nextPage"/>
          <w:pgSz w:w="11907" w:h="16839"/>
          <w:pgMar w:top="1431" w:right="1668" w:bottom="1410" w:left="1785" w:header="0" w:footer="1249" w:gutter="0"/>
          <w:pgNumType w:start="8"/>
          <w:cols w:space="708"/>
          <w:titlePg w:val="0"/>
        </w:sectPr>
      </w:pPr>
    </w:p>
    <w:p>
      <w:pPr>
        <w:pStyle w:val="BodyText"/>
        <w:spacing w:before="176" w:line="412" w:lineRule="auto"/>
        <w:ind w:left="24" w:right="92" w:firstLine="4"/>
        <w:jc w:val="both"/>
      </w:pPr>
      <w:r>
        <w:rPr>
          <w:spacing w:val="-2"/>
        </w:rPr>
        <w:t>24420-2009《供应链风险管理指南》、</w:t>
      </w:r>
      <w:r>
        <w:rPr>
          <w:spacing w:val="-24"/>
        </w:rPr>
        <w:t xml:space="preserve"> </w:t>
      </w:r>
      <w:r>
        <w:rPr>
          <w:spacing w:val="-2"/>
        </w:rPr>
        <w:t>GB/T 23050-2022《信息化和</w:t>
      </w:r>
      <w:r>
        <w:t xml:space="preserve"> </w:t>
      </w:r>
      <w:r>
        <w:rPr>
          <w:spacing w:val="2"/>
        </w:rPr>
        <w:t>工业化融合管理体系 供应链数字化管理指南》、</w:t>
      </w:r>
      <w:r>
        <w:rPr>
          <w:spacing w:val="-26"/>
        </w:rPr>
        <w:t xml:space="preserve"> </w:t>
      </w:r>
      <w:r>
        <w:t>GB</w:t>
      </w:r>
      <w:r>
        <w:rPr>
          <w:spacing w:val="2"/>
        </w:rPr>
        <w:t>/T 3363</w:t>
      </w:r>
      <w:r>
        <w:rPr>
          <w:spacing w:val="1"/>
        </w:rPr>
        <w:t>5-2017</w:t>
      </w:r>
      <w:r>
        <w:t xml:space="preserve"> </w:t>
      </w:r>
      <w:r>
        <w:rPr>
          <w:spacing w:val="-2"/>
        </w:rPr>
        <w:t>《绿色供应链管理导则》、</w:t>
      </w:r>
      <w:r>
        <w:rPr>
          <w:spacing w:val="-28"/>
        </w:rPr>
        <w:t xml:space="preserve"> </w:t>
      </w:r>
      <w:r>
        <w:rPr>
          <w:spacing w:val="-2"/>
        </w:rPr>
        <w:t>GB/T 41505-2022《电子信息制造企业绿</w:t>
      </w:r>
      <w:r>
        <w:t xml:space="preserve"> </w:t>
      </w:r>
      <w:r>
        <w:rPr>
          <w:spacing w:val="-2"/>
        </w:rPr>
        <w:t>色供应链管理规范》、</w:t>
      </w:r>
      <w:r>
        <w:rPr>
          <w:spacing w:val="-28"/>
        </w:rPr>
        <w:t xml:space="preserve"> </w:t>
      </w:r>
      <w:r>
        <w:rPr>
          <w:spacing w:val="-2"/>
        </w:rPr>
        <w:t>GB/T 31775-2015《中药在供应链管理中的编</w:t>
      </w:r>
      <w:r>
        <w:t xml:space="preserve"> </w:t>
      </w:r>
      <w:r>
        <w:rPr>
          <w:spacing w:val="-2"/>
        </w:rPr>
        <w:t>码与表示》、</w:t>
      </w:r>
      <w:r>
        <w:rPr>
          <w:spacing w:val="-27"/>
        </w:rPr>
        <w:t xml:space="preserve"> </w:t>
      </w:r>
      <w:r>
        <w:rPr>
          <w:spacing w:val="-2"/>
        </w:rPr>
        <w:t>GB/T 39058-2020《农产品电子商务供应链质量管理规</w:t>
      </w:r>
    </w:p>
    <w:p>
      <w:pPr>
        <w:pStyle w:val="BodyText"/>
        <w:spacing w:line="219" w:lineRule="auto"/>
        <w:ind w:left="32"/>
      </w:pPr>
      <w:r>
        <w:rPr>
          <w:spacing w:val="-4"/>
        </w:rPr>
        <w:t>范》、</w:t>
      </w:r>
      <w:r>
        <w:rPr>
          <w:spacing w:val="-40"/>
        </w:rPr>
        <w:t xml:space="preserve"> </w:t>
      </w:r>
      <w:r>
        <w:rPr>
          <w:spacing w:val="-4"/>
        </w:rPr>
        <w:t>GB/T 40040-2021《餐饮业供应链管理指南》等。</w:t>
      </w:r>
    </w:p>
    <w:p>
      <w:pPr>
        <w:pStyle w:val="BodyText"/>
        <w:spacing w:before="291" w:line="624" w:lineRule="exact"/>
        <w:ind w:left="583"/>
      </w:pPr>
      <w:r>
        <w:rPr>
          <w:spacing w:val="-7"/>
          <w:position w:val="26"/>
        </w:rPr>
        <w:t>在茶业领域，</w:t>
      </w:r>
      <w:r>
        <w:rPr>
          <w:spacing w:val="-49"/>
          <w:position w:val="26"/>
        </w:rPr>
        <w:t xml:space="preserve"> </w:t>
      </w:r>
      <w:r>
        <w:rPr>
          <w:spacing w:val="-7"/>
          <w:position w:val="26"/>
        </w:rPr>
        <w:t>与供应链管理有关的国家标准、地方标准、行业标</w:t>
      </w:r>
    </w:p>
    <w:p>
      <w:pPr>
        <w:pStyle w:val="BodyText"/>
        <w:spacing w:line="219" w:lineRule="auto"/>
        <w:ind w:left="27"/>
      </w:pPr>
      <w:r>
        <w:rPr>
          <w:spacing w:val="-2"/>
        </w:rPr>
        <w:t>准、团体标准体系中，均未制定供应链质量管理规范或标准。</w:t>
      </w:r>
    </w:p>
    <w:p>
      <w:pPr>
        <w:spacing w:before="291" w:line="624" w:lineRule="exact"/>
        <w:ind w:left="60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position w:val="26"/>
          <w:sz w:val="28"/>
          <w:szCs w:val="28"/>
        </w:rPr>
        <w:t>（四）主要工作过程</w:t>
      </w:r>
    </w:p>
    <w:p>
      <w:pPr>
        <w:pStyle w:val="BodyText"/>
        <w:spacing w:line="220" w:lineRule="auto"/>
        <w:ind w:left="595"/>
      </w:pPr>
      <w:r>
        <w:rPr>
          <w:rFonts w:ascii="Calibri" w:eastAsia="Calibri" w:hAnsi="Calibri" w:cs="Calibri"/>
          <w:spacing w:val="-3"/>
        </w:rPr>
        <w:t>1</w:t>
      </w:r>
      <w:r>
        <w:rPr>
          <w:spacing w:val="-3"/>
        </w:rPr>
        <w:t>、标准主要起草过程</w:t>
      </w:r>
    </w:p>
    <w:p>
      <w:pPr>
        <w:pStyle w:val="BodyText"/>
        <w:spacing w:before="282" w:line="412" w:lineRule="auto"/>
        <w:ind w:left="24" w:firstLine="580"/>
        <w:jc w:val="both"/>
        <w:sectPr>
          <w:footerReference w:type="default" r:id="rId31"/>
          <w:pgSz w:w="11907" w:h="16839"/>
          <w:pgMar w:top="1431" w:right="1702" w:bottom="1407" w:left="1785" w:header="0" w:footer="1249" w:gutter="0"/>
          <w:pgNumType w:start="9"/>
          <w:cols w:space="708"/>
        </w:sectPr>
      </w:pPr>
      <w:r>
        <w:rPr>
          <w:spacing w:val="-10"/>
        </w:rPr>
        <w:t>国家标准制定计划下达后， 2023</w:t>
      </w:r>
      <w:r>
        <w:rPr>
          <w:spacing w:val="-33"/>
        </w:rPr>
        <w:t xml:space="preserve"> </w:t>
      </w:r>
      <w:r>
        <w:rPr>
          <w:spacing w:val="-10"/>
        </w:rPr>
        <w:t>年</w:t>
      </w:r>
      <w:r>
        <w:rPr>
          <w:spacing w:val="-33"/>
        </w:rPr>
        <w:t xml:space="preserve"> </w:t>
      </w:r>
      <w:r>
        <w:rPr>
          <w:spacing w:val="-10"/>
        </w:rPr>
        <w:t>6 月</w:t>
      </w:r>
      <w:r>
        <w:rPr>
          <w:spacing w:val="-30"/>
        </w:rPr>
        <w:t xml:space="preserve"> </w:t>
      </w:r>
      <w:r>
        <w:rPr>
          <w:spacing w:val="-10"/>
        </w:rPr>
        <w:t>5 日在安徽省小罐</w:t>
      </w:r>
      <w:r>
        <w:rPr>
          <w:spacing w:val="-11"/>
        </w:rPr>
        <w:t xml:space="preserve">茶黄 </w:t>
      </w:r>
      <w:r>
        <w:rPr>
          <w:spacing w:val="-4"/>
        </w:rPr>
        <w:t>山超级工厂召开了《茶叶供应链管理技术规范》国家标准研制工作启</w:t>
      </w:r>
      <w:r>
        <w:rPr>
          <w:spacing w:val="17"/>
        </w:rPr>
        <w:t xml:space="preserve"> </w:t>
      </w:r>
      <w:r>
        <w:rPr>
          <w:spacing w:val="-4"/>
        </w:rPr>
        <w:t>动会。全国茶叶标准化技术委员会主任委员、中国茶叶流通协</w:t>
      </w:r>
      <w:r>
        <w:rPr>
          <w:spacing w:val="-5"/>
        </w:rPr>
        <w:t xml:space="preserve">会会长 </w:t>
      </w:r>
      <w:r>
        <w:rPr>
          <w:spacing w:val="-7"/>
        </w:rPr>
        <w:t>王庆，</w:t>
      </w:r>
      <w:r>
        <w:rPr>
          <w:spacing w:val="-44"/>
        </w:rPr>
        <w:t xml:space="preserve"> </w:t>
      </w:r>
      <w:r>
        <w:rPr>
          <w:spacing w:val="-7"/>
        </w:rPr>
        <w:t>全国茶叶标准化技术委员会副主任委员、茶树生</w:t>
      </w:r>
      <w:r>
        <w:rPr>
          <w:spacing w:val="-8"/>
        </w:rPr>
        <w:t xml:space="preserve">物学与资源利 </w:t>
      </w:r>
      <w:r>
        <w:rPr>
          <w:spacing w:val="-4"/>
        </w:rPr>
        <w:t>用国家重点实验室主任宛晓春，全国茶叶标准化技术委员会副</w:t>
      </w:r>
      <w:r>
        <w:rPr>
          <w:spacing w:val="-5"/>
        </w:rPr>
        <w:t xml:space="preserve">主任委 </w:t>
      </w:r>
      <w:r>
        <w:rPr>
          <w:spacing w:val="-4"/>
        </w:rPr>
        <w:t>员兼秘书长、中华全国供销合作总社杭州茶叶研究院院长尹祎</w:t>
      </w:r>
      <w:r>
        <w:rPr>
          <w:spacing w:val="-5"/>
        </w:rPr>
        <w:t xml:space="preserve">，中国 </w:t>
      </w:r>
      <w:r>
        <w:rPr>
          <w:spacing w:val="-6"/>
        </w:rPr>
        <w:t>农业科学院茶叶研究所所长、中国茶叶学会理事长姜仁华，</w:t>
      </w:r>
      <w:r>
        <w:rPr>
          <w:spacing w:val="-77"/>
        </w:rPr>
        <w:t xml:space="preserve"> </w:t>
      </w:r>
      <w:r>
        <w:rPr>
          <w:spacing w:val="-7"/>
        </w:rPr>
        <w:t xml:space="preserve">黄山市副 </w:t>
      </w:r>
      <w:r>
        <w:rPr>
          <w:spacing w:val="-9"/>
        </w:rPr>
        <w:t>市长江卓琪等领导专家出席会议。中国标准化研究</w:t>
      </w:r>
      <w:r>
        <w:rPr>
          <w:spacing w:val="-10"/>
        </w:rPr>
        <w:t>院、湖南农业大学、</w:t>
      </w:r>
      <w:r>
        <w:t xml:space="preserve"> </w:t>
      </w:r>
      <w:r>
        <w:rPr>
          <w:spacing w:val="-4"/>
        </w:rPr>
        <w:t>安徽农业大学、广东省农业科学院农业质量标准与监测技术研</w:t>
      </w:r>
      <w:r>
        <w:rPr>
          <w:spacing w:val="-5"/>
        </w:rPr>
        <w:t xml:space="preserve">究所等 </w:t>
      </w:r>
      <w:r>
        <w:rPr>
          <w:spacing w:val="-8"/>
        </w:rPr>
        <w:t>高校院所和研究机构代表， 以及中茶集团、</w:t>
      </w:r>
      <w:r>
        <w:rPr>
          <w:spacing w:val="-9"/>
        </w:rPr>
        <w:t xml:space="preserve">湖南省茶业集团、八马茶 </w:t>
      </w:r>
      <w:r>
        <w:rPr>
          <w:spacing w:val="-2"/>
        </w:rPr>
        <w:t>业、品品香、武夷星、陈升号、艺福堂、泾渭茯茶等 1</w:t>
      </w:r>
      <w:r>
        <w:rPr>
          <w:spacing w:val="-3"/>
        </w:rPr>
        <w:t>6</w:t>
      </w:r>
      <w:r>
        <w:rPr>
          <w:spacing w:val="-34"/>
        </w:rPr>
        <w:t xml:space="preserve"> </w:t>
      </w:r>
      <w:r>
        <w:rPr>
          <w:spacing w:val="-3"/>
        </w:rPr>
        <w:t>家茶企代表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和安徽省茶业协会同时参会。会上，在</w:t>
      </w:r>
      <w:r>
        <w:rPr>
          <w:spacing w:val="-34"/>
        </w:rPr>
        <w:t xml:space="preserve"> </w:t>
      </w:r>
      <w:r>
        <w:rPr>
          <w:spacing w:val="-1"/>
        </w:rPr>
        <w:t>SAC/TC 339</w:t>
      </w:r>
      <w:r>
        <w:rPr>
          <w:spacing w:val="-37"/>
        </w:rPr>
        <w:t xml:space="preserve"> </w:t>
      </w:r>
      <w:r>
        <w:rPr>
          <w:spacing w:val="-1"/>
        </w:rPr>
        <w:t>秘书处指导下，</w:t>
      </w:r>
    </w:p>
    <w:p>
      <w:pPr>
        <w:spacing w:line="219" w:lineRule="auto"/>
        <w:sectPr>
          <w:footerReference w:type="default" r:id="rId32"/>
          <w:type w:val="nextPage"/>
          <w:pgSz w:w="11907" w:h="16839"/>
          <w:pgMar w:top="1431" w:right="1702" w:bottom="1407" w:left="1785" w:header="0" w:footer="1249" w:gutter="0"/>
          <w:pgNumType w:start="10"/>
          <w:cols w:space="708"/>
          <w:titlePg w:val="0"/>
        </w:sectPr>
      </w:pPr>
    </w:p>
    <w:p>
      <w:pPr>
        <w:pStyle w:val="BodyText"/>
        <w:spacing w:before="182" w:line="411" w:lineRule="auto"/>
        <w:ind w:left="86" w:right="12" w:firstLine="2"/>
        <w:jc w:val="both"/>
      </w:pPr>
      <w:r>
        <w:rPr>
          <w:spacing w:val="-10"/>
        </w:rPr>
        <w:t>组建了标准起草工作组，</w:t>
      </w:r>
      <w:r>
        <w:rPr>
          <w:spacing w:val="-40"/>
        </w:rPr>
        <w:t xml:space="preserve"> </w:t>
      </w:r>
      <w:r>
        <w:rPr>
          <w:spacing w:val="-10"/>
        </w:rPr>
        <w:t>制定了工作计划，</w:t>
      </w:r>
      <w:r>
        <w:rPr>
          <w:spacing w:val="-42"/>
        </w:rPr>
        <w:t xml:space="preserve"> </w:t>
      </w:r>
      <w:r>
        <w:rPr>
          <w:spacing w:val="-10"/>
        </w:rPr>
        <w:t>确定了创新</w:t>
      </w:r>
      <w:r>
        <w:rPr>
          <w:spacing w:val="-11"/>
        </w:rPr>
        <w:t>性和合规性结</w:t>
      </w:r>
      <w:r>
        <w:t xml:space="preserve"> </w:t>
      </w:r>
      <w:r>
        <w:rPr>
          <w:spacing w:val="-4"/>
        </w:rPr>
        <w:t>合、理论和实践结合、先进性和可操作性结合的标准起草原则。起草</w:t>
      </w:r>
    </w:p>
    <w:p>
      <w:pPr>
        <w:pStyle w:val="BodyText"/>
        <w:spacing w:line="220" w:lineRule="auto"/>
        <w:ind w:left="88"/>
      </w:pPr>
      <w:r>
        <w:rPr>
          <w:spacing w:val="-1"/>
        </w:rPr>
        <w:t>工作组制定了详细的标准起草工作计划和任务分工表。</w:t>
      </w:r>
    </w:p>
    <w:p>
      <w:pPr>
        <w:pStyle w:val="BodyText"/>
        <w:spacing w:before="287" w:line="412" w:lineRule="auto"/>
        <w:ind w:left="88" w:right="7" w:firstLine="551"/>
        <w:jc w:val="both"/>
      </w:pPr>
      <w:r>
        <w:rPr>
          <w:spacing w:val="-10"/>
        </w:rPr>
        <w:t>2023</w:t>
      </w:r>
      <w:r>
        <w:rPr>
          <w:spacing w:val="-41"/>
        </w:rPr>
        <w:t xml:space="preserve"> </w:t>
      </w:r>
      <w:r>
        <w:rPr>
          <w:spacing w:val="-10"/>
        </w:rPr>
        <w:t>年</w:t>
      </w:r>
      <w:r>
        <w:rPr>
          <w:spacing w:val="-53"/>
        </w:rPr>
        <w:t xml:space="preserve"> </w:t>
      </w:r>
      <w:r>
        <w:rPr>
          <w:spacing w:val="-10"/>
        </w:rPr>
        <w:t>6</w:t>
      </w:r>
      <w:r>
        <w:rPr>
          <w:spacing w:val="-44"/>
        </w:rPr>
        <w:t xml:space="preserve"> </w:t>
      </w:r>
      <w:r>
        <w:rPr>
          <w:spacing w:val="-10"/>
        </w:rPr>
        <w:t>月</w:t>
      </w:r>
      <w:r>
        <w:rPr>
          <w:spacing w:val="-52"/>
        </w:rPr>
        <w:t xml:space="preserve"> </w:t>
      </w:r>
      <w:r>
        <w:rPr>
          <w:spacing w:val="-10"/>
        </w:rPr>
        <w:t>6 日-7</w:t>
      </w:r>
      <w:r>
        <w:rPr>
          <w:spacing w:val="-47"/>
        </w:rPr>
        <w:t xml:space="preserve"> </w:t>
      </w:r>
      <w:r>
        <w:rPr>
          <w:spacing w:val="-10"/>
        </w:rPr>
        <w:t>月</w:t>
      </w:r>
      <w:r>
        <w:rPr>
          <w:spacing w:val="-45"/>
        </w:rPr>
        <w:t xml:space="preserve"> </w:t>
      </w:r>
      <w:r>
        <w:rPr>
          <w:spacing w:val="-10"/>
        </w:rPr>
        <w:t>7 日，</w:t>
      </w:r>
      <w:r>
        <w:rPr>
          <w:spacing w:val="-57"/>
        </w:rPr>
        <w:t xml:space="preserve"> </w:t>
      </w:r>
      <w:r>
        <w:rPr>
          <w:spacing w:val="-10"/>
        </w:rPr>
        <w:t>起草工作组在充分查阅相关标准内</w:t>
      </w:r>
      <w:r>
        <w:t xml:space="preserve"> </w:t>
      </w:r>
      <w:r>
        <w:rPr>
          <w:spacing w:val="-4"/>
        </w:rPr>
        <w:t>容、学术文献、法律法规等相关文献的基础上，共同讨论确定了标准</w:t>
      </w:r>
      <w:r>
        <w:rPr>
          <w:spacing w:val="11"/>
        </w:rPr>
        <w:t xml:space="preserve"> </w:t>
      </w:r>
      <w:r>
        <w:rPr>
          <w:spacing w:val="-3"/>
        </w:rPr>
        <w:t>的技术框架和主要内容，并按照 GB/T 1.1-2020 准化工作导则 第 1</w:t>
      </w:r>
      <w:r>
        <w:rPr>
          <w:spacing w:val="10"/>
        </w:rPr>
        <w:t xml:space="preserve"> </w:t>
      </w:r>
      <w:r>
        <w:rPr>
          <w:spacing w:val="-8"/>
        </w:rPr>
        <w:t>部分： 标准的结构和编写》的编写规定，初步形成了《茶叶供应链管</w:t>
      </w:r>
    </w:p>
    <w:p>
      <w:pPr>
        <w:pStyle w:val="BodyText"/>
        <w:spacing w:line="220" w:lineRule="auto"/>
        <w:ind w:left="88"/>
      </w:pPr>
      <w:r>
        <w:rPr>
          <w:spacing w:val="-1"/>
        </w:rPr>
        <w:t>理技术规范》国家标准草案。</w:t>
      </w:r>
    </w:p>
    <w:p>
      <w:pPr>
        <w:pStyle w:val="BodyText"/>
        <w:spacing w:before="291" w:line="411" w:lineRule="auto"/>
        <w:ind w:left="88" w:right="12" w:firstLine="559"/>
        <w:jc w:val="both"/>
        <w:rPr>
          <w:rFonts w:ascii="Times New Roman" w:eastAsia="Times New Roman" w:hAnsi="Times New Roman" w:cs="Times New Roman"/>
        </w:rPr>
      </w:pPr>
      <w:r>
        <w:rPr>
          <w:spacing w:val="-10"/>
        </w:rPr>
        <w:t>2023</w:t>
      </w:r>
      <w:r>
        <w:rPr>
          <w:spacing w:val="-59"/>
        </w:rPr>
        <w:t xml:space="preserve"> </w:t>
      </w:r>
      <w:r>
        <w:rPr>
          <w:spacing w:val="-10"/>
        </w:rPr>
        <w:t>年</w:t>
      </w:r>
      <w:r>
        <w:rPr>
          <w:spacing w:val="-53"/>
        </w:rPr>
        <w:t xml:space="preserve"> </w:t>
      </w:r>
      <w:r>
        <w:rPr>
          <w:spacing w:val="-10"/>
        </w:rPr>
        <w:t>7</w:t>
      </w:r>
      <w:r>
        <w:rPr>
          <w:spacing w:val="-51"/>
        </w:rPr>
        <w:t xml:space="preserve"> </w:t>
      </w:r>
      <w:r>
        <w:rPr>
          <w:spacing w:val="-10"/>
        </w:rPr>
        <w:t>月</w:t>
      </w:r>
      <w:r>
        <w:rPr>
          <w:spacing w:val="-60"/>
        </w:rPr>
        <w:t xml:space="preserve"> </w:t>
      </w:r>
      <w:r>
        <w:rPr>
          <w:spacing w:val="-10"/>
        </w:rPr>
        <w:t>8 日-7</w:t>
      </w:r>
      <w:r>
        <w:rPr>
          <w:spacing w:val="-54"/>
        </w:rPr>
        <w:t xml:space="preserve"> </w:t>
      </w:r>
      <w:r>
        <w:rPr>
          <w:spacing w:val="-10"/>
        </w:rPr>
        <w:t>月</w:t>
      </w:r>
      <w:r>
        <w:rPr>
          <w:spacing w:val="-56"/>
        </w:rPr>
        <w:t xml:space="preserve"> </w:t>
      </w:r>
      <w:r>
        <w:rPr>
          <w:spacing w:val="-10"/>
        </w:rPr>
        <w:t>28 日，为了使本标准更具有先进</w:t>
      </w:r>
      <w:r>
        <w:rPr>
          <w:spacing w:val="-11"/>
        </w:rPr>
        <w:t>性、科学</w:t>
      </w:r>
      <w:r>
        <w:t xml:space="preserve"> </w:t>
      </w:r>
      <w:r>
        <w:rPr>
          <w:spacing w:val="-2"/>
        </w:rPr>
        <w:t>性和适用性，起草工作组广泛听取了行业内多家企业的意见，并对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8</w:t>
      </w:r>
    </w:p>
    <w:p>
      <w:pPr>
        <w:pStyle w:val="BodyText"/>
        <w:spacing w:line="219" w:lineRule="auto"/>
        <w:ind w:right="12"/>
        <w:jc w:val="right"/>
      </w:pPr>
      <w:r>
        <w:rPr>
          <w:spacing w:val="-10"/>
        </w:rPr>
        <w:t>个主要茶叶供应链企业进行了实地调研，</w:t>
      </w:r>
      <w:r>
        <w:rPr>
          <w:spacing w:val="-75"/>
        </w:rPr>
        <w:t xml:space="preserve"> </w:t>
      </w:r>
      <w:r>
        <w:rPr>
          <w:spacing w:val="-10"/>
        </w:rPr>
        <w:t>深入座谈交流， 广泛听取了</w:t>
      </w:r>
    </w:p>
    <w:p>
      <w:pPr>
        <w:pStyle w:val="BodyText"/>
        <w:spacing w:before="291" w:line="220" w:lineRule="auto"/>
        <w:ind w:left="88"/>
      </w:pPr>
      <w:r>
        <w:rPr>
          <w:spacing w:val="-4"/>
        </w:rPr>
        <w:t>各企业的意见。具体调研名单见下表：</w:t>
      </w:r>
    </w:p>
    <w:p>
      <w:pPr>
        <w:spacing w:before="152" w:line="219" w:lineRule="auto"/>
        <w:ind w:left="301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表</w:t>
      </w:r>
      <w:r>
        <w:rPr>
          <w:rFonts w:ascii="SimHei" w:eastAsia="SimHei" w:hAnsi="SimHei" w:cs="SimHei"/>
          <w:spacing w:val="-39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3"/>
          <w:sz w:val="24"/>
          <w:szCs w:val="24"/>
        </w:rPr>
        <w:t>1</w:t>
      </w:r>
      <w:r>
        <w:rPr>
          <w:rFonts w:ascii="SimHei" w:eastAsia="SimHei" w:hAnsi="SimHei" w:cs="SimHei"/>
          <w:spacing w:val="-3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3"/>
          <w:sz w:val="24"/>
          <w:szCs w:val="24"/>
        </w:rPr>
        <w:t>实地调研企业名单</w:t>
      </w:r>
    </w:p>
    <w:tbl>
      <w:tblPr>
        <w:tblStyle w:val="TableNormal0"/>
        <w:tblW w:w="837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8"/>
        <w:gridCol w:w="2846"/>
        <w:gridCol w:w="3706"/>
      </w:tblGrid>
      <w:tr>
        <w:tblPrEx>
          <w:tblW w:w="837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818" w:type="dxa"/>
            <w:vAlign w:val="top"/>
          </w:tcPr>
          <w:p>
            <w:pPr>
              <w:pStyle w:val="TableText"/>
              <w:spacing w:before="194" w:line="221" w:lineRule="auto"/>
              <w:ind w:left="438"/>
            </w:pPr>
            <w:r>
              <w:rPr>
                <w:spacing w:val="-3"/>
              </w:rPr>
              <w:t>参与人员</w:t>
            </w:r>
          </w:p>
        </w:tc>
        <w:tc>
          <w:tcPr>
            <w:tcW w:w="6552" w:type="dxa"/>
            <w:gridSpan w:val="2"/>
            <w:vAlign w:val="top"/>
          </w:tcPr>
          <w:p>
            <w:pPr>
              <w:pStyle w:val="TableText"/>
              <w:spacing w:before="37" w:line="225" w:lineRule="auto"/>
              <w:ind w:left="3038" w:right="157" w:hanging="2857"/>
            </w:pPr>
            <w:r>
              <w:rPr>
                <w:spacing w:val="-1"/>
              </w:rPr>
              <w:t>中茶院、中标院、中茶协、小罐茶和艺福堂</w:t>
            </w:r>
            <w:r>
              <w:rPr>
                <w:spacing w:val="-2"/>
              </w:rPr>
              <w:t>等起草单位成员</w:t>
            </w:r>
            <w:r>
              <w:t xml:space="preserve"> </w:t>
            </w:r>
            <w:r>
              <w:rPr>
                <w:spacing w:val="-3"/>
              </w:rPr>
              <w:t>代表</w:t>
            </w:r>
          </w:p>
        </w:tc>
      </w:tr>
      <w:tr>
        <w:tblPrEx>
          <w:tblW w:w="8370" w:type="dxa"/>
          <w:tblInd w:w="2" w:type="dxa"/>
          <w:tblLayout w:type="fixed"/>
        </w:tblPrEx>
        <w:trPr>
          <w:trHeight w:val="573"/>
        </w:trPr>
        <w:tc>
          <w:tcPr>
            <w:tcW w:w="1818" w:type="dxa"/>
            <w:vAlign w:val="top"/>
          </w:tcPr>
          <w:p>
            <w:pPr>
              <w:pStyle w:val="TableText"/>
              <w:spacing w:before="160" w:line="220" w:lineRule="auto"/>
              <w:ind w:left="679"/>
            </w:pPr>
            <w:r>
              <w:rPr>
                <w:spacing w:val="-4"/>
              </w:rPr>
              <w:t>茶类</w:t>
            </w: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1" w:line="220" w:lineRule="auto"/>
              <w:ind w:left="1228"/>
            </w:pPr>
            <w:r>
              <w:rPr>
                <w:spacing w:val="-13"/>
              </w:rPr>
              <w:t>日期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0" w:line="230" w:lineRule="auto"/>
              <w:ind w:left="1621"/>
            </w:pPr>
            <w:r>
              <w:rPr>
                <w:spacing w:val="-4"/>
              </w:rPr>
              <w:t>企业</w:t>
            </w:r>
          </w:p>
        </w:tc>
      </w:tr>
      <w:tr>
        <w:tblPrEx>
          <w:tblW w:w="8370" w:type="dxa"/>
          <w:tblInd w:w="2" w:type="dxa"/>
          <w:tblLayout w:type="fixed"/>
        </w:tblPrEx>
        <w:trPr>
          <w:trHeight w:val="571"/>
        </w:trPr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58" w:right="131" w:hanging="441"/>
            </w:pPr>
            <w:r>
              <w:rPr>
                <w:spacing w:val="-17"/>
              </w:rPr>
              <w:t>第一次调研（乌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龙茶）</w:t>
            </w: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0" w:line="220" w:lineRule="auto"/>
              <w:ind w:left="383"/>
            </w:pPr>
            <w:r>
              <w:rPr>
                <w:spacing w:val="-11"/>
              </w:rPr>
              <w:t>7</w:t>
            </w:r>
            <w:r>
              <w:rPr>
                <w:spacing w:val="-42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49"/>
              </w:rPr>
              <w:t xml:space="preserve"> </w:t>
            </w:r>
            <w:r>
              <w:rPr>
                <w:spacing w:val="-11"/>
              </w:rPr>
              <w:t>8 日（星期六）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0" w:line="220" w:lineRule="auto"/>
              <w:ind w:left="545"/>
            </w:pPr>
            <w:r>
              <w:rPr>
                <w:spacing w:val="-2"/>
              </w:rPr>
              <w:t>厦门茶叶进出口有限公司</w:t>
            </w:r>
          </w:p>
        </w:tc>
      </w:tr>
      <w:tr>
        <w:tblPrEx>
          <w:tblW w:w="8370" w:type="dxa"/>
          <w:tblInd w:w="2" w:type="dxa"/>
          <w:tblLayout w:type="fixed"/>
        </w:tblPrEx>
        <w:trPr>
          <w:trHeight w:val="570"/>
        </w:trPr>
        <w:tc>
          <w:tcPr>
            <w:tcW w:w="181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1" w:line="220" w:lineRule="auto"/>
              <w:ind w:left="383"/>
            </w:pPr>
            <w:r>
              <w:rPr>
                <w:spacing w:val="-11"/>
              </w:rPr>
              <w:t>7</w:t>
            </w:r>
            <w:r>
              <w:rPr>
                <w:spacing w:val="-42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49"/>
              </w:rPr>
              <w:t xml:space="preserve"> </w:t>
            </w:r>
            <w:r>
              <w:rPr>
                <w:spacing w:val="-11"/>
              </w:rPr>
              <w:t>9 日（星期日）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1" w:line="220" w:lineRule="auto"/>
              <w:ind w:left="536"/>
            </w:pPr>
            <w:r>
              <w:rPr>
                <w:spacing w:val="-1"/>
              </w:rPr>
              <w:t>福建高建发茶业有限公司</w:t>
            </w:r>
          </w:p>
        </w:tc>
      </w:tr>
      <w:tr>
        <w:tblPrEx>
          <w:tblW w:w="8370" w:type="dxa"/>
          <w:tblInd w:w="2" w:type="dxa"/>
          <w:tblLayout w:type="fixed"/>
        </w:tblPrEx>
        <w:trPr>
          <w:trHeight w:val="573"/>
        </w:trPr>
        <w:tc>
          <w:tcPr>
            <w:tcW w:w="181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4" w:line="220" w:lineRule="auto"/>
              <w:ind w:left="383"/>
            </w:pPr>
            <w:r>
              <w:rPr>
                <w:spacing w:val="-11"/>
              </w:rPr>
              <w:t>7</w:t>
            </w:r>
            <w:r>
              <w:rPr>
                <w:spacing w:val="-42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49"/>
              </w:rPr>
              <w:t xml:space="preserve"> </w:t>
            </w:r>
            <w:r>
              <w:rPr>
                <w:spacing w:val="-11"/>
              </w:rPr>
              <w:t>9 日（星期日）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5" w:line="220" w:lineRule="auto"/>
              <w:ind w:left="656"/>
            </w:pPr>
            <w:r>
              <w:rPr>
                <w:spacing w:val="-1"/>
              </w:rPr>
              <w:t>福建八马茶业有限公司</w:t>
            </w:r>
          </w:p>
        </w:tc>
      </w:tr>
      <w:tr>
        <w:tblPrEx>
          <w:tblW w:w="8370" w:type="dxa"/>
          <w:tblInd w:w="2" w:type="dxa"/>
          <w:tblLayout w:type="fixed"/>
        </w:tblPrEx>
        <w:trPr>
          <w:trHeight w:val="570"/>
        </w:trPr>
        <w:tc>
          <w:tcPr>
            <w:tcW w:w="18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2" w:line="220" w:lineRule="auto"/>
              <w:ind w:left="323"/>
            </w:pPr>
            <w:r>
              <w:rPr>
                <w:spacing w:val="-11"/>
              </w:rPr>
              <w:t>7</w:t>
            </w:r>
            <w:r>
              <w:rPr>
                <w:spacing w:val="-43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33"/>
              </w:rPr>
              <w:t xml:space="preserve"> </w:t>
            </w:r>
            <w:r>
              <w:rPr>
                <w:spacing w:val="-11"/>
              </w:rPr>
              <w:t>10 日（星期一）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2" w:line="220" w:lineRule="auto"/>
              <w:ind w:left="296"/>
            </w:pPr>
            <w:r>
              <w:rPr>
                <w:spacing w:val="-1"/>
              </w:rPr>
              <w:t>福建茶业进出口有限责任公司</w:t>
            </w:r>
          </w:p>
        </w:tc>
      </w:tr>
      <w:tr>
        <w:tblPrEx>
          <w:tblW w:w="8370" w:type="dxa"/>
          <w:tblInd w:w="2" w:type="dxa"/>
          <w:tblLayout w:type="fixed"/>
        </w:tblPrEx>
        <w:trPr>
          <w:trHeight w:val="573"/>
        </w:trPr>
        <w:tc>
          <w:tcPr>
            <w:tcW w:w="1818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98" w:after="0" w:line="231" w:lineRule="auto"/>
              <w:ind w:left="678" w:right="116" w:hanging="561"/>
            </w:pPr>
            <w:r>
              <w:rPr>
                <w:spacing w:val="-15"/>
              </w:rPr>
              <w:t>第二次调研（绿</w:t>
            </w:r>
            <w:r>
              <w:rPr>
                <w:spacing w:val="3"/>
              </w:rPr>
              <w:t xml:space="preserve"> </w:t>
            </w: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6" w:line="220" w:lineRule="auto"/>
              <w:ind w:left="323"/>
            </w:pPr>
            <w:r>
              <w:rPr>
                <w:spacing w:val="-12"/>
              </w:rPr>
              <w:t>7</w:t>
            </w:r>
            <w:r>
              <w:rPr>
                <w:spacing w:val="-37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spacing w:val="-12"/>
              </w:rPr>
              <w:t>19 日（星期三）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6" w:line="219" w:lineRule="auto"/>
              <w:ind w:left="536"/>
            </w:pPr>
            <w:r>
              <w:rPr>
                <w:spacing w:val="-1"/>
              </w:rPr>
              <w:t>杭州艺福堂茶业有限公司</w:t>
            </w:r>
          </w:p>
        </w:tc>
      </w:tr>
    </w:tbl>
    <w:p>
      <w:pPr>
        <w:sectPr>
          <w:footerReference w:type="default" r:id="rId33"/>
          <w:pgSz w:w="11907" w:h="16839"/>
          <w:pgMar w:top="1431" w:right="1785" w:bottom="1410" w:left="1726" w:header="0" w:footer="1249" w:gutter="0"/>
          <w:pgNumType w:start="11"/>
          <w:cols w:space="708"/>
        </w:sectPr>
      </w:pPr>
    </w:p>
    <w:tbl>
      <w:tblPr>
        <w:tblStyle w:val="TableNormal1"/>
        <w:tblW w:w="837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8"/>
        <w:gridCol w:w="2846"/>
        <w:gridCol w:w="3706"/>
      </w:tblGrid>
      <w:tr>
        <w:tblPrEx>
          <w:tblW w:w="837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3"/>
        </w:trPr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0" w:line="231" w:lineRule="auto"/>
              <w:ind w:left="678" w:right="116" w:hanging="561"/>
            </w:pPr>
            <w:r>
              <w:rPr>
                <w:spacing w:val="-8"/>
              </w:rPr>
              <w:t>茶）</w:t>
            </w:r>
          </w:p>
        </w:tc>
        <w:tc>
          <w:tcPr>
            <w:tcW w:w="2846" w:type="dxa"/>
            <w:vAlign w:val="top"/>
          </w:tcPr>
          <w:p/>
        </w:tc>
        <w:tc>
          <w:tcPr>
            <w:tcW w:w="3706" w:type="dxa"/>
            <w:vAlign w:val="top"/>
          </w:tcPr>
          <w:p/>
        </w:tc>
      </w:tr>
      <w:tr>
        <w:tblPrEx>
          <w:tblW w:w="8370" w:type="dxa"/>
          <w:tblInd w:w="2" w:type="dxa"/>
          <w:tblLayout w:type="fixed"/>
        </w:tblPrEx>
        <w:trPr>
          <w:trHeight w:val="570"/>
        </w:trPr>
        <w:tc>
          <w:tcPr>
            <w:tcW w:w="18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4" w:line="220" w:lineRule="auto"/>
              <w:ind w:left="323"/>
            </w:pPr>
            <w:r>
              <w:rPr>
                <w:spacing w:val="-10"/>
              </w:rPr>
              <w:t>7</w:t>
            </w:r>
            <w:r>
              <w:rPr>
                <w:spacing w:val="-44"/>
              </w:rPr>
              <w:t xml:space="preserve"> </w:t>
            </w:r>
            <w:r>
              <w:rPr>
                <w:spacing w:val="-10"/>
              </w:rPr>
              <w:t>月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20 日（星期四）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4" w:line="219" w:lineRule="auto"/>
              <w:ind w:left="176"/>
            </w:pPr>
            <w:r>
              <w:rPr>
                <w:spacing w:val="-1"/>
              </w:rPr>
              <w:t>杭州骆驼九宇有机食品有限公司</w:t>
            </w:r>
          </w:p>
        </w:tc>
      </w:tr>
      <w:tr>
        <w:tblPrEx>
          <w:tblW w:w="8370" w:type="dxa"/>
          <w:tblInd w:w="2" w:type="dxa"/>
          <w:tblLayout w:type="fixed"/>
        </w:tblPrEx>
        <w:trPr>
          <w:trHeight w:val="578"/>
        </w:trPr>
        <w:tc>
          <w:tcPr>
            <w:tcW w:w="1818" w:type="dxa"/>
            <w:vAlign w:val="top"/>
          </w:tcPr>
          <w:p>
            <w:pPr>
              <w:pStyle w:val="TableText"/>
              <w:spacing w:before="165" w:line="220" w:lineRule="auto"/>
              <w:ind w:left="117"/>
            </w:pPr>
            <w:r>
              <w:rPr>
                <w:spacing w:val="-8"/>
              </w:rPr>
              <w:t>第三次调研（普</w:t>
            </w:r>
          </w:p>
        </w:tc>
        <w:tc>
          <w:tcPr>
            <w:tcW w:w="2846" w:type="dxa"/>
            <w:vAlign w:val="top"/>
          </w:tcPr>
          <w:p>
            <w:pPr>
              <w:pStyle w:val="TableText"/>
              <w:spacing w:before="165" w:line="220" w:lineRule="auto"/>
              <w:ind w:left="323"/>
            </w:pPr>
            <w:r>
              <w:rPr>
                <w:spacing w:val="-21"/>
              </w:rPr>
              <w:t>7</w:t>
            </w:r>
            <w:r>
              <w:rPr>
                <w:spacing w:val="-39"/>
              </w:rPr>
              <w:t xml:space="preserve"> </w:t>
            </w:r>
            <w:r>
              <w:rPr>
                <w:spacing w:val="-21"/>
              </w:rPr>
              <w:t>月</w:t>
            </w:r>
            <w:r>
              <w:rPr>
                <w:spacing w:val="-48"/>
              </w:rPr>
              <w:t xml:space="preserve"> </w:t>
            </w:r>
            <w:r>
              <w:rPr>
                <w:spacing w:val="-21"/>
              </w:rPr>
              <w:t>27 日</w:t>
            </w:r>
            <w:r>
              <w:rPr>
                <w:spacing w:val="16"/>
              </w:rPr>
              <w:t xml:space="preserve"> </w:t>
            </w:r>
            <w:r>
              <w:rPr>
                <w:spacing w:val="-21"/>
              </w:rPr>
              <w:t>（星期四）</w:t>
            </w:r>
          </w:p>
        </w:tc>
        <w:tc>
          <w:tcPr>
            <w:tcW w:w="3706" w:type="dxa"/>
            <w:vAlign w:val="top"/>
          </w:tcPr>
          <w:p>
            <w:pPr>
              <w:pStyle w:val="TableText"/>
              <w:spacing w:before="166" w:line="220" w:lineRule="auto"/>
              <w:ind w:left="662"/>
            </w:pPr>
            <w:r>
              <w:rPr>
                <w:spacing w:val="-2"/>
              </w:rPr>
              <w:t>安宁海湾茶业有限公司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4"/>
          <w:type w:val="nextPage"/>
          <w:pgSz w:w="11907" w:h="16839"/>
          <w:pgMar w:top="1431" w:right="1785" w:bottom="1410" w:left="1726" w:header="0" w:footer="1249" w:gutter="0"/>
          <w:pgNumType w:start="12"/>
          <w:cols w:space="708"/>
          <w:titlePg w:val="0"/>
        </w:sectPr>
      </w:pPr>
    </w:p>
    <w:tbl>
      <w:tblPr>
        <w:tblStyle w:val="TableNormal2"/>
        <w:tblW w:w="8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03"/>
        <w:gridCol w:w="2856"/>
        <w:gridCol w:w="3700"/>
      </w:tblGrid>
      <w:tr>
        <w:tblPrEx>
          <w:tblW w:w="83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9"/>
        </w:trPr>
        <w:tc>
          <w:tcPr>
            <w:tcW w:w="1803" w:type="dxa"/>
            <w:vAlign w:val="top"/>
          </w:tcPr>
          <w:p>
            <w:pPr>
              <w:pStyle w:val="TableText"/>
              <w:spacing w:before="66" w:line="221" w:lineRule="auto"/>
              <w:ind w:left="535"/>
              <w:rPr>
                <w:sz w:val="25"/>
                <w:szCs w:val="25"/>
              </w:rPr>
            </w:pPr>
            <w:r>
              <w:drawing>
                <wp:anchor distT="0" distB="0" distL="0" distR="0" simplePos="0" relativeHeight="251663360" behindDoc="0" locked="0" layoutInCell="0" allowOverlap="1">
                  <wp:simplePos x="0" y="0"/>
                  <wp:positionH relativeFrom="page">
                    <wp:posOffset>1123915</wp:posOffset>
                  </wp:positionH>
                  <wp:positionV relativeFrom="page">
                    <wp:posOffset>1720887</wp:posOffset>
                  </wp:positionV>
                  <wp:extent cx="2603510" cy="227331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10" cy="227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2336" behindDoc="0" locked="0" layoutInCell="0" allowOverlap="1">
                  <wp:simplePos x="0" y="0"/>
                  <wp:positionH relativeFrom="page">
                    <wp:posOffset>1130267</wp:posOffset>
                  </wp:positionH>
                  <wp:positionV relativeFrom="page">
                    <wp:posOffset>4394238</wp:posOffset>
                  </wp:positionV>
                  <wp:extent cx="2603511" cy="2279618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11" cy="2279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1312" behindDoc="0" locked="0" layoutInCell="0" allowOverlap="1">
                  <wp:simplePos x="0" y="0"/>
                  <wp:positionH relativeFrom="page">
                    <wp:posOffset>1136620</wp:posOffset>
                  </wp:positionH>
                  <wp:positionV relativeFrom="page">
                    <wp:posOffset>6991345</wp:posOffset>
                  </wp:positionV>
                  <wp:extent cx="2603510" cy="2292344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10" cy="2292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16"/>
                <w:sz w:val="25"/>
                <w:szCs w:val="25"/>
              </w:rPr>
              <w:t>洱茶)</w:t>
            </w:r>
          </w:p>
        </w:tc>
        <w:tc>
          <w:tcPr>
            <w:tcW w:w="2856" w:type="dxa"/>
            <w:vAlign w:val="top"/>
          </w:tcPr>
          <w:p>
            <w:pPr>
              <w:pStyle w:val="TableText"/>
              <w:spacing w:before="165" w:line="219" w:lineRule="auto"/>
              <w:ind w:left="331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7月28日(星期五)</w:t>
            </w:r>
          </w:p>
        </w:tc>
        <w:tc>
          <w:tcPr>
            <w:tcW w:w="3700" w:type="dxa"/>
            <w:vAlign w:val="top"/>
          </w:tcPr>
          <w:p>
            <w:pPr>
              <w:pStyle w:val="TableText"/>
              <w:spacing w:before="163" w:line="219" w:lineRule="auto"/>
              <w:ind w:left="665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勐海陈升茶业有限公司</w:t>
            </w:r>
          </w:p>
        </w:tc>
      </w:tr>
    </w:tbl>
    <w:p>
      <w:pPr>
        <w:pStyle w:val="BodyText"/>
        <w:spacing w:before="186" w:line="219" w:lineRule="auto"/>
        <w:ind w:left="654"/>
      </w:pPr>
      <w:r>
        <w:rPr>
          <w:spacing w:val="-7"/>
        </w:rPr>
        <w:t>在各企业的调研过程见下列图片：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78" w:line="224" w:lineRule="auto"/>
        <w:ind w:left="6988"/>
        <w:rPr>
          <w:rFonts w:ascii="SimHei" w:eastAsia="SimHei" w:hAnsi="SimHei" w:cs="SimHei"/>
          <w:sz w:val="24"/>
          <w:szCs w:val="24"/>
        </w:rPr>
      </w:pPr>
      <w:r>
        <w:pict>
          <v:shape id="_x0000_s1026" type="#_x0000_t202" style="width:23.1pt;height:20.25pt;margin-top:4.41pt;margin-left:292.75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222" w:lineRule="auto"/>
                    <w:ind w:left="2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中粮</w:t>
                  </w:r>
                </w:p>
                <w:p>
                  <w:pPr>
                    <w:spacing w:before="7" w:line="198" w:lineRule="auto"/>
                    <w:ind w:left="5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1"/>
                      <w:szCs w:val="11"/>
                    </w:rPr>
                    <w:t>COFCO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2720961</wp:posOffset>
            </wp:positionH>
            <wp:positionV relativeFrom="paragraph">
              <wp:posOffset>-450608</wp:posOffset>
            </wp:positionV>
            <wp:extent cx="2603510" cy="227331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03510" cy="227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中茶</w:t>
      </w:r>
    </w:p>
    <w:p>
      <w:pPr>
        <w:spacing w:before="32" w:line="222" w:lineRule="auto"/>
        <w:ind w:left="7324"/>
        <w:rPr>
          <w:rFonts w:ascii="FangSong" w:eastAsia="FangSong" w:hAnsi="FangSong" w:cs="FangSong"/>
          <w:sz w:val="5"/>
          <w:szCs w:val="5"/>
        </w:rPr>
      </w:pPr>
      <w:r>
        <w:rPr>
          <w:rFonts w:ascii="FangSong" w:eastAsia="FangSong" w:hAnsi="FangSong" w:cs="FangSong"/>
          <w:i/>
          <w:iCs/>
          <w:spacing w:val="3"/>
          <w:sz w:val="5"/>
          <w:szCs w:val="5"/>
        </w:rPr>
        <w:t>中苏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78" w:line="221" w:lineRule="auto"/>
        <w:ind w:left="203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z w:val="24"/>
          <w:szCs w:val="24"/>
        </w:rPr>
        <w:t>图1-2</w:t>
      </w:r>
      <w:r>
        <w:rPr>
          <w:rFonts w:ascii="SimHei" w:eastAsia="SimHei" w:hAnsi="SimHei" w:cs="SimHei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z w:val="24"/>
          <w:szCs w:val="24"/>
        </w:rPr>
        <w:t>厦门茶叶进出口有限公司调研照片</w:t>
      </w:r>
    </w:p>
    <w:p>
      <w:pPr>
        <w:spacing w:before="138" w:line="3560" w:lineRule="exact"/>
        <w:ind w:firstLine="4264"/>
      </w:pPr>
      <w:r>
        <w:rPr>
          <w:position w:val="-71"/>
        </w:rPr>
        <w:drawing>
          <wp:inline distT="0" distB="0" distL="0" distR="0">
            <wp:extent cx="2628922" cy="226058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28922" cy="226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4" w:line="221" w:lineRule="auto"/>
        <w:ind w:left="2048"/>
        <w:rPr>
          <w:rFonts w:ascii="SimHei" w:eastAsia="SimHei" w:hAnsi="SimHei" w:cs="SimHei"/>
          <w:sz w:val="24"/>
          <w:szCs w:val="24"/>
        </w:rPr>
        <w:sectPr>
          <w:footerReference w:type="default" r:id="rId40"/>
          <w:pgSz w:w="11910" w:h="16840"/>
          <w:pgMar w:top="1425" w:right="1779" w:bottom="1388" w:left="1725" w:header="0" w:footer="1249" w:gutter="0"/>
          <w:pgNumType w:start="13"/>
          <w:cols w:space="708"/>
        </w:sect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图3-4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福建高建发茶业有限公司调研照片</w:t>
      </w:r>
    </w:p>
    <w:p>
      <w:pPr>
        <w:spacing w:before="18" w:line="3590" w:lineRule="exact"/>
        <w:ind w:firstLine="4264"/>
      </w:pPr>
      <w:r>
        <w:rPr>
          <w:position w:val="-71"/>
        </w:rPr>
        <w:drawing>
          <wp:inline distT="0" distB="0" distL="0" distR="0">
            <wp:extent cx="2622569" cy="227972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22569" cy="22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5" w:line="222" w:lineRule="auto"/>
        <w:ind w:left="217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图5-6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福建八马茶业有限公司调研照片</w:t>
      </w:r>
    </w:p>
    <w:p>
      <w:pPr>
        <w:spacing w:line="222" w:lineRule="auto"/>
        <w:rPr>
          <w:rFonts w:ascii="SimHei" w:eastAsia="SimHei" w:hAnsi="SimHei" w:cs="SimHei"/>
          <w:sz w:val="24"/>
          <w:szCs w:val="24"/>
        </w:rPr>
        <w:sectPr>
          <w:footerReference w:type="default" r:id="rId42"/>
          <w:type w:val="nextPage"/>
          <w:pgSz w:w="11910" w:h="16840"/>
          <w:pgMar w:top="1425" w:right="1779" w:bottom="1388" w:left="1725" w:header="0" w:footer="1249" w:gutter="0"/>
          <w:pgNumType w:start="14"/>
          <w:cols w:space="708"/>
          <w:titlePg w:val="0"/>
        </w:sectPr>
      </w:pPr>
    </w:p>
    <w:p>
      <w:pPr>
        <w:spacing w:line="3569" w:lineRule="exact"/>
        <w:ind w:firstLine="4220"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1130267</wp:posOffset>
            </wp:positionH>
            <wp:positionV relativeFrom="page">
              <wp:posOffset>889049</wp:posOffset>
            </wp:positionV>
            <wp:extent cx="2603511" cy="2266893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03511" cy="2266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1123915</wp:posOffset>
            </wp:positionH>
            <wp:positionV relativeFrom="page">
              <wp:posOffset>3498880</wp:posOffset>
            </wp:positionV>
            <wp:extent cx="2609863" cy="227331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09863" cy="227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1123915</wp:posOffset>
            </wp:positionH>
            <wp:positionV relativeFrom="page">
              <wp:posOffset>6095986</wp:posOffset>
            </wp:positionV>
            <wp:extent cx="2603510" cy="227331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03510" cy="227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1"/>
        </w:rPr>
        <w:drawing>
          <wp:inline distT="0" distB="0" distL="0" distR="0">
            <wp:extent cx="2622569" cy="226689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22569" cy="2266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4" w:line="221" w:lineRule="auto"/>
        <w:ind w:left="176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图7-8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福建茶业进出口有限责任公司调研照片</w:t>
      </w:r>
    </w:p>
    <w:p>
      <w:pPr>
        <w:spacing w:before="38" w:line="3580" w:lineRule="exact"/>
        <w:ind w:firstLine="4220"/>
      </w:pPr>
      <w:r>
        <w:rPr>
          <w:position w:val="-71"/>
        </w:rPr>
        <w:drawing>
          <wp:inline distT="0" distB="0" distL="0" distR="0">
            <wp:extent cx="2622569" cy="227331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22569" cy="227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4" w:line="222" w:lineRule="auto"/>
        <w:ind w:left="196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图9-10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杭州艺福堂茶业有限公司调研照片</w:t>
      </w:r>
    </w:p>
    <w:p>
      <w:pPr>
        <w:spacing w:before="37" w:line="3560" w:lineRule="exact"/>
        <w:ind w:firstLine="4230"/>
      </w:pPr>
      <w:r>
        <w:rPr>
          <w:position w:val="-71"/>
        </w:rPr>
        <w:drawing>
          <wp:inline distT="0" distB="0" distL="0" distR="0">
            <wp:extent cx="2616217" cy="226058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16217" cy="226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4" w:line="221" w:lineRule="auto"/>
        <w:ind w:left="153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图11-12</w:t>
      </w:r>
      <w:r>
        <w:rPr>
          <w:rFonts w:ascii="SimHei" w:eastAsia="SimHei" w:hAnsi="SimHei" w:cs="SimHei"/>
          <w:spacing w:val="3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杭州骆驼九宇有机食品有限公司</w:t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调研照片</w:t>
      </w:r>
    </w:p>
    <w:p>
      <w:pPr>
        <w:spacing w:line="221" w:lineRule="auto"/>
        <w:rPr>
          <w:rFonts w:ascii="SimHei" w:eastAsia="SimHei" w:hAnsi="SimHei" w:cs="SimHei"/>
          <w:sz w:val="24"/>
          <w:szCs w:val="24"/>
        </w:rPr>
        <w:sectPr>
          <w:footerReference w:type="default" r:id="rId49"/>
          <w:pgSz w:w="11910" w:h="16840"/>
          <w:pgMar w:top="1400" w:right="1786" w:bottom="1388" w:left="1769" w:header="0" w:footer="1249" w:gutter="0"/>
          <w:pgNumType w:start="15"/>
          <w:cols w:space="708"/>
        </w:sectPr>
      </w:pPr>
    </w:p>
    <w:p>
      <w:pPr>
        <w:spacing w:line="3580" w:lineRule="exact"/>
        <w:ind w:firstLine="4230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1130267</wp:posOffset>
            </wp:positionH>
            <wp:positionV relativeFrom="page">
              <wp:posOffset>882633</wp:posOffset>
            </wp:positionV>
            <wp:extent cx="2590805" cy="2279618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590805" cy="2279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1123915</wp:posOffset>
            </wp:positionH>
            <wp:positionV relativeFrom="page">
              <wp:posOffset>3505189</wp:posOffset>
            </wp:positionV>
            <wp:extent cx="2603510" cy="226700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603510" cy="22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1"/>
        </w:rPr>
        <w:drawing>
          <wp:inline distT="0" distB="0" distL="0" distR="0">
            <wp:extent cx="2616217" cy="227331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16217" cy="227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4" w:line="221" w:lineRule="auto"/>
        <w:ind w:left="200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图13-14</w:t>
      </w:r>
      <w:r>
        <w:rPr>
          <w:rFonts w:ascii="SimHei" w:eastAsia="SimHei" w:hAnsi="SimHei" w:cs="SimHei"/>
          <w:spacing w:val="-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安宁海湾茶业有限公司调研照片</w:t>
      </w:r>
    </w:p>
    <w:p>
      <w:pPr>
        <w:spacing w:before="38" w:line="3590" w:lineRule="exact"/>
        <w:ind w:firstLine="4220"/>
      </w:pPr>
      <w:r>
        <w:rPr>
          <w:position w:val="-71"/>
        </w:rPr>
        <w:drawing>
          <wp:inline distT="0" distB="0" distL="0" distR="0">
            <wp:extent cx="2622569" cy="227972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622569" cy="22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4" w:line="222" w:lineRule="auto"/>
        <w:ind w:left="20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图15-16</w:t>
      </w:r>
      <w:r>
        <w:rPr>
          <w:rFonts w:ascii="SimHei" w:eastAsia="SimHei" w:hAnsi="SimHei" w:cs="SimHei"/>
          <w:spacing w:val="-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勐海陈升茶业有限公司调研照片</w:t>
      </w:r>
    </w:p>
    <w:p>
      <w:pPr>
        <w:pStyle w:val="BodyText"/>
        <w:spacing w:before="244" w:line="409" w:lineRule="auto"/>
        <w:ind w:left="50" w:firstLine="570"/>
        <w:jc w:val="both"/>
        <w:sectPr>
          <w:footerReference w:type="default" r:id="rId54"/>
          <w:pgSz w:w="11910" w:h="16840"/>
          <w:pgMar w:top="1389" w:right="1739" w:bottom="1388" w:left="1769" w:header="0" w:footer="1249" w:gutter="0"/>
          <w:pgNumType w:start="16"/>
          <w:cols w:space="708"/>
        </w:sectPr>
      </w:pPr>
      <w:r>
        <w:rPr>
          <w:spacing w:val="-5"/>
        </w:rPr>
        <w:t>在各企业实地调研过程中，起草工作组对各</w:t>
      </w:r>
      <w:r>
        <w:rPr>
          <w:spacing w:val="-6"/>
        </w:rPr>
        <w:t>企业的生产经营基本</w:t>
      </w:r>
      <w:r>
        <w:t xml:space="preserve"> </w:t>
      </w:r>
      <w:r>
        <w:rPr>
          <w:spacing w:val="-2"/>
        </w:rPr>
        <w:t>情况、企业组织架构、供应链管理制度、企业标准文本、作业流程、</w:t>
      </w:r>
      <w:r>
        <w:rPr>
          <w:spacing w:val="6"/>
        </w:rPr>
        <w:t xml:space="preserve"> </w:t>
      </w:r>
      <w:r>
        <w:rPr>
          <w:spacing w:val="-5"/>
        </w:rPr>
        <w:t>销售模式、质量管理制度、茶叶收购验收标准、库存方式等相关情况</w:t>
      </w:r>
      <w:r>
        <w:rPr>
          <w:spacing w:val="10"/>
        </w:rPr>
        <w:t xml:space="preserve"> </w:t>
      </w:r>
      <w:r>
        <w:rPr>
          <w:spacing w:val="-2"/>
        </w:rPr>
        <w:t>进行了调研。并通过座谈的形式与各企业中管理人员、采购、生产、</w:t>
      </w:r>
      <w:r>
        <w:rPr>
          <w:spacing w:val="9"/>
        </w:rPr>
        <w:t xml:space="preserve"> </w:t>
      </w:r>
      <w:r>
        <w:rPr>
          <w:spacing w:val="-5"/>
        </w:rPr>
        <w:t>销售、质量控制等供应链管理相关部门人员进行了深入交流，详细了</w:t>
      </w:r>
      <w:r>
        <w:rPr>
          <w:spacing w:val="5"/>
        </w:rPr>
        <w:t xml:space="preserve"> </w:t>
      </w:r>
      <w:r>
        <w:rPr>
          <w:spacing w:val="-6"/>
        </w:rPr>
        <w:t xml:space="preserve">解和讨论了标准中具体条款涉及的内容与问题。各企业对标准草案中 </w:t>
      </w:r>
      <w:r>
        <w:rPr>
          <w:spacing w:val="-1"/>
        </w:rPr>
        <w:t xml:space="preserve">的范围如何界定、术语和定义中“茶叶供应链管理” 如何表述提出 </w:t>
      </w:r>
      <w:r>
        <w:rPr>
          <w:spacing w:val="-5"/>
        </w:rPr>
        <w:t>了意见与建议，对采购、加工、包装、仓储、物流、销</w:t>
      </w:r>
      <w:r>
        <w:rPr>
          <w:spacing w:val="-6"/>
        </w:rPr>
        <w:t>售等环节中如</w:t>
      </w:r>
    </w:p>
    <w:p>
      <w:pPr>
        <w:pStyle w:val="BodyText"/>
        <w:spacing w:line="218" w:lineRule="auto"/>
        <w:ind w:left="50"/>
      </w:pPr>
      <w:r>
        <w:rPr>
          <w:spacing w:val="-5"/>
        </w:rPr>
        <w:t>何控制成本、提高效率、保持稳定等问题，分享了成功的经验、提出</w:t>
      </w:r>
    </w:p>
    <w:p>
      <w:pPr>
        <w:spacing w:line="218" w:lineRule="auto"/>
        <w:sectPr>
          <w:footerReference w:type="default" r:id="rId55"/>
          <w:type w:val="nextPage"/>
          <w:pgSz w:w="11910" w:h="16840"/>
          <w:pgMar w:top="1389" w:right="1739" w:bottom="1388" w:left="1769" w:header="0" w:footer="1249" w:gutter="0"/>
          <w:pgNumType w:start="17"/>
          <w:cols w:space="708"/>
          <w:titlePg w:val="0"/>
        </w:sectPr>
      </w:pPr>
    </w:p>
    <w:p>
      <w:pPr>
        <w:pStyle w:val="BodyText"/>
        <w:spacing w:before="180" w:line="624" w:lineRule="exact"/>
        <w:ind w:left="50"/>
      </w:pPr>
      <w:r>
        <w:rPr>
          <w:spacing w:val="-6"/>
          <w:position w:val="26"/>
        </w:rPr>
        <w:t>了具体的做法，</w:t>
      </w:r>
      <w:r>
        <w:rPr>
          <w:spacing w:val="-83"/>
          <w:position w:val="26"/>
        </w:rPr>
        <w:t xml:space="preserve"> </w:t>
      </w:r>
      <w:r>
        <w:rPr>
          <w:spacing w:val="-6"/>
          <w:position w:val="26"/>
        </w:rPr>
        <w:t>并对标注草案中具体条款的表述及</w:t>
      </w:r>
      <w:r>
        <w:rPr>
          <w:spacing w:val="-7"/>
          <w:position w:val="26"/>
        </w:rPr>
        <w:t>部分量化指标提出</w:t>
      </w:r>
    </w:p>
    <w:p>
      <w:pPr>
        <w:pStyle w:val="BodyText"/>
        <w:spacing w:line="220" w:lineRule="auto"/>
        <w:jc w:val="right"/>
      </w:pPr>
      <w:r>
        <w:rPr>
          <w:spacing w:val="-6"/>
        </w:rPr>
        <w:t>了意见与建议。起草工作组在此基础上进一步修改和完善了标准草案。</w:t>
      </w:r>
    </w:p>
    <w:p>
      <w:pPr>
        <w:pStyle w:val="BodyText"/>
        <w:spacing w:before="291" w:line="411" w:lineRule="auto"/>
        <w:ind w:left="26" w:right="239" w:firstLine="552"/>
        <w:jc w:val="both"/>
      </w:pPr>
      <w:r>
        <w:rPr>
          <w:rFonts w:ascii="Times New Roman" w:eastAsia="Times New Roman" w:hAnsi="Times New Roman" w:cs="Times New Roman"/>
          <w:spacing w:val="-6"/>
        </w:rPr>
        <w:t>2023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6"/>
        </w:rPr>
        <w:t>年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8</w:t>
      </w:r>
      <w:r>
        <w:rPr>
          <w:rFonts w:ascii="Times New Roman" w:eastAsia="Times New Roman" w:hAnsi="Times New Roman" w:cs="Times New Roman"/>
          <w:spacing w:val="42"/>
          <w:w w:val="101"/>
        </w:rPr>
        <w:t xml:space="preserve"> </w:t>
      </w:r>
      <w:r>
        <w:rPr>
          <w:spacing w:val="-6"/>
        </w:rPr>
        <w:t>月</w:t>
      </w:r>
      <w:r>
        <w:rPr>
          <w:rFonts w:ascii="Times New Roman" w:eastAsia="Times New Roman" w:hAnsi="Times New Roman" w:cs="Times New Roman"/>
          <w:spacing w:val="-6"/>
        </w:rPr>
        <w:t>-9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-6"/>
        </w:rPr>
        <w:t>月，</w:t>
      </w:r>
      <w:r>
        <w:rPr>
          <w:spacing w:val="-37"/>
        </w:rPr>
        <w:t xml:space="preserve"> </w:t>
      </w:r>
      <w:r>
        <w:rPr>
          <w:spacing w:val="-6"/>
        </w:rPr>
        <w:t>起草工作组结合企业实地调研情况、企业对</w:t>
      </w:r>
      <w:r>
        <w:t xml:space="preserve"> </w:t>
      </w:r>
      <w:r>
        <w:rPr>
          <w:spacing w:val="-8"/>
        </w:rPr>
        <w:t>标准草案的意见与建议等， 先后召开了三次起草工作会，充分进行沟</w:t>
      </w:r>
    </w:p>
    <w:p>
      <w:pPr>
        <w:pStyle w:val="BodyText"/>
        <w:spacing w:line="220" w:lineRule="auto"/>
        <w:ind w:left="25"/>
      </w:pPr>
      <w:r>
        <w:rPr>
          <w:spacing w:val="-2"/>
        </w:rPr>
        <w:t>通与交流，对标准草案进行了逐字逐句的深入讨论和修改。</w:t>
      </w:r>
    </w:p>
    <w:p>
      <w:pPr>
        <w:pStyle w:val="BodyText"/>
        <w:spacing w:before="300" w:line="411" w:lineRule="auto"/>
        <w:ind w:left="25" w:right="136" w:firstLine="554"/>
        <w:jc w:val="both"/>
      </w:pPr>
      <w:r>
        <w:rPr>
          <w:rFonts w:ascii="Times New Roman" w:eastAsia="Times New Roman" w:hAnsi="Times New Roman" w:cs="Times New Roman"/>
          <w:spacing w:val="-7"/>
        </w:rPr>
        <w:t xml:space="preserve">2023 </w:t>
      </w:r>
      <w:r>
        <w:rPr>
          <w:spacing w:val="-7"/>
        </w:rPr>
        <w:t>年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9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7"/>
        </w:rPr>
        <w:t>月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15  </w:t>
      </w:r>
      <w:r>
        <w:rPr>
          <w:spacing w:val="-7"/>
        </w:rPr>
        <w:t>日，</w:t>
      </w:r>
      <w:r>
        <w:rPr>
          <w:spacing w:val="-81"/>
        </w:rPr>
        <w:t xml:space="preserve"> </w:t>
      </w:r>
      <w:r>
        <w:rPr>
          <w:spacing w:val="-7"/>
        </w:rPr>
        <w:t xml:space="preserve">起草工作组组织相关专家和单位在北京小罐 </w:t>
      </w:r>
      <w:r>
        <w:rPr>
          <w:spacing w:val="-4"/>
        </w:rPr>
        <w:t xml:space="preserve">茶业有限公司召开了标准起草工作会议及专家论证会。邀请的供应链 </w:t>
      </w:r>
      <w:r>
        <w:rPr>
          <w:spacing w:val="-4"/>
        </w:rPr>
        <w:t xml:space="preserve">方面的专家包括华中科技大学王海军、上海交通大学朱庆华、南开大 </w:t>
      </w:r>
      <w:r>
        <w:rPr>
          <w:spacing w:val="-4"/>
        </w:rPr>
        <w:t xml:space="preserve">学李建勇、中央财经大学刘晓红、山东财经大学王玉燕；参会人员有 </w:t>
      </w:r>
      <w:r>
        <w:rPr>
          <w:spacing w:val="-4"/>
        </w:rPr>
        <w:t xml:space="preserve">起草单位成员代表和相关茶叶企业代表；参加单位包括中国标准化研 </w:t>
      </w:r>
      <w:r>
        <w:t>究院、中华全国供销合作总社杭州茶叶研究院、中国茶叶流通协</w:t>
      </w:r>
      <w:r>
        <w:rPr>
          <w:spacing w:val="-1"/>
        </w:rPr>
        <w:t>会、</w:t>
      </w:r>
      <w:r>
        <w:t xml:space="preserve"> </w:t>
      </w:r>
      <w:r>
        <w:rPr>
          <w:spacing w:val="-4"/>
        </w:rPr>
        <w:t xml:space="preserve">广东省农业科学院农业质量标准与监测技术研究所、福建品品香茶业 </w:t>
      </w:r>
      <w:r>
        <w:t>有限公司、咸阳泾渭茯茶有限公司、湖南省茶业集团股份有限公</w:t>
      </w:r>
      <w:r>
        <w:rPr>
          <w:spacing w:val="-1"/>
        </w:rPr>
        <w:t>司、</w:t>
      </w:r>
      <w:r>
        <w:t xml:space="preserve"> </w:t>
      </w:r>
      <w:r>
        <w:rPr>
          <w:spacing w:val="-4"/>
        </w:rPr>
        <w:t xml:space="preserve">武夷星茶业有限公司、深圳市新荣阳食品科技有限公司、福建省国鼎 </w:t>
      </w:r>
      <w:r>
        <w:rPr>
          <w:spacing w:val="-9"/>
        </w:rPr>
        <w:t>检测技术有限公司、福建八马茶业有限公司、安宁海湾茶业有限</w:t>
      </w:r>
      <w:r>
        <w:rPr>
          <w:spacing w:val="-10"/>
        </w:rPr>
        <w:t>公司、</w:t>
      </w:r>
      <w:r>
        <w:t xml:space="preserve"> </w:t>
      </w:r>
      <w:r>
        <w:rPr>
          <w:spacing w:val="-4"/>
        </w:rPr>
        <w:t xml:space="preserve">武夷山琪明茶叶研究所等。与会专家及起草组成员对《茶叶供应链管 </w:t>
      </w:r>
      <w:r>
        <w:rPr>
          <w:spacing w:val="-4"/>
        </w:rPr>
        <w:t xml:space="preserve">理技术规范》国家标准草案中的题目、范围、术语和定义及正文部分 </w:t>
      </w:r>
      <w:r>
        <w:rPr>
          <w:spacing w:val="-4"/>
        </w:rPr>
        <w:t>的条款内容提出了详细的意见与建议，会后根据修改意见形成了《茶</w:t>
      </w:r>
    </w:p>
    <w:p>
      <w:pPr>
        <w:pStyle w:val="BodyText"/>
        <w:spacing w:line="219" w:lineRule="auto"/>
        <w:ind w:left="43"/>
      </w:pPr>
      <w:r>
        <w:rPr>
          <w:spacing w:val="-2"/>
        </w:rPr>
        <w:t>叶供应链管理技术规范》国家标准征求意见稿及其编制</w:t>
      </w:r>
      <w:r>
        <w:rPr>
          <w:spacing w:val="-3"/>
        </w:rPr>
        <w:t>说明。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447"/>
        <w:sectPr>
          <w:footerReference w:type="default" r:id="rId56"/>
          <w:pgSz w:w="11907" w:h="16839"/>
          <w:pgMar w:top="1431" w:right="1558" w:bottom="1410" w:left="1785" w:header="0" w:footer="1249" w:gutter="0"/>
          <w:pgNumType w:start="18"/>
          <w:cols w:space="708"/>
        </w:sectPr>
      </w:pPr>
      <w:r>
        <w:rPr>
          <w:rFonts w:ascii="Calibri" w:eastAsia="Calibri" w:hAnsi="Calibri" w:cs="Calibri"/>
          <w:spacing w:val="-1"/>
        </w:rPr>
        <w:t>2</w:t>
      </w:r>
      <w:r>
        <w:rPr>
          <w:spacing w:val="-1"/>
        </w:rPr>
        <w:t>、标准主要起草人及其所做的工作</w:t>
      </w:r>
    </w:p>
    <w:p>
      <w:pPr>
        <w:pStyle w:val="BodyText"/>
        <w:spacing w:before="291" w:line="219" w:lineRule="auto"/>
        <w:ind w:left="446"/>
      </w:pPr>
      <w:r>
        <w:rPr>
          <w:spacing w:val="1"/>
        </w:rPr>
        <w:t xml:space="preserve">标准主要起草人及其具体工作见表 </w:t>
      </w:r>
      <w:r>
        <w:rPr>
          <w:rFonts w:ascii="Times New Roman" w:eastAsia="Times New Roman" w:hAnsi="Times New Roman" w:cs="Times New Roman"/>
          <w:spacing w:val="1"/>
        </w:rPr>
        <w:t>2</w:t>
      </w:r>
      <w:r>
        <w:rPr>
          <w:spacing w:val="1"/>
        </w:rPr>
        <w:t>。本标准由全国茶叶标准化</w:t>
      </w:r>
    </w:p>
    <w:p>
      <w:pPr>
        <w:spacing w:line="219" w:lineRule="auto"/>
        <w:sectPr>
          <w:footerReference w:type="default" r:id="rId57"/>
          <w:type w:val="nextPage"/>
          <w:pgSz w:w="11907" w:h="16839"/>
          <w:pgMar w:top="1431" w:right="1558" w:bottom="1410" w:left="1785" w:header="0" w:footer="1249" w:gutter="0"/>
          <w:pgNumType w:start="19"/>
          <w:cols w:space="708"/>
          <w:titlePg w:val="0"/>
        </w:sectPr>
      </w:pPr>
    </w:p>
    <w:p>
      <w:pPr>
        <w:pStyle w:val="BodyText"/>
        <w:spacing w:before="187" w:line="411" w:lineRule="auto"/>
        <w:ind w:left="25" w:firstLine="1"/>
        <w:jc w:val="both"/>
      </w:pPr>
      <w:r>
        <w:rPr>
          <w:spacing w:val="1"/>
        </w:rPr>
        <w:t>技术委员会（</w:t>
      </w:r>
      <w:r>
        <w:rPr>
          <w:rFonts w:ascii="Times New Roman" w:eastAsia="Times New Roman" w:hAnsi="Times New Roman" w:cs="Times New Roman"/>
        </w:rPr>
        <w:t>SAC</w:t>
      </w:r>
      <w:r>
        <w:rPr>
          <w:rFonts w:ascii="Times New Roman" w:eastAsia="Times New Roman" w:hAnsi="Times New Roman" w:cs="Times New Roman"/>
          <w:spacing w:val="1"/>
        </w:rPr>
        <w:t>/</w:t>
      </w:r>
      <w:r>
        <w:rPr>
          <w:rFonts w:ascii="Times New Roman" w:eastAsia="Times New Roman" w:hAnsi="Times New Roman" w:cs="Times New Roman"/>
        </w:rPr>
        <w:t>TC</w:t>
      </w:r>
      <w:r>
        <w:rPr>
          <w:rFonts w:ascii="Times New Roman" w:eastAsia="Times New Roman" w:hAnsi="Times New Roman" w:cs="Times New Roman"/>
          <w:spacing w:val="1"/>
        </w:rPr>
        <w:t xml:space="preserve">  339</w:t>
      </w:r>
      <w:r>
        <w:rPr>
          <w:spacing w:val="1"/>
        </w:rPr>
        <w:t>）归口，北京小罐茶业有限公司申报并取</w:t>
      </w:r>
      <w:r>
        <w:rPr>
          <w:spacing w:val="4"/>
        </w:rPr>
        <w:t xml:space="preserve"> </w:t>
      </w:r>
      <w:r>
        <w:rPr>
          <w:spacing w:val="-8"/>
        </w:rPr>
        <w:t>得立项， 北京小罐茶业有限公司作为标准</w:t>
      </w:r>
      <w:r>
        <w:rPr>
          <w:spacing w:val="-9"/>
        </w:rPr>
        <w:t xml:space="preserve">第一起草单位，中国标准化 </w:t>
      </w:r>
      <w:r>
        <w:rPr>
          <w:spacing w:val="-9"/>
        </w:rPr>
        <w:t>研究院、中华全国供销合作总社杭州茶叶研究院</w:t>
      </w:r>
      <w:r>
        <w:rPr>
          <w:spacing w:val="-10"/>
        </w:rPr>
        <w:t>、中国茶叶流通协会、</w:t>
      </w:r>
      <w:r>
        <w:t xml:space="preserve"> </w:t>
      </w:r>
      <w:r>
        <w:rPr>
          <w:spacing w:val="-4"/>
        </w:rPr>
        <w:t>深圳市标准技术研究院、中国茶叶股份有限公司、安宁海湾</w:t>
      </w:r>
      <w:r>
        <w:rPr>
          <w:spacing w:val="-5"/>
        </w:rPr>
        <w:t xml:space="preserve">茶业有限 </w:t>
      </w:r>
      <w:r>
        <w:rPr>
          <w:spacing w:val="-4"/>
        </w:rPr>
        <w:t>公司、杭州艺福堂茶业有限公司、福建八马茶业有限公司、</w:t>
      </w:r>
      <w:r>
        <w:rPr>
          <w:spacing w:val="-5"/>
        </w:rPr>
        <w:t xml:space="preserve">浙江骆驼 </w:t>
      </w:r>
      <w:r>
        <w:rPr>
          <w:spacing w:val="-4"/>
        </w:rPr>
        <w:t>九宇有机食品有限公司、厦门茶叶进出口有限责任公司、福</w:t>
      </w:r>
      <w:r>
        <w:rPr>
          <w:spacing w:val="-5"/>
        </w:rPr>
        <w:t xml:space="preserve">建茶叶进 </w:t>
      </w:r>
      <w:r>
        <w:rPr>
          <w:spacing w:val="-4"/>
        </w:rPr>
        <w:t>出口有限责任公司、勐海陈升茶业有限公司、安徽农业大学</w:t>
      </w:r>
      <w:r>
        <w:rPr>
          <w:spacing w:val="-5"/>
        </w:rPr>
        <w:t xml:space="preserve">、广东省 </w:t>
      </w:r>
      <w:r>
        <w:rPr>
          <w:spacing w:val="-4"/>
        </w:rPr>
        <w:t>农科院质标所、湖南农业大学、中国农科院茶叶研究所、福</w:t>
      </w:r>
      <w:r>
        <w:rPr>
          <w:spacing w:val="-5"/>
        </w:rPr>
        <w:t xml:space="preserve">建品品香 </w:t>
      </w:r>
      <w:r>
        <w:rPr>
          <w:spacing w:val="-9"/>
        </w:rPr>
        <w:t>茶业有限公司、湖南省茶业集团股份有限公司、</w:t>
      </w:r>
      <w:r>
        <w:rPr>
          <w:spacing w:val="-10"/>
        </w:rPr>
        <w:t>武夷星茶业有限公司、</w:t>
      </w:r>
      <w:r>
        <w:t xml:space="preserve"> </w:t>
      </w:r>
      <w:r>
        <w:rPr>
          <w:spacing w:val="-4"/>
        </w:rPr>
        <w:t>咸阳泾渭茯茶有限公司、福建省国鼎检测技术有限公司、福建省高建</w:t>
      </w:r>
    </w:p>
    <w:p>
      <w:pPr>
        <w:pStyle w:val="BodyText"/>
        <w:spacing w:line="220" w:lineRule="auto"/>
        <w:ind w:left="29"/>
      </w:pPr>
      <w:r>
        <w:rPr>
          <w:spacing w:val="-1"/>
        </w:rPr>
        <w:t>发茶业有限公司等作为主要起草单位。</w:t>
      </w:r>
    </w:p>
    <w:p>
      <w:pPr>
        <w:pStyle w:val="BodyText"/>
        <w:spacing w:before="290" w:line="220" w:lineRule="auto"/>
        <w:ind w:left="2264"/>
      </w:pPr>
      <w:r>
        <w:rPr>
          <w:spacing w:val="-1"/>
        </w:rPr>
        <w:t>表</w:t>
      </w:r>
      <w:r>
        <w:rPr>
          <w:spacing w:val="-52"/>
        </w:rPr>
        <w:t xml:space="preserve"> </w:t>
      </w:r>
      <w:r>
        <w:rPr>
          <w:rFonts w:ascii="Calibri" w:eastAsia="Calibri" w:hAnsi="Calibri" w:cs="Calibri"/>
          <w:spacing w:val="-1"/>
        </w:rPr>
        <w:t xml:space="preserve">2  </w:t>
      </w:r>
      <w:r>
        <w:rPr>
          <w:spacing w:val="-1"/>
        </w:rPr>
        <w:t>标准主要起草人员名单</w:t>
      </w:r>
    </w:p>
    <w:p>
      <w:pPr>
        <w:spacing w:before="58"/>
      </w:pPr>
    </w:p>
    <w:tbl>
      <w:tblPr>
        <w:tblStyle w:val="TableNormal3"/>
        <w:tblW w:w="8286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89"/>
        <w:gridCol w:w="2454"/>
        <w:gridCol w:w="1483"/>
        <w:gridCol w:w="3260"/>
      </w:tblGrid>
      <w:tr>
        <w:tblPrEx>
          <w:tblW w:w="8286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0"/>
        </w:trPr>
        <w:tc>
          <w:tcPr>
            <w:tcW w:w="1089" w:type="dxa"/>
            <w:vAlign w:val="top"/>
          </w:tcPr>
          <w:p>
            <w:pPr>
              <w:pStyle w:val="TableText"/>
              <w:spacing w:before="220" w:line="228" w:lineRule="auto"/>
              <w:ind w:left="24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姓</w:t>
            </w:r>
            <w:r>
              <w:rPr>
                <w:spacing w:val="11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名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20" w:line="229" w:lineRule="auto"/>
              <w:ind w:left="833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所在单位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9" w:line="231" w:lineRule="auto"/>
              <w:ind w:left="54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职称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20" w:line="228" w:lineRule="auto"/>
              <w:ind w:left="123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承担任务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1564"/>
        </w:trPr>
        <w:tc>
          <w:tcPr>
            <w:tcW w:w="108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席兴军</w:t>
            </w:r>
          </w:p>
        </w:tc>
        <w:tc>
          <w:tcPr>
            <w:tcW w:w="245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41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中国标准化研究院</w:t>
            </w:r>
          </w:p>
        </w:tc>
        <w:tc>
          <w:tcPr>
            <w:tcW w:w="148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4" w:lineRule="auto"/>
              <w:ind w:left="18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主任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研究员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49" w:line="264" w:lineRule="auto"/>
              <w:ind w:left="115" w:right="47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标准主持起草人，负责国内外相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关标准、法律、法规资料的收集，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企业调研的组织实施，标准起草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和编制说明的撰写、组织、协调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10"/>
                <w:sz w:val="21"/>
                <w:szCs w:val="21"/>
              </w:rPr>
              <w:t>等。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39"/>
        </w:trPr>
        <w:tc>
          <w:tcPr>
            <w:tcW w:w="10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杜国楹</w:t>
            </w:r>
          </w:p>
        </w:tc>
        <w:tc>
          <w:tcPr>
            <w:tcW w:w="245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8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北京小罐茶业有限公司</w:t>
            </w:r>
          </w:p>
        </w:tc>
        <w:tc>
          <w:tcPr>
            <w:tcW w:w="148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3" w:lineRule="auto"/>
              <w:ind w:left="5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总裁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4" w:line="256" w:lineRule="auto"/>
              <w:ind w:left="115" w:right="10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标准主要起草人，负责标准主要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条款的拟定，编制说明的撰写，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企业相关调研等。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2"/>
        </w:trPr>
        <w:tc>
          <w:tcPr>
            <w:tcW w:w="10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尹祎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3" w:line="247" w:lineRule="auto"/>
              <w:ind w:left="496" w:right="170" w:hanging="29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中华全国供销合作总社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杭州茶叶研究院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7" w:line="234" w:lineRule="auto"/>
              <w:ind w:left="19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院长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/</w:t>
            </w:r>
            <w:r>
              <w:rPr>
                <w:spacing w:val="-4"/>
                <w:sz w:val="21"/>
                <w:szCs w:val="21"/>
              </w:rPr>
              <w:t>茶标委</w:t>
            </w:r>
          </w:p>
          <w:p>
            <w:pPr>
              <w:pStyle w:val="TableText"/>
              <w:spacing w:before="45" w:line="221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副主任委员兼</w:t>
            </w:r>
          </w:p>
          <w:p>
            <w:pPr>
              <w:pStyle w:val="TableText"/>
              <w:spacing w:before="60" w:line="220" w:lineRule="auto"/>
              <w:ind w:left="42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秘书长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8" w:line="256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参与标准草案讨论工作；国内外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相关标准资料的收集、参与企业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3"/>
        </w:trPr>
        <w:tc>
          <w:tcPr>
            <w:tcW w:w="1089" w:type="dxa"/>
            <w:vAlign w:val="top"/>
          </w:tcPr>
          <w:p>
            <w:pPr>
              <w:pStyle w:val="TableText"/>
              <w:spacing w:before="214" w:line="221" w:lineRule="auto"/>
              <w:ind w:left="34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曹卫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3" w:line="221" w:lineRule="auto"/>
              <w:ind w:left="1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黄山小罐茶业有限公司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3" w:line="221" w:lineRule="auto"/>
              <w:ind w:left="4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副总裁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8" w:after="0" w:line="247" w:lineRule="auto"/>
              <w:ind w:left="115" w:right="10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参与标准的组织起草；参与标准</w:t>
            </w:r>
            <w:r>
              <w:rPr>
                <w:spacing w:val="7"/>
                <w:sz w:val="21"/>
                <w:szCs w:val="21"/>
              </w:rPr>
              <w:t xml:space="preserve"> </w:t>
            </w:r>
          </w:p>
        </w:tc>
      </w:tr>
    </w:tbl>
    <w:p>
      <w:pPr>
        <w:sectPr>
          <w:footerReference w:type="default" r:id="rId58"/>
          <w:pgSz w:w="11907" w:h="16839"/>
          <w:pgMar w:top="1431" w:right="1702" w:bottom="1410" w:left="1785" w:header="0" w:footer="1249" w:gutter="0"/>
          <w:pgNumType w:start="20"/>
          <w:cols w:space="708"/>
        </w:sectPr>
      </w:pPr>
    </w:p>
    <w:tbl>
      <w:tblPr>
        <w:tblStyle w:val="TableNormal4"/>
        <w:tblW w:w="8286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89"/>
        <w:gridCol w:w="2454"/>
        <w:gridCol w:w="1483"/>
        <w:gridCol w:w="3260"/>
      </w:tblGrid>
      <w:tr>
        <w:tblPrEx>
          <w:tblW w:w="8286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089" w:type="dxa"/>
            <w:vAlign w:val="top"/>
          </w:tcPr>
          <w:p/>
        </w:tc>
        <w:tc>
          <w:tcPr>
            <w:tcW w:w="2454" w:type="dxa"/>
            <w:vAlign w:val="top"/>
          </w:tcPr>
          <w:p/>
        </w:tc>
        <w:tc>
          <w:tcPr>
            <w:tcW w:w="1483" w:type="dxa"/>
            <w:vAlign w:val="top"/>
          </w:tcPr>
          <w:p/>
        </w:tc>
        <w:tc>
          <w:tcPr>
            <w:tcW w:w="3260" w:type="dxa"/>
            <w:vAlign w:val="top"/>
          </w:tcPr>
          <w:p>
            <w:pPr>
              <w:pStyle w:val="TableText"/>
              <w:spacing w:before="0" w:line="247" w:lineRule="auto"/>
              <w:ind w:left="115" w:righ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草案讨论工作等；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40"/>
        </w:trPr>
        <w:tc>
          <w:tcPr>
            <w:tcW w:w="1089" w:type="dxa"/>
            <w:vAlign w:val="top"/>
          </w:tcPr>
          <w:p>
            <w:pPr>
              <w:pStyle w:val="TableText"/>
              <w:spacing w:before="217" w:line="221" w:lineRule="auto"/>
              <w:ind w:left="23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徐海玉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6" w:line="221" w:lineRule="auto"/>
              <w:ind w:left="1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黄山小罐茶业有限公司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6" w:line="221" w:lineRule="auto"/>
              <w:ind w:left="4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副总裁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61" w:line="247" w:lineRule="auto"/>
              <w:ind w:left="116" w:right="10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 xml:space="preserve">为标准具体条款的编写提供了相 </w:t>
            </w:r>
            <w:r>
              <w:rPr>
                <w:spacing w:val="-3"/>
                <w:sz w:val="21"/>
                <w:szCs w:val="21"/>
              </w:rPr>
              <w:t>关依据，参与相关调研。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9"/>
          <w:type w:val="nextPage"/>
          <w:pgSz w:w="11907" w:h="16839"/>
          <w:pgMar w:top="1431" w:right="1702" w:bottom="1410" w:left="1785" w:header="0" w:footer="1249" w:gutter="0"/>
          <w:pgNumType w:start="21"/>
          <w:cols w:space="708"/>
          <w:titlePg w:val="0"/>
        </w:sectPr>
      </w:pPr>
    </w:p>
    <w:tbl>
      <w:tblPr>
        <w:tblStyle w:val="TableNormal5"/>
        <w:tblW w:w="8286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89"/>
        <w:gridCol w:w="2454"/>
        <w:gridCol w:w="1483"/>
        <w:gridCol w:w="3260"/>
      </w:tblGrid>
      <w:tr>
        <w:tblPrEx>
          <w:tblW w:w="8286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5"/>
        </w:trPr>
        <w:tc>
          <w:tcPr>
            <w:tcW w:w="10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60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申卫伟</w:t>
            </w:r>
          </w:p>
        </w:tc>
        <w:tc>
          <w:tcPr>
            <w:tcW w:w="245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41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中国茶叶流通协会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2" w:line="247" w:lineRule="auto"/>
              <w:ind w:left="116" w:right="107" w:firstLine="6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副监事长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标委副秘书长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7" w:line="256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参与标准草案讨论工作修改部分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条款、国内外相关标准资料的收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集、参与企业调研。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3" w:lineRule="auto"/>
              <w:ind w:left="23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张亚丽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08" w:line="247" w:lineRule="auto"/>
              <w:ind w:left="496" w:right="170" w:hanging="29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中华全国供销合作总社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杭州茶叶研究院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08" w:line="247" w:lineRule="auto"/>
              <w:ind w:left="645" w:right="107" w:hanging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茶标委专职秘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书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1" w:line="257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参与标准草案讨论工作；国内外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相关标准资料的收集、参与企业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吴雪原</w:t>
            </w:r>
          </w:p>
        </w:tc>
        <w:tc>
          <w:tcPr>
            <w:tcW w:w="245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28" w:lineRule="auto"/>
              <w:ind w:left="236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北京小罐茶业有限公司</w:t>
            </w:r>
          </w:p>
        </w:tc>
        <w:tc>
          <w:tcPr>
            <w:tcW w:w="148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28" w:lineRule="auto"/>
              <w:ind w:left="351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高级顾问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3" w:line="256" w:lineRule="auto"/>
              <w:ind w:left="115" w:right="106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参与标准草案讨论工作；参与标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准草案讨论工作；</w:t>
            </w:r>
            <w:r>
              <w:rPr>
                <w:spacing w:val="-56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国内外相关标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准资料的收集。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1"/>
        </w:trPr>
        <w:tc>
          <w:tcPr>
            <w:tcW w:w="1089" w:type="dxa"/>
            <w:vAlign w:val="top"/>
          </w:tcPr>
          <w:p>
            <w:pPr>
              <w:pStyle w:val="TableText"/>
              <w:spacing w:before="211" w:line="221" w:lineRule="auto"/>
              <w:ind w:left="2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杨志花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4" w:line="228" w:lineRule="auto"/>
              <w:ind w:left="233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深圳市标准技术研究院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4" w:line="229" w:lineRule="auto"/>
              <w:ind w:left="359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院长助理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6" w:line="247" w:lineRule="auto"/>
              <w:ind w:left="115" w:right="10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参与标准标准制定，负责标准征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求意见组织、协调等。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周永馨</w:t>
            </w:r>
          </w:p>
        </w:tc>
        <w:tc>
          <w:tcPr>
            <w:tcW w:w="245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8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北京小罐茶业有限公司</w:t>
            </w:r>
          </w:p>
        </w:tc>
        <w:tc>
          <w:tcPr>
            <w:tcW w:w="148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41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中心总经理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5" w:line="256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参与标准标准制定，负责国内外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相关标准、法律、法规资料的收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集，企业调研的组织实施。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23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郭佳伟</w:t>
            </w:r>
          </w:p>
        </w:tc>
        <w:tc>
          <w:tcPr>
            <w:tcW w:w="245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41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中国标准化研究院</w:t>
            </w:r>
          </w:p>
        </w:tc>
        <w:tc>
          <w:tcPr>
            <w:tcW w:w="148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助理工程师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5" w:line="256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参与标准草案讨论工作修改部分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条款、国内外相关标准资料的收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集、参与企业调研。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4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芦坤</w:t>
            </w:r>
          </w:p>
        </w:tc>
        <w:tc>
          <w:tcPr>
            <w:tcW w:w="245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黄山小罐茶业有限公司</w:t>
            </w:r>
          </w:p>
        </w:tc>
        <w:tc>
          <w:tcPr>
            <w:tcW w:w="148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41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中心总经理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6" w:line="256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参与标准草案讨论工作；国内外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相关标准资料的收集、参与企业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1"/>
        </w:trPr>
        <w:tc>
          <w:tcPr>
            <w:tcW w:w="10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周四伟</w:t>
            </w:r>
          </w:p>
        </w:tc>
        <w:tc>
          <w:tcPr>
            <w:tcW w:w="245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8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北京小罐茶业有限公司</w:t>
            </w:r>
          </w:p>
        </w:tc>
        <w:tc>
          <w:tcPr>
            <w:tcW w:w="148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2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质量部总监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3" w:line="257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参与标准草案讨论工作；国内外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相关标准资料的收集、参与企业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3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戴兴昆</w:t>
            </w:r>
          </w:p>
        </w:tc>
        <w:tc>
          <w:tcPr>
            <w:tcW w:w="245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18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北京小罐茶业有限公司</w:t>
            </w:r>
          </w:p>
        </w:tc>
        <w:tc>
          <w:tcPr>
            <w:tcW w:w="148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1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高级质量经理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6" w:line="256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参与标准草案讨论工作；国内外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相关标准资料的收集、参与企业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3"/>
        </w:trPr>
        <w:tc>
          <w:tcPr>
            <w:tcW w:w="108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34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孙倩</w:t>
            </w:r>
          </w:p>
        </w:tc>
        <w:tc>
          <w:tcPr>
            <w:tcW w:w="245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18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北京小罐茶业有限公司</w:t>
            </w:r>
          </w:p>
        </w:tc>
        <w:tc>
          <w:tcPr>
            <w:tcW w:w="148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347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中心总监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9" w:line="256" w:lineRule="auto"/>
              <w:ind w:left="114" w:right="106" w:firstLine="1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参与标准草案讨论工作；国内外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相关标准资料的收集、参与企业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3"/>
        </w:trPr>
        <w:tc>
          <w:tcPr>
            <w:tcW w:w="1089" w:type="dxa"/>
            <w:vAlign w:val="top"/>
          </w:tcPr>
          <w:p>
            <w:pPr>
              <w:pStyle w:val="TableText"/>
              <w:spacing w:before="214" w:line="221" w:lineRule="auto"/>
              <w:ind w:left="2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李大祥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4" w:line="221" w:lineRule="auto"/>
              <w:ind w:left="60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安徽农业大学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8" w:line="247" w:lineRule="auto"/>
              <w:ind w:left="331" w:right="172" w:hanging="14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教授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茶标委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副秘书长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4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1"/>
        </w:trPr>
        <w:tc>
          <w:tcPr>
            <w:tcW w:w="108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3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危赛明</w:t>
            </w:r>
          </w:p>
        </w:tc>
        <w:tc>
          <w:tcPr>
            <w:tcW w:w="245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0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中国茶叶股份有限公司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技术委员会主</w:t>
            </w:r>
          </w:p>
          <w:p>
            <w:pPr>
              <w:pStyle w:val="TableText"/>
              <w:spacing w:before="62" w:line="234" w:lineRule="auto"/>
              <w:ind w:left="17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任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/</w:t>
            </w:r>
            <w:r>
              <w:rPr>
                <w:spacing w:val="-1"/>
                <w:sz w:val="21"/>
                <w:szCs w:val="21"/>
              </w:rPr>
              <w:t>茶标委委</w:t>
            </w:r>
          </w:p>
          <w:p>
            <w:pPr>
              <w:pStyle w:val="TableText"/>
              <w:spacing w:before="45" w:line="220" w:lineRule="auto"/>
              <w:ind w:left="64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员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4" w:line="247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3"/>
        </w:trPr>
        <w:tc>
          <w:tcPr>
            <w:tcW w:w="108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0" w:lineRule="auto"/>
              <w:ind w:left="2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李晓军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4" w:line="249" w:lineRule="auto"/>
              <w:ind w:left="1134" w:right="170" w:hanging="95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杭州艺福堂茶业有限公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9" w:line="234" w:lineRule="auto"/>
              <w:ind w:left="18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董事长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高级</w:t>
            </w:r>
          </w:p>
          <w:p>
            <w:pPr>
              <w:pStyle w:val="TableText"/>
              <w:spacing w:before="45" w:line="234" w:lineRule="auto"/>
              <w:ind w:left="18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农艺师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茶标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6" w:line="247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</w:tbl>
    <w:p>
      <w:pPr>
        <w:sectPr>
          <w:footerReference w:type="default" r:id="rId60"/>
          <w:pgSz w:w="11907" w:h="16839"/>
          <w:pgMar w:top="1431" w:right="1785" w:bottom="1410" w:left="1785" w:header="0" w:footer="1249" w:gutter="0"/>
          <w:pgNumType w:start="22"/>
          <w:cols w:space="708"/>
        </w:sectPr>
      </w:pPr>
    </w:p>
    <w:tbl>
      <w:tblPr>
        <w:tblStyle w:val="TableNormal6"/>
        <w:tblW w:w="8286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89"/>
        <w:gridCol w:w="2454"/>
        <w:gridCol w:w="1483"/>
        <w:gridCol w:w="3260"/>
      </w:tblGrid>
      <w:tr>
        <w:tblPrEx>
          <w:tblW w:w="8286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3"/>
        </w:trPr>
        <w:tc>
          <w:tcPr>
            <w:tcW w:w="1089" w:type="dxa"/>
            <w:vAlign w:val="top"/>
          </w:tcPr>
          <w:p/>
        </w:tc>
        <w:tc>
          <w:tcPr>
            <w:tcW w:w="2454" w:type="dxa"/>
            <w:vAlign w:val="top"/>
          </w:tcPr>
          <w:p/>
        </w:tc>
        <w:tc>
          <w:tcPr>
            <w:tcW w:w="1483" w:type="dxa"/>
            <w:vAlign w:val="top"/>
          </w:tcPr>
          <w:p>
            <w:pPr>
              <w:pStyle w:val="TableText"/>
              <w:spacing w:before="45" w:line="220" w:lineRule="auto"/>
              <w:ind w:left="42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委委员</w:t>
            </w:r>
          </w:p>
        </w:tc>
        <w:tc>
          <w:tcPr>
            <w:tcW w:w="3260" w:type="dxa"/>
            <w:vAlign w:val="top"/>
          </w:tcPr>
          <w:p/>
        </w:tc>
      </w:tr>
      <w:tr>
        <w:tblPrEx>
          <w:tblW w:w="8286" w:type="dxa"/>
          <w:tblInd w:w="24" w:type="dxa"/>
          <w:tblLayout w:type="fixed"/>
        </w:tblPrEx>
        <w:trPr>
          <w:trHeight w:val="633"/>
        </w:trPr>
        <w:tc>
          <w:tcPr>
            <w:tcW w:w="1089" w:type="dxa"/>
            <w:vAlign w:val="top"/>
          </w:tcPr>
          <w:p>
            <w:pPr>
              <w:pStyle w:val="TableText"/>
              <w:spacing w:before="215" w:line="222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毛立民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58" w:line="248" w:lineRule="auto"/>
              <w:ind w:left="812" w:right="170" w:hanging="62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浙江骆驼九宇有机食品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8" w:line="248" w:lineRule="auto"/>
              <w:ind w:left="429" w:right="172" w:hanging="24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董事长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茶标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委委员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60" w:line="247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6"/>
        </w:trPr>
        <w:tc>
          <w:tcPr>
            <w:tcW w:w="1089" w:type="dxa"/>
            <w:vAlign w:val="top"/>
          </w:tcPr>
          <w:p>
            <w:pPr>
              <w:pStyle w:val="TableText"/>
              <w:spacing w:before="217" w:line="221" w:lineRule="auto"/>
              <w:ind w:left="33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黄皓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61" w:line="248" w:lineRule="auto"/>
              <w:ind w:left="1134" w:right="170" w:hanging="95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杭州艺福堂茶业有限公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8" w:line="221" w:lineRule="auto"/>
              <w:ind w:left="3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研发总监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61" w:line="248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41"/>
        </w:trPr>
        <w:tc>
          <w:tcPr>
            <w:tcW w:w="1089" w:type="dxa"/>
            <w:vAlign w:val="top"/>
          </w:tcPr>
          <w:p>
            <w:pPr>
              <w:pStyle w:val="TableText"/>
              <w:spacing w:before="215" w:line="220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陈志雄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58" w:line="249" w:lineRule="auto"/>
              <w:ind w:left="1135" w:right="170" w:hanging="9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厦门茶叶进出口有限公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5" w:line="230" w:lineRule="auto"/>
              <w:ind w:left="43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总经理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8" w:line="248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1"/>
          <w:type w:val="nextPage"/>
          <w:pgSz w:w="11907" w:h="16839"/>
          <w:pgMar w:top="1431" w:right="1785" w:bottom="1410" w:left="1785" w:header="0" w:footer="1249" w:gutter="0"/>
          <w:pgNumType w:start="23"/>
          <w:cols w:space="708"/>
          <w:titlePg w:val="0"/>
        </w:sectPr>
      </w:pPr>
    </w:p>
    <w:tbl>
      <w:tblPr>
        <w:tblStyle w:val="TableNormal7"/>
        <w:tblW w:w="8286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89"/>
        <w:gridCol w:w="2454"/>
        <w:gridCol w:w="1483"/>
        <w:gridCol w:w="3260"/>
      </w:tblGrid>
      <w:tr>
        <w:tblPrEx>
          <w:tblW w:w="8286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1"/>
        </w:trPr>
        <w:tc>
          <w:tcPr>
            <w:tcW w:w="1089" w:type="dxa"/>
            <w:vAlign w:val="top"/>
          </w:tcPr>
          <w:p>
            <w:pPr>
              <w:pStyle w:val="TableText"/>
              <w:spacing w:before="214" w:line="220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陈金春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59" w:line="247" w:lineRule="auto"/>
              <w:ind w:left="917" w:right="170" w:hanging="73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福建茶叶进出口有限责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任公司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4" w:line="230" w:lineRule="auto"/>
              <w:ind w:left="43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总经理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9" w:line="247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3"/>
        </w:trPr>
        <w:tc>
          <w:tcPr>
            <w:tcW w:w="1089" w:type="dxa"/>
            <w:vAlign w:val="top"/>
          </w:tcPr>
          <w:p>
            <w:pPr>
              <w:pStyle w:val="TableText"/>
              <w:spacing w:before="209" w:line="222" w:lineRule="auto"/>
              <w:ind w:left="2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王海强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09" w:line="221" w:lineRule="auto"/>
              <w:ind w:left="18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安宁海湾茶业有限公司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09" w:line="230" w:lineRule="auto"/>
              <w:ind w:left="43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总经理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4" w:line="247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林荣溪</w:t>
            </w:r>
          </w:p>
        </w:tc>
        <w:tc>
          <w:tcPr>
            <w:tcW w:w="245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1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福建八马茶业有限公司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4" w:line="234" w:lineRule="auto"/>
              <w:ind w:left="18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副总经理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高</w:t>
            </w:r>
          </w:p>
          <w:p>
            <w:pPr>
              <w:pStyle w:val="TableText"/>
              <w:spacing w:before="43" w:line="234" w:lineRule="auto"/>
              <w:ind w:left="18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级农艺师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</w:t>
            </w:r>
          </w:p>
          <w:p>
            <w:pPr>
              <w:pStyle w:val="TableText"/>
              <w:spacing w:before="45" w:line="221" w:lineRule="auto"/>
              <w:ind w:left="32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标委委员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08" w:line="247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6"/>
        </w:trPr>
        <w:tc>
          <w:tcPr>
            <w:tcW w:w="1089" w:type="dxa"/>
            <w:vAlign w:val="top"/>
          </w:tcPr>
          <w:p>
            <w:pPr>
              <w:pStyle w:val="TableText"/>
              <w:spacing w:before="212" w:line="220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陈柳滨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2" w:line="220" w:lineRule="auto"/>
              <w:ind w:left="18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勐海陈升茶业有限公司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2" w:line="230" w:lineRule="auto"/>
              <w:ind w:left="43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总经理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7" w:line="247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业被调研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6"/>
        </w:trPr>
        <w:tc>
          <w:tcPr>
            <w:tcW w:w="1089" w:type="dxa"/>
            <w:vAlign w:val="top"/>
          </w:tcPr>
          <w:p>
            <w:pPr>
              <w:pStyle w:val="TableText"/>
              <w:spacing w:before="212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胡歆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3" w:line="221" w:lineRule="auto"/>
              <w:ind w:left="18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咸阳泾渭茯茶有限公司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7" w:line="247" w:lineRule="auto"/>
              <w:ind w:left="329" w:right="107" w:hanging="21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董事长、正高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级工程师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2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尹钟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07" w:line="248" w:lineRule="auto"/>
              <w:ind w:left="932" w:right="170" w:hanging="75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湖南省茶业集团股份有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2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副会长兼秘书</w:t>
            </w:r>
          </w:p>
          <w:p>
            <w:pPr>
              <w:pStyle w:val="TableText"/>
              <w:spacing w:before="62" w:line="234" w:lineRule="auto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长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茶标委委</w:t>
            </w:r>
          </w:p>
          <w:p>
            <w:pPr>
              <w:pStyle w:val="TableText"/>
              <w:spacing w:before="45" w:line="222" w:lineRule="auto"/>
              <w:ind w:left="64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员</w:t>
            </w:r>
          </w:p>
        </w:tc>
        <w:tc>
          <w:tcPr>
            <w:tcW w:w="326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34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汪敏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52" w:line="220" w:lineRule="auto"/>
              <w:ind w:left="18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广东省农业科学院农业</w:t>
            </w:r>
          </w:p>
          <w:p>
            <w:pPr>
              <w:pStyle w:val="TableText"/>
              <w:spacing w:before="61" w:line="221" w:lineRule="auto"/>
              <w:ind w:left="18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质量标准与监测技术研</w:t>
            </w:r>
          </w:p>
          <w:p>
            <w:pPr>
              <w:pStyle w:val="TableText"/>
              <w:spacing w:before="60" w:line="220" w:lineRule="auto"/>
              <w:ind w:left="103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究所</w:t>
            </w:r>
          </w:p>
        </w:tc>
        <w:tc>
          <w:tcPr>
            <w:tcW w:w="148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4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副所长</w:t>
            </w:r>
          </w:p>
        </w:tc>
        <w:tc>
          <w:tcPr>
            <w:tcW w:w="326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5"/>
        </w:trPr>
        <w:tc>
          <w:tcPr>
            <w:tcW w:w="1089" w:type="dxa"/>
            <w:vAlign w:val="top"/>
          </w:tcPr>
          <w:p>
            <w:pPr>
              <w:pStyle w:val="TableText"/>
              <w:spacing w:before="213" w:line="221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林贤拿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57" w:line="248" w:lineRule="auto"/>
              <w:ind w:left="812" w:right="170" w:hanging="62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深圳市新荣阳食品科技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3" w:line="221" w:lineRule="auto"/>
              <w:ind w:left="22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质量负责人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3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3"/>
        </w:trPr>
        <w:tc>
          <w:tcPr>
            <w:tcW w:w="1089" w:type="dxa"/>
            <w:vAlign w:val="top"/>
          </w:tcPr>
          <w:p>
            <w:pPr>
              <w:pStyle w:val="TableText"/>
              <w:spacing w:before="212" w:line="220" w:lineRule="auto"/>
              <w:ind w:left="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林振传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55" w:line="249" w:lineRule="auto"/>
              <w:ind w:left="1134" w:right="170" w:hanging="95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福建品品香茶业有限公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7" w:line="248" w:lineRule="auto"/>
              <w:ind w:left="429" w:right="172" w:hanging="24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董事长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茶标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委委员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2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3"/>
        </w:trPr>
        <w:tc>
          <w:tcPr>
            <w:tcW w:w="10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33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徐杰</w:t>
            </w:r>
          </w:p>
        </w:tc>
        <w:tc>
          <w:tcPr>
            <w:tcW w:w="245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8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武夷星茶业有限公司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7" w:line="234" w:lineRule="auto"/>
              <w:ind w:left="18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高级工程师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</w:p>
          <w:p>
            <w:pPr>
              <w:pStyle w:val="TableText"/>
              <w:spacing w:before="45" w:line="221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茶标委委员单</w:t>
            </w:r>
          </w:p>
          <w:p>
            <w:pPr>
              <w:pStyle w:val="TableText"/>
              <w:spacing w:before="60" w:line="221" w:lineRule="auto"/>
              <w:ind w:left="6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位</w:t>
            </w:r>
          </w:p>
        </w:tc>
        <w:tc>
          <w:tcPr>
            <w:tcW w:w="32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633"/>
        </w:trPr>
        <w:tc>
          <w:tcPr>
            <w:tcW w:w="1089" w:type="dxa"/>
            <w:vAlign w:val="top"/>
          </w:tcPr>
          <w:p>
            <w:pPr>
              <w:pStyle w:val="TableText"/>
              <w:spacing w:before="213" w:line="221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蔡建明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57" w:line="248" w:lineRule="auto"/>
              <w:ind w:left="932" w:right="170" w:hanging="75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福建省国鼎检测技术有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限公司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7" w:line="248" w:lineRule="auto"/>
              <w:ind w:left="327" w:right="172" w:hanging="1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技术专家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标委委员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57" w:line="248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业调研。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0"/>
        </w:trPr>
        <w:tc>
          <w:tcPr>
            <w:tcW w:w="10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汪庆华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1" w:line="247" w:lineRule="auto"/>
              <w:ind w:left="1033" w:right="170" w:hanging="8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中国农业科学院茶叶研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究所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5" w:line="234" w:lineRule="auto"/>
              <w:ind w:left="1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检测室主任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/</w:t>
            </w:r>
          </w:p>
          <w:p>
            <w:pPr>
              <w:pStyle w:val="TableText"/>
              <w:spacing w:before="45" w:line="234" w:lineRule="auto"/>
              <w:ind w:left="18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副研究员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茶</w:t>
            </w:r>
          </w:p>
          <w:p>
            <w:pPr>
              <w:pStyle w:val="TableText"/>
              <w:spacing w:before="45" w:line="220" w:lineRule="auto"/>
              <w:ind w:left="32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标委委员</w:t>
            </w:r>
          </w:p>
        </w:tc>
        <w:tc>
          <w:tcPr>
            <w:tcW w:w="326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943"/>
        </w:trPr>
        <w:tc>
          <w:tcPr>
            <w:tcW w:w="10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3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高碰来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3" w:line="249" w:lineRule="auto"/>
              <w:ind w:left="1029" w:right="170" w:hanging="84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福建省高建发茶业有限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公司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58" w:line="234" w:lineRule="auto"/>
              <w:ind w:left="18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董事长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总经</w:t>
            </w:r>
          </w:p>
          <w:p>
            <w:pPr>
              <w:pStyle w:val="TableText"/>
              <w:spacing w:before="45" w:line="234" w:lineRule="auto"/>
              <w:ind w:left="18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理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/</w:t>
            </w:r>
            <w:r>
              <w:rPr>
                <w:spacing w:val="-2"/>
                <w:sz w:val="21"/>
                <w:szCs w:val="21"/>
              </w:rPr>
              <w:t>中国制茶</w:t>
            </w:r>
          </w:p>
          <w:p>
            <w:pPr>
              <w:pStyle w:val="TableText"/>
              <w:spacing w:before="45" w:line="220" w:lineRule="auto"/>
              <w:ind w:left="53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大师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4" w:line="248" w:lineRule="auto"/>
              <w:ind w:left="113" w:right="106" w:firstLine="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参与标准草案讨论工作；参与企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业调研。</w:t>
            </w:r>
          </w:p>
        </w:tc>
      </w:tr>
    </w:tbl>
    <w:p>
      <w:pPr>
        <w:sectPr>
          <w:footerReference w:type="default" r:id="rId62"/>
          <w:pgSz w:w="11907" w:h="16839"/>
          <w:pgMar w:top="1431" w:right="1785" w:bottom="1410" w:left="1785" w:header="0" w:footer="1249" w:gutter="0"/>
          <w:pgNumType w:start="24"/>
          <w:cols w:space="708"/>
        </w:sectPr>
      </w:pPr>
    </w:p>
    <w:tbl>
      <w:tblPr>
        <w:tblStyle w:val="TableNormal8"/>
        <w:tblW w:w="8286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89"/>
        <w:gridCol w:w="2454"/>
        <w:gridCol w:w="1483"/>
        <w:gridCol w:w="3260"/>
      </w:tblGrid>
      <w:tr>
        <w:tblPrEx>
          <w:tblW w:w="8286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8"/>
        </w:trPr>
        <w:tc>
          <w:tcPr>
            <w:tcW w:w="1089" w:type="dxa"/>
            <w:vAlign w:val="top"/>
          </w:tcPr>
          <w:p>
            <w:pPr>
              <w:pStyle w:val="TableText"/>
              <w:spacing w:before="215" w:line="222" w:lineRule="auto"/>
              <w:ind w:left="2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王盛聪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215" w:line="220" w:lineRule="auto"/>
              <w:ind w:left="1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武夷山琪明茶叶研究所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215" w:line="234" w:lineRule="auto"/>
              <w:ind w:left="18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所长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/</w:t>
            </w:r>
            <w:r>
              <w:rPr>
                <w:spacing w:val="-1"/>
                <w:sz w:val="21"/>
                <w:szCs w:val="21"/>
              </w:rPr>
              <w:t>总经理</w:t>
            </w:r>
          </w:p>
        </w:tc>
        <w:tc>
          <w:tcPr>
            <w:tcW w:w="3260" w:type="dxa"/>
            <w:vAlign w:val="top"/>
          </w:tcPr>
          <w:p>
            <w:pPr>
              <w:pStyle w:val="TableText"/>
              <w:spacing w:before="214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参与标准草案讨论工作。</w:t>
            </w:r>
          </w:p>
        </w:tc>
      </w:tr>
    </w:tbl>
    <w:p>
      <w:pPr>
        <w:spacing w:line="332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91" w:line="219" w:lineRule="auto"/>
        <w:ind w:left="2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9"/>
          <w:sz w:val="28"/>
          <w:szCs w:val="28"/>
        </w:rPr>
        <w:t>二、</w:t>
      </w:r>
      <w:r>
        <w:rPr>
          <w:rFonts w:ascii="SimHei" w:eastAsia="SimHei" w:hAnsi="SimHei" w:cs="SimHei"/>
          <w:spacing w:val="8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9"/>
          <w:sz w:val="28"/>
          <w:szCs w:val="28"/>
        </w:rPr>
        <w:t>标准制定的基本原则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1"/>
        <w:jc w:val="right"/>
      </w:pPr>
      <w:r>
        <w:rPr>
          <w:spacing w:val="-9"/>
          <w:position w:val="26"/>
        </w:rPr>
        <w:t>为保证标准的先进性、科学性和适用性， 标准起草工作组在充分</w:t>
      </w:r>
    </w:p>
    <w:p>
      <w:pPr>
        <w:pStyle w:val="BodyText"/>
        <w:spacing w:line="219" w:lineRule="auto"/>
        <w:ind w:left="25"/>
      </w:pPr>
      <w:r>
        <w:rPr>
          <w:spacing w:val="-2"/>
        </w:rPr>
        <w:t>讨论和研究的基础上，明确了标准制定的以下原则。</w:t>
      </w:r>
    </w:p>
    <w:p>
      <w:pPr>
        <w:spacing w:before="291" w:line="211" w:lineRule="auto"/>
        <w:ind w:left="46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（一）与法衔接，适当延伸</w:t>
      </w:r>
    </w:p>
    <w:p>
      <w:pPr>
        <w:spacing w:line="211" w:lineRule="auto"/>
        <w:rPr>
          <w:rFonts w:ascii="SimHei" w:eastAsia="SimHei" w:hAnsi="SimHei" w:cs="SimHei"/>
          <w:sz w:val="28"/>
          <w:szCs w:val="28"/>
        </w:rPr>
        <w:sectPr>
          <w:footerReference w:type="default" r:id="rId63"/>
          <w:type w:val="nextPage"/>
          <w:pgSz w:w="11907" w:h="16839"/>
          <w:pgMar w:top="1431" w:right="1785" w:bottom="1410" w:left="1785" w:header="0" w:footer="1249" w:gutter="0"/>
          <w:pgNumType w:start="25"/>
          <w:cols w:space="708"/>
          <w:titlePg w:val="0"/>
        </w:sectPr>
      </w:pPr>
    </w:p>
    <w:p>
      <w:pPr>
        <w:pStyle w:val="BodyText"/>
        <w:spacing w:before="182" w:line="411" w:lineRule="auto"/>
        <w:ind w:left="39" w:right="182" w:firstLine="541"/>
      </w:pPr>
      <w:r>
        <w:rPr>
          <w:spacing w:val="-4"/>
        </w:rPr>
        <w:t>遵循国家有关法规和强制性标准的前提下，有针对性的细</w:t>
      </w:r>
      <w:r>
        <w:rPr>
          <w:spacing w:val="-5"/>
        </w:rPr>
        <w:t xml:space="preserve">化和丰 </w:t>
      </w:r>
      <w:r>
        <w:rPr>
          <w:spacing w:val="-1"/>
        </w:rPr>
        <w:t>富法规的内容和要求，如《食品安全法》、《农产品质量安全法》、</w:t>
      </w:r>
    </w:p>
    <w:p>
      <w:pPr>
        <w:pStyle w:val="BodyText"/>
        <w:spacing w:line="220" w:lineRule="auto"/>
        <w:ind w:left="26"/>
      </w:pPr>
      <w:r>
        <w:rPr>
          <w:spacing w:val="-2"/>
        </w:rPr>
        <w:t>《食用农产品市场销售质量安全监督管理办法》等。</w:t>
      </w:r>
    </w:p>
    <w:p>
      <w:pPr>
        <w:spacing w:before="289" w:line="211" w:lineRule="auto"/>
        <w:ind w:left="46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（二）特点鲜明，目标明确</w:t>
      </w:r>
    </w:p>
    <w:p>
      <w:pPr>
        <w:pStyle w:val="BodyText"/>
        <w:spacing w:before="301" w:line="412" w:lineRule="auto"/>
        <w:ind w:left="29" w:right="67" w:firstLine="559"/>
      </w:pPr>
      <w:r>
        <w:rPr>
          <w:spacing w:val="-6"/>
        </w:rPr>
        <w:t>首先，本标准的制定要充分体现茶叶供应链管理的特点和特殊性，</w:t>
      </w:r>
      <w:r>
        <w:t xml:space="preserve"> </w:t>
      </w:r>
      <w:r>
        <w:rPr>
          <w:spacing w:val="-10"/>
        </w:rPr>
        <w:t>具体条款上粗细适宜。其次，</w:t>
      </w:r>
      <w:r>
        <w:rPr>
          <w:spacing w:val="30"/>
        </w:rPr>
        <w:t xml:space="preserve"> </w:t>
      </w:r>
      <w:r>
        <w:rPr>
          <w:spacing w:val="-10"/>
        </w:rPr>
        <w:t>茶叶供应链管理标准化目前需要</w:t>
      </w:r>
      <w:r>
        <w:rPr>
          <w:spacing w:val="-11"/>
        </w:rPr>
        <w:t xml:space="preserve">解决的  </w:t>
      </w:r>
      <w:r>
        <w:rPr>
          <w:spacing w:val="-12"/>
        </w:rPr>
        <w:t>问题很多， 本标准聚焦于以满足客户需求为中心，</w:t>
      </w:r>
      <w:r>
        <w:rPr>
          <w:spacing w:val="-39"/>
        </w:rPr>
        <w:t xml:space="preserve"> </w:t>
      </w:r>
      <w:r>
        <w:rPr>
          <w:spacing w:val="-12"/>
        </w:rPr>
        <w:t xml:space="preserve">以保障产品质量为  </w:t>
      </w:r>
      <w:r>
        <w:rPr>
          <w:spacing w:val="-8"/>
        </w:rPr>
        <w:t>前提， 以提高供应链效率、稳定供给和控制成本为目标的各类茶叶企</w:t>
      </w:r>
    </w:p>
    <w:p>
      <w:pPr>
        <w:pStyle w:val="BodyText"/>
        <w:spacing w:line="218" w:lineRule="auto"/>
        <w:ind w:left="24"/>
      </w:pPr>
      <w:r>
        <w:rPr>
          <w:spacing w:val="-12"/>
        </w:rPr>
        <w:t>业的供应链管理与评价，即按照茶叶供应链涉</w:t>
      </w:r>
      <w:r>
        <w:rPr>
          <w:spacing w:val="-13"/>
        </w:rPr>
        <w:t>及的采购、加工、包装、</w:t>
      </w:r>
    </w:p>
    <w:p>
      <w:pPr>
        <w:pStyle w:val="BodyText"/>
        <w:spacing w:before="291" w:line="412" w:lineRule="auto"/>
        <w:ind w:left="28" w:right="281" w:hanging="4"/>
      </w:pPr>
      <w:r>
        <w:rPr>
          <w:spacing w:val="-14"/>
        </w:rPr>
        <w:t>仓储、物流、销售六个环节，</w:t>
      </w:r>
      <w:r>
        <w:rPr>
          <w:spacing w:val="89"/>
        </w:rPr>
        <w:t xml:space="preserve"> </w:t>
      </w:r>
      <w:r>
        <w:rPr>
          <w:spacing w:val="-14"/>
        </w:rPr>
        <w:t>围绕供应链管理的目标实现，</w:t>
      </w:r>
      <w:r>
        <w:rPr>
          <w:spacing w:val="-52"/>
        </w:rPr>
        <w:t xml:space="preserve"> </w:t>
      </w:r>
      <w:r>
        <w:rPr>
          <w:spacing w:val="-14"/>
        </w:rPr>
        <w:t>每个环节</w:t>
      </w:r>
      <w:r>
        <w:t xml:space="preserve"> </w:t>
      </w:r>
      <w:r>
        <w:rPr>
          <w:spacing w:val="-4"/>
        </w:rPr>
        <w:t>分别从控制成本、保持稳定、提高效率三方面对供应链管理进行了具</w:t>
      </w:r>
    </w:p>
    <w:p>
      <w:pPr>
        <w:pStyle w:val="BodyText"/>
        <w:spacing w:before="1" w:line="220" w:lineRule="auto"/>
        <w:ind w:left="25"/>
      </w:pPr>
      <w:r>
        <w:rPr>
          <w:spacing w:val="-1"/>
        </w:rPr>
        <w:t>体的规定和要求。</w:t>
      </w:r>
    </w:p>
    <w:p>
      <w:pPr>
        <w:spacing w:before="289" w:line="211" w:lineRule="auto"/>
        <w:ind w:left="46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（三）科学适用，适度超前</w:t>
      </w:r>
    </w:p>
    <w:p>
      <w:pPr>
        <w:pStyle w:val="BodyText"/>
        <w:spacing w:before="301" w:line="412" w:lineRule="auto"/>
        <w:ind w:left="27" w:right="279" w:firstLine="555"/>
      </w:pPr>
      <w:r>
        <w:rPr>
          <w:spacing w:val="-4"/>
        </w:rPr>
        <w:t>本标准通过广泛的企业调研、技术研讨、行业专家征求意见等方</w:t>
      </w:r>
      <w:r>
        <w:rPr>
          <w:spacing w:val="10"/>
        </w:rPr>
        <w:t xml:space="preserve"> </w:t>
      </w:r>
      <w:r>
        <w:rPr>
          <w:spacing w:val="-6"/>
        </w:rPr>
        <w:t>式，</w:t>
      </w:r>
      <w:r>
        <w:rPr>
          <w:spacing w:val="-68"/>
        </w:rPr>
        <w:t xml:space="preserve"> </w:t>
      </w:r>
      <w:r>
        <w:rPr>
          <w:spacing w:val="-6"/>
        </w:rPr>
        <w:t>确保未来标准的执行主体充分参与和征求意见，确保</w:t>
      </w:r>
      <w:r>
        <w:rPr>
          <w:spacing w:val="-54"/>
        </w:rPr>
        <w:t xml:space="preserve"> </w:t>
      </w:r>
      <w:r>
        <w:rPr>
          <w:rFonts w:ascii="Calibri" w:eastAsia="Calibri" w:hAnsi="Calibri" w:cs="Calibri"/>
          <w:spacing w:val="-6"/>
        </w:rPr>
        <w:t>70%</w:t>
      </w:r>
      <w:r>
        <w:rPr>
          <w:spacing w:val="-6"/>
        </w:rPr>
        <w:t>以上的</w:t>
      </w:r>
      <w:r>
        <w:t xml:space="preserve"> </w:t>
      </w:r>
      <w:r>
        <w:rPr>
          <w:spacing w:val="-4"/>
        </w:rPr>
        <w:t>茶叶企业在进行供应链管理与评价时可执行、可操作，其他新型农业</w:t>
      </w:r>
      <w:r>
        <w:rPr>
          <w:spacing w:val="12"/>
        </w:rPr>
        <w:t xml:space="preserve"> </w:t>
      </w:r>
      <w:r>
        <w:rPr>
          <w:spacing w:val="-4"/>
        </w:rPr>
        <w:t>经营主体也可根据使用。既要体现行业引导和规范作用，又需兼顾当</w:t>
      </w:r>
    </w:p>
    <w:p>
      <w:pPr>
        <w:pStyle w:val="BodyText"/>
        <w:spacing w:before="1" w:line="220" w:lineRule="auto"/>
        <w:ind w:left="29"/>
      </w:pPr>
      <w:r>
        <w:rPr>
          <w:spacing w:val="-3"/>
        </w:rPr>
        <w:t>前中小茶叶企业的实际管理水平。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91" w:line="219" w:lineRule="auto"/>
        <w:ind w:left="3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7"/>
          <w:sz w:val="28"/>
          <w:szCs w:val="28"/>
        </w:rPr>
        <w:t>三、</w:t>
      </w:r>
      <w:r>
        <w:rPr>
          <w:rFonts w:ascii="SimHei" w:eastAsia="SimHei" w:hAnsi="SimHei" w:cs="SimHei"/>
          <w:spacing w:val="-4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7"/>
          <w:sz w:val="28"/>
          <w:szCs w:val="28"/>
        </w:rPr>
        <w:t>主要技术内容和制定依据的说明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92" w:line="219" w:lineRule="auto"/>
        <w:ind w:left="603"/>
        <w:rPr>
          <w:rFonts w:ascii="SimHei" w:eastAsia="SimHei" w:hAnsi="SimHei" w:cs="SimHei"/>
          <w:sz w:val="28"/>
          <w:szCs w:val="28"/>
        </w:rPr>
        <w:sectPr>
          <w:footerReference w:type="default" r:id="rId64"/>
          <w:pgSz w:w="11907" w:h="16839"/>
          <w:pgMar w:top="1431" w:right="1515" w:bottom="1410" w:left="1785" w:header="0" w:footer="1249" w:gutter="0"/>
          <w:pgNumType w:start="26"/>
          <w:cols w:space="708"/>
        </w:sectPr>
      </w:pPr>
      <w:r>
        <w:rPr>
          <w:rFonts w:ascii="SimHei" w:eastAsia="SimHei" w:hAnsi="SimHei" w:cs="SimHei"/>
          <w:spacing w:val="-4"/>
          <w:sz w:val="28"/>
          <w:szCs w:val="28"/>
        </w:rPr>
        <w:t>（一）关于标准名称</w:t>
      </w:r>
    </w:p>
    <w:p>
      <w:pPr>
        <w:pStyle w:val="BodyText"/>
        <w:spacing w:before="292" w:line="624" w:lineRule="exact"/>
        <w:ind w:left="589"/>
      </w:pPr>
      <w:r>
        <w:rPr>
          <w:spacing w:val="-8"/>
          <w:position w:val="26"/>
        </w:rPr>
        <w:t>该国家标准制定计划下达时名称是《茶叶供应链管理技术</w:t>
      </w:r>
      <w:r>
        <w:rPr>
          <w:spacing w:val="-9"/>
          <w:position w:val="26"/>
        </w:rPr>
        <w:t>规范》，</w:t>
      </w:r>
    </w:p>
    <w:p>
      <w:pPr>
        <w:pStyle w:val="BodyText"/>
        <w:spacing w:line="219" w:lineRule="auto"/>
        <w:jc w:val="right"/>
      </w:pPr>
      <w:r>
        <w:rPr>
          <w:spacing w:val="1"/>
        </w:rPr>
        <w:t>在标准制定过程中， 起草组反复讨论了如何准确表述“茶叶供应链”</w:t>
      </w:r>
    </w:p>
    <w:p>
      <w:pPr>
        <w:spacing w:line="219" w:lineRule="auto"/>
        <w:sectPr>
          <w:footerReference w:type="default" r:id="rId65"/>
          <w:type w:val="nextPage"/>
          <w:pgSz w:w="11907" w:h="16839"/>
          <w:pgMar w:top="1431" w:right="1515" w:bottom="1410" w:left="1785" w:header="0" w:footer="1249" w:gutter="0"/>
          <w:pgNumType w:start="27"/>
          <w:cols w:space="708"/>
          <w:titlePg w:val="0"/>
        </w:sectPr>
      </w:pPr>
    </w:p>
    <w:p>
      <w:pPr>
        <w:pStyle w:val="BodyText"/>
        <w:spacing w:before="190" w:line="411" w:lineRule="auto"/>
        <w:ind w:left="24" w:right="9" w:firstLine="2"/>
      </w:pPr>
      <w:r>
        <w:rPr>
          <w:spacing w:val="-8"/>
        </w:rPr>
        <w:t>这一概念， 曾考虑是否在“茶叶”之后增加“企业”或“行业”等词</w:t>
      </w:r>
      <w:r>
        <w:rPr>
          <w:spacing w:val="3"/>
        </w:rPr>
        <w:t xml:space="preserve"> </w:t>
      </w:r>
      <w:r>
        <w:rPr>
          <w:spacing w:val="-7"/>
        </w:rPr>
        <w:t>汇，</w:t>
      </w:r>
      <w:r>
        <w:rPr>
          <w:spacing w:val="-28"/>
        </w:rPr>
        <w:t xml:space="preserve"> </w:t>
      </w:r>
      <w:r>
        <w:rPr>
          <w:spacing w:val="-7"/>
        </w:rPr>
        <w:t>即“茶叶企业供应链”或“茶叶行业供应链”</w:t>
      </w:r>
      <w:r>
        <w:rPr>
          <w:spacing w:val="-8"/>
        </w:rPr>
        <w:t>，以便更准确表达</w:t>
      </w:r>
      <w:r>
        <w:t xml:space="preserve"> </w:t>
      </w:r>
      <w:r>
        <w:rPr>
          <w:spacing w:val="-4"/>
        </w:rPr>
        <w:t>本标准的技术内容。根据马士华（</w:t>
      </w:r>
      <w:r>
        <w:rPr>
          <w:rFonts w:ascii="Calibri" w:eastAsia="Calibri" w:hAnsi="Calibri" w:cs="Calibri"/>
          <w:spacing w:val="-4"/>
        </w:rPr>
        <w:t>2005</w:t>
      </w:r>
      <w:r>
        <w:rPr>
          <w:spacing w:val="-4"/>
        </w:rPr>
        <w:t>）的定义：供应链是围绕核心</w:t>
      </w:r>
      <w:r>
        <w:rPr>
          <w:spacing w:val="16"/>
        </w:rPr>
        <w:t xml:space="preserve"> </w:t>
      </w:r>
      <w:r>
        <w:rPr>
          <w:spacing w:val="-16"/>
        </w:rPr>
        <w:t>企业， 通过对信息流、物流、资金流的控制， 从采购原料开始， 支撑</w:t>
      </w:r>
      <w:r>
        <w:rPr>
          <w:spacing w:val="8"/>
        </w:rPr>
        <w:t xml:space="preserve"> </w:t>
      </w:r>
      <w:r>
        <w:rPr>
          <w:spacing w:val="-6"/>
        </w:rPr>
        <w:t>中间产品以及最终产品，</w:t>
      </w:r>
      <w:r>
        <w:rPr>
          <w:spacing w:val="-66"/>
        </w:rPr>
        <w:t xml:space="preserve"> </w:t>
      </w:r>
      <w:r>
        <w:rPr>
          <w:spacing w:val="-6"/>
        </w:rPr>
        <w:t>最后由销售网络把产品送到消费者手中的将</w:t>
      </w:r>
      <w:r>
        <w:t xml:space="preserve"> </w:t>
      </w:r>
      <w:r>
        <w:rPr>
          <w:spacing w:val="-8"/>
        </w:rPr>
        <w:t>供应商、制造商、分销商、零售商， 直到最终用户连成一个整体的功</w:t>
      </w:r>
      <w:r>
        <w:rPr>
          <w:spacing w:val="5"/>
        </w:rPr>
        <w:t xml:space="preserve"> </w:t>
      </w:r>
      <w:r>
        <w:rPr>
          <w:spacing w:val="-3"/>
        </w:rPr>
        <w:t>能网链结构。根据 GB/Z 26337.1《供应链管理 第 1 部分:综述与基</w:t>
      </w:r>
      <w:r>
        <w:rPr>
          <w:spacing w:val="16"/>
        </w:rPr>
        <w:t xml:space="preserve"> </w:t>
      </w:r>
      <w:r>
        <w:rPr>
          <w:spacing w:val="-8"/>
        </w:rPr>
        <w:t>本原理》中提到的“供应链是一个网链结构， 通常由核心企业及其供</w:t>
      </w:r>
      <w:r>
        <w:rPr>
          <w:spacing w:val="2"/>
        </w:rPr>
        <w:t xml:space="preserve"> </w:t>
      </w:r>
      <w:r>
        <w:rPr>
          <w:spacing w:val="-4"/>
        </w:rPr>
        <w:t>应商、供应商的供应商和客户、客户的客户组成。一个企业是一个节</w:t>
      </w:r>
      <w:r>
        <w:rPr>
          <w:spacing w:val="14"/>
        </w:rPr>
        <w:t xml:space="preserve"> </w:t>
      </w:r>
      <w:r>
        <w:rPr>
          <w:spacing w:val="-6"/>
        </w:rPr>
        <w:t>点，</w:t>
      </w:r>
      <w:r>
        <w:rPr>
          <w:spacing w:val="-63"/>
        </w:rPr>
        <w:t xml:space="preserve"> </w:t>
      </w:r>
      <w:r>
        <w:rPr>
          <w:spacing w:val="-6"/>
        </w:rPr>
        <w:t>节点企业和节点企业之间是一种需求与供应的关系”。由以上定</w:t>
      </w:r>
      <w:r>
        <w:t xml:space="preserve"> </w:t>
      </w:r>
      <w:r>
        <w:rPr>
          <w:spacing w:val="-4"/>
        </w:rPr>
        <w:t>义和标准可以看出，供应链是一个整体的功能网链结构，而企业与企</w:t>
      </w:r>
      <w:r>
        <w:rPr>
          <w:spacing w:val="14"/>
        </w:rPr>
        <w:t xml:space="preserve"> </w:t>
      </w:r>
      <w:r>
        <w:rPr>
          <w:spacing w:val="-1"/>
        </w:rPr>
        <w:t>业之间协作构成了这一结构，</w:t>
      </w:r>
      <w:r>
        <w:rPr>
          <w:spacing w:val="72"/>
        </w:rPr>
        <w:t xml:space="preserve"> </w:t>
      </w:r>
      <w:r>
        <w:rPr>
          <w:spacing w:val="-1"/>
        </w:rPr>
        <w:t>“供应链”这一概念就包含</w:t>
      </w:r>
      <w:r>
        <w:rPr>
          <w:spacing w:val="-2"/>
        </w:rPr>
        <w:t>了“企业</w:t>
      </w:r>
      <w:r>
        <w:t xml:space="preserve"> </w:t>
      </w:r>
      <w:r>
        <w:rPr>
          <w:spacing w:val="-14"/>
        </w:rPr>
        <w:t>与企业协作”这一含义，所以保留了原先的“茶叶供应链”这一表述。</w:t>
      </w:r>
      <w:r>
        <w:rPr>
          <w:spacing w:val="10"/>
        </w:rPr>
        <w:t xml:space="preserve"> </w:t>
      </w:r>
      <w:r>
        <w:rPr>
          <w:spacing w:val="-8"/>
        </w:rPr>
        <w:t>而本标准从供应链管理的层面提出了具体规定和要求， 符合“技术规</w:t>
      </w:r>
    </w:p>
    <w:p>
      <w:pPr>
        <w:pStyle w:val="BodyText"/>
        <w:spacing w:line="219" w:lineRule="auto"/>
        <w:ind w:left="32"/>
      </w:pPr>
      <w:r>
        <w:rPr>
          <w:spacing w:val="-14"/>
        </w:rPr>
        <w:t>范”的表述，故最终的标准名称保留为《茶叶供应链管理技术规范》。</w:t>
      </w:r>
    </w:p>
    <w:p>
      <w:pPr>
        <w:spacing w:before="291" w:line="221" w:lineRule="auto"/>
        <w:ind w:left="46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（二）关于标准架构和标准范围</w:t>
      </w:r>
    </w:p>
    <w:p>
      <w:pPr>
        <w:pStyle w:val="BodyText"/>
        <w:spacing w:before="293" w:line="411" w:lineRule="auto"/>
        <w:ind w:left="24" w:right="11" w:firstLine="587"/>
      </w:pPr>
      <w:r>
        <w:rPr>
          <w:spacing w:val="-1"/>
        </w:rPr>
        <w:t>国办发〔</w:t>
      </w:r>
      <w:r>
        <w:rPr>
          <w:rFonts w:ascii="Calibri" w:eastAsia="Calibri" w:hAnsi="Calibri" w:cs="Calibri"/>
          <w:spacing w:val="-1"/>
        </w:rPr>
        <w:t>2017</w:t>
      </w:r>
      <w:r>
        <w:rPr>
          <w:spacing w:val="-1"/>
        </w:rPr>
        <w:t>〕</w:t>
      </w:r>
      <w:r>
        <w:rPr>
          <w:rFonts w:ascii="Calibri" w:eastAsia="Calibri" w:hAnsi="Calibri" w:cs="Calibri"/>
          <w:spacing w:val="-1"/>
        </w:rPr>
        <w:t>84</w:t>
      </w:r>
      <w:r>
        <w:rPr>
          <w:rFonts w:ascii="Calibri" w:eastAsia="Calibri" w:hAnsi="Calibri" w:cs="Calibri"/>
          <w:spacing w:val="20"/>
          <w:w w:val="101"/>
        </w:rPr>
        <w:t xml:space="preserve">  </w:t>
      </w:r>
      <w:r>
        <w:rPr>
          <w:spacing w:val="-1"/>
        </w:rPr>
        <w:t>号《国务院办公厅关于积极推进供应链创新</w:t>
      </w:r>
      <w:r>
        <w:t xml:space="preserve"> </w:t>
      </w:r>
      <w:r>
        <w:rPr>
          <w:spacing w:val="-12"/>
        </w:rPr>
        <w:t>与应用的指导意见》， 将供应链定义为“以客户需求为导向， 以提高</w:t>
      </w:r>
      <w:r>
        <w:rPr>
          <w:spacing w:val="1"/>
        </w:rPr>
        <w:t xml:space="preserve"> </w:t>
      </w:r>
      <w:r>
        <w:rPr>
          <w:spacing w:val="-14"/>
        </w:rPr>
        <w:t>质量和效率为目标，以整合资源为手段，实现产品设计、采购、生产、</w:t>
      </w:r>
      <w:r>
        <w:rPr>
          <w:spacing w:val="10"/>
        </w:rPr>
        <w:t xml:space="preserve"> </w:t>
      </w:r>
      <w:r>
        <w:rPr>
          <w:spacing w:val="-1"/>
        </w:rPr>
        <w:t>销售、服务等全过程高效协同的组织形态。”，GB/</w:t>
      </w:r>
      <w:r>
        <w:rPr>
          <w:spacing w:val="-2"/>
        </w:rPr>
        <w:t>Z</w:t>
      </w:r>
      <w:r>
        <w:rPr>
          <w:spacing w:val="-58"/>
        </w:rPr>
        <w:t xml:space="preserve"> </w:t>
      </w:r>
      <w:r>
        <w:rPr>
          <w:spacing w:val="-2"/>
        </w:rPr>
        <w:t>26337.1《供应</w:t>
      </w:r>
      <w:r>
        <w:t xml:space="preserve"> </w:t>
      </w:r>
      <w:r>
        <w:rPr>
          <w:spacing w:val="-5"/>
        </w:rPr>
        <w:t>链管理 第</w:t>
      </w:r>
      <w:r>
        <w:rPr>
          <w:spacing w:val="-33"/>
        </w:rPr>
        <w:t xml:space="preserve"> </w:t>
      </w:r>
      <w:r>
        <w:rPr>
          <w:spacing w:val="-5"/>
        </w:rPr>
        <w:t>1</w:t>
      </w:r>
      <w:r>
        <w:rPr>
          <w:spacing w:val="-57"/>
        </w:rPr>
        <w:t xml:space="preserve"> </w:t>
      </w:r>
      <w:r>
        <w:rPr>
          <w:spacing w:val="-5"/>
        </w:rPr>
        <w:t>部分:综述与基本原理》提出供应链的结构为“供应、制</w:t>
      </w:r>
    </w:p>
    <w:p>
      <w:pPr>
        <w:pStyle w:val="BodyText"/>
        <w:spacing w:line="219" w:lineRule="auto"/>
        <w:ind w:left="24"/>
      </w:pPr>
      <w:r>
        <w:rPr>
          <w:spacing w:val="-3"/>
        </w:rPr>
        <w:t>造、分销、零售、需求/用户”， 综合以上政府文</w:t>
      </w:r>
      <w:r>
        <w:rPr>
          <w:spacing w:val="-4"/>
        </w:rPr>
        <w:t>件、国家标准、学</w:t>
      </w:r>
    </w:p>
    <w:p>
      <w:pPr>
        <w:spacing w:line="219" w:lineRule="auto"/>
        <w:sectPr>
          <w:footerReference w:type="default" r:id="rId66"/>
          <w:pgSz w:w="11907" w:h="16839"/>
          <w:pgMar w:top="1431" w:right="1785" w:bottom="1410" w:left="1785" w:header="0" w:footer="1249" w:gutter="0"/>
          <w:pgNumType w:start="28"/>
          <w:cols w:space="708"/>
        </w:sectPr>
      </w:pPr>
    </w:p>
    <w:p>
      <w:pPr>
        <w:pStyle w:val="BodyText"/>
        <w:spacing w:before="185" w:line="411" w:lineRule="auto"/>
        <w:ind w:left="24" w:right="52" w:firstLine="3"/>
      </w:pPr>
      <w:r>
        <w:rPr>
          <w:spacing w:val="-8"/>
        </w:rPr>
        <w:t>术文章论文的理论、政策和实践方面的表述， 结合茶叶企业在供应链</w:t>
      </w:r>
      <w:r>
        <w:rPr>
          <w:spacing w:val="1"/>
        </w:rPr>
        <w:t xml:space="preserve"> </w:t>
      </w:r>
      <w:r>
        <w:rPr>
          <w:spacing w:val="-12"/>
        </w:rPr>
        <w:t>管理的实际特点，本标准设置了“采购”、</w:t>
      </w:r>
      <w:r>
        <w:rPr>
          <w:spacing w:val="-13"/>
        </w:rPr>
        <w:t>“加工”、“包装”、“仓</w:t>
      </w:r>
      <w:r>
        <w:t xml:space="preserve"> </w:t>
      </w:r>
      <w:r>
        <w:rPr>
          <w:spacing w:val="-8"/>
        </w:rPr>
        <w:t>储”、“运输配送”、“销售”六章内容， 并展开提出各环节的具体</w:t>
      </w:r>
      <w:r>
        <w:rPr>
          <w:spacing w:val="7"/>
        </w:rPr>
        <w:t xml:space="preserve"> </w:t>
      </w:r>
      <w:r>
        <w:rPr>
          <w:spacing w:val="-18"/>
        </w:rPr>
        <w:t>规定与要求。其中，</w:t>
      </w:r>
      <w:r>
        <w:rPr>
          <w:spacing w:val="-28"/>
        </w:rPr>
        <w:t xml:space="preserve"> </w:t>
      </w:r>
      <w:r>
        <w:rPr>
          <w:spacing w:val="-18"/>
        </w:rPr>
        <w:t>“运输配送”这一环节曾使用“物流”这一概念，</w:t>
      </w:r>
      <w:r>
        <w:t xml:space="preserve">  </w:t>
      </w:r>
      <w:r>
        <w:rPr>
          <w:spacing w:val="-6"/>
        </w:rPr>
        <w:t>后经过与供应链专家的反复论证与讨论，</w:t>
      </w:r>
      <w:r>
        <w:rPr>
          <w:spacing w:val="-59"/>
        </w:rPr>
        <w:t xml:space="preserve"> </w:t>
      </w:r>
      <w:r>
        <w:rPr>
          <w:spacing w:val="-6"/>
        </w:rPr>
        <w:t>认为“物流</w:t>
      </w:r>
      <w:r>
        <w:rPr>
          <w:spacing w:val="-7"/>
        </w:rPr>
        <w:t>”这一概念是概</w:t>
      </w:r>
      <w:r>
        <w:t xml:space="preserve"> </w:t>
      </w:r>
      <w:r>
        <w:rPr>
          <w:spacing w:val="-12"/>
        </w:rPr>
        <w:t>括性的， 包含的内容较广， 较为笼统，最终使用了“运输配送”这一</w:t>
      </w:r>
      <w:r>
        <w:rPr>
          <w:spacing w:val="4"/>
        </w:rPr>
        <w:t xml:space="preserve"> </w:t>
      </w:r>
      <w:r>
        <w:rPr>
          <w:spacing w:val="-10"/>
        </w:rPr>
        <w:t>概念，能具体地表明从生产厂家到经销商，从经销商到客户这一过程，</w:t>
      </w:r>
    </w:p>
    <w:p>
      <w:pPr>
        <w:pStyle w:val="BodyText"/>
        <w:spacing w:line="219" w:lineRule="auto"/>
        <w:ind w:left="56"/>
      </w:pPr>
      <w:r>
        <w:rPr>
          <w:spacing w:val="-4"/>
        </w:rPr>
        <w:t>比较符合茶叶供应链的特点。</w:t>
      </w:r>
    </w:p>
    <w:p>
      <w:pPr>
        <w:pStyle w:val="BodyText"/>
        <w:spacing w:before="285" w:line="412" w:lineRule="auto"/>
        <w:ind w:left="24" w:firstLine="587"/>
        <w:jc w:val="both"/>
      </w:pPr>
      <w:r>
        <w:rPr>
          <w:spacing w:val="-10"/>
        </w:rPr>
        <w:t>同时，根据马士华在《供应链管理环境下供应商的综合评价选择》</w:t>
      </w:r>
      <w:r>
        <w:rPr>
          <w:spacing w:val="4"/>
        </w:rPr>
        <w:t xml:space="preserve"> </w:t>
      </w:r>
      <w:r>
        <w:t>（</w:t>
      </w:r>
      <w:r>
        <w:rPr>
          <w:rFonts w:ascii="Calibri" w:eastAsia="Calibri" w:hAnsi="Calibri" w:cs="Calibri"/>
        </w:rPr>
        <w:t>2000</w:t>
      </w:r>
      <w:r>
        <w:t>）提出的“供应商的评价选择是供应</w:t>
      </w:r>
      <w:r>
        <w:rPr>
          <w:spacing w:val="-1"/>
        </w:rPr>
        <w:t>链合作关系运行的基础。</w:t>
      </w:r>
      <w:r>
        <w:t xml:space="preserve"> </w:t>
      </w:r>
      <w:r>
        <w:rPr>
          <w:spacing w:val="-8"/>
        </w:rPr>
        <w:t>供应商的业绩在今天对制造企业的影响越来越大</w:t>
      </w:r>
      <w:r>
        <w:rPr>
          <w:spacing w:val="-9"/>
        </w:rPr>
        <w:t>，在交货、产品质量、</w:t>
      </w:r>
      <w:r>
        <w:t xml:space="preserve"> </w:t>
      </w:r>
      <w:r>
        <w:rPr>
          <w:spacing w:val="-4"/>
        </w:rPr>
        <w:t>提前期、库存水平、产品设计等方面都影响着制造商的成功与否。企</w:t>
      </w:r>
      <w:r>
        <w:rPr>
          <w:spacing w:val="7"/>
        </w:rPr>
        <w:t xml:space="preserve">  </w:t>
      </w:r>
      <w:r>
        <w:rPr>
          <w:spacing w:val="-7"/>
        </w:rPr>
        <w:t>业为了实现低成本、高质量、柔性生产、快速反应，</w:t>
      </w:r>
      <w:r>
        <w:rPr>
          <w:spacing w:val="-33"/>
        </w:rPr>
        <w:t xml:space="preserve"> </w:t>
      </w:r>
      <w:r>
        <w:rPr>
          <w:spacing w:val="-7"/>
        </w:rPr>
        <w:t>企业的业务重构</w:t>
      </w:r>
      <w:r>
        <w:t xml:space="preserve">  </w:t>
      </w:r>
      <w:r>
        <w:rPr>
          <w:spacing w:val="-6"/>
        </w:rPr>
        <w:t>就必须包括供应商的评价选择。”，同时，</w:t>
      </w:r>
      <w:r>
        <w:rPr>
          <w:spacing w:val="-52"/>
        </w:rPr>
        <w:t xml:space="preserve"> </w:t>
      </w:r>
      <w:r>
        <w:rPr>
          <w:spacing w:val="-6"/>
        </w:rPr>
        <w:t>考</w:t>
      </w:r>
      <w:r>
        <w:rPr>
          <w:spacing w:val="-7"/>
        </w:rPr>
        <w:t>虑企业在实际供应链管</w:t>
      </w:r>
      <w:r>
        <w:t xml:space="preserve">  </w:t>
      </w:r>
      <w:r>
        <w:rPr>
          <w:spacing w:val="-4"/>
        </w:rPr>
        <w:t>理过程中的经验，将供应商的选择与管理在茶叶供应链管理中有着非</w:t>
      </w:r>
      <w:r>
        <w:rPr>
          <w:spacing w:val="7"/>
        </w:rPr>
        <w:t xml:space="preserve">  </w:t>
      </w:r>
      <w:r>
        <w:rPr>
          <w:spacing w:val="-11"/>
        </w:rPr>
        <w:t>常重要的地位， 因此单独设置“供应商选择与管理”一章，</w:t>
      </w:r>
      <w:r>
        <w:rPr>
          <w:spacing w:val="-38"/>
        </w:rPr>
        <w:t xml:space="preserve"> </w:t>
      </w:r>
      <w:r>
        <w:rPr>
          <w:spacing w:val="-11"/>
        </w:rPr>
        <w:t>展开提出</w:t>
      </w:r>
    </w:p>
    <w:p>
      <w:pPr>
        <w:pStyle w:val="BodyText"/>
        <w:spacing w:before="1" w:line="220" w:lineRule="auto"/>
        <w:ind w:left="31"/>
      </w:pPr>
      <w:r>
        <w:rPr>
          <w:spacing w:val="-2"/>
        </w:rPr>
        <w:t>具体规定与要求。</w:t>
      </w:r>
    </w:p>
    <w:p>
      <w:pPr>
        <w:pStyle w:val="BodyText"/>
        <w:spacing w:before="290" w:line="411" w:lineRule="auto"/>
        <w:ind w:left="48" w:right="25" w:firstLine="539"/>
        <w:jc w:val="both"/>
      </w:pPr>
      <w:r>
        <w:rPr>
          <w:spacing w:val="-9"/>
        </w:rPr>
        <w:t xml:space="preserve">综上所述， 本标准的范围规定为“本文件规定了茶叶供应链管理 </w:t>
      </w:r>
      <w:r>
        <w:rPr>
          <w:spacing w:val="-1"/>
        </w:rPr>
        <w:t>的总则、供应商选择与管理、采购、加工、包装、仓储、运输配送、</w:t>
      </w:r>
    </w:p>
    <w:p>
      <w:pPr>
        <w:pStyle w:val="BodyText"/>
        <w:spacing w:line="220" w:lineRule="auto"/>
        <w:ind w:left="26"/>
      </w:pPr>
      <w:r>
        <w:rPr>
          <w:spacing w:val="10"/>
        </w:rPr>
        <w:t>销售等技术规范。</w:t>
      </w:r>
      <w:r>
        <w:rPr>
          <w:spacing w:val="-103"/>
        </w:rPr>
        <w:t xml:space="preserve"> </w:t>
      </w:r>
      <w:r>
        <w:rPr>
          <w:spacing w:val="10"/>
        </w:rPr>
        <w:t>”</w:t>
      </w:r>
    </w:p>
    <w:p>
      <w:pPr>
        <w:pStyle w:val="BodyText"/>
        <w:spacing w:before="290" w:line="625" w:lineRule="exact"/>
        <w:ind w:left="589"/>
        <w:sectPr>
          <w:footerReference w:type="default" r:id="rId67"/>
          <w:pgSz w:w="11907" w:h="16839"/>
          <w:pgMar w:top="1431" w:right="1672" w:bottom="1410" w:left="1785" w:header="0" w:footer="1249" w:gutter="0"/>
          <w:pgNumType w:start="29"/>
          <w:cols w:space="708"/>
        </w:sectPr>
      </w:pPr>
      <w:r>
        <w:rPr>
          <w:spacing w:val="-8"/>
          <w:position w:val="26"/>
        </w:rPr>
        <w:t>关于标准范围，</w:t>
      </w:r>
      <w:r>
        <w:rPr>
          <w:spacing w:val="-22"/>
          <w:position w:val="26"/>
        </w:rPr>
        <w:t xml:space="preserve"> </w:t>
      </w:r>
      <w:r>
        <w:rPr>
          <w:spacing w:val="-8"/>
          <w:position w:val="26"/>
        </w:rPr>
        <w:t>本标准适用于具有一定经营规模的、有一定供应</w:t>
      </w:r>
    </w:p>
    <w:p>
      <w:pPr>
        <w:pStyle w:val="BodyText"/>
        <w:spacing w:line="219" w:lineRule="auto"/>
        <w:ind w:left="24"/>
      </w:pPr>
      <w:r>
        <w:rPr>
          <w:spacing w:val="-7"/>
        </w:rPr>
        <w:t>链管理需求、条件和能力的企业法人主体，</w:t>
      </w:r>
      <w:r>
        <w:rPr>
          <w:spacing w:val="-32"/>
        </w:rPr>
        <w:t xml:space="preserve"> </w:t>
      </w:r>
      <w:r>
        <w:rPr>
          <w:spacing w:val="-7"/>
        </w:rPr>
        <w:t>本标准对供应链管理的具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https://d.book118.com/106235122035010035</w:t>
        </w:r>
      </w:hyperlink>
    </w:p>
    <w:p>
      <w:pPr>
        <w:spacing w:line="219" w:lineRule="auto"/>
      </w:pPr>
    </w:p>
    <w:sectPr>
      <w:footerReference w:type="default" r:id="rId69"/>
      <w:type w:val="nextPage"/>
      <w:pgSz w:w="11907" w:h="16839"/>
      <w:pgMar w:top="1431" w:right="1672" w:bottom="1410" w:left="1785" w:header="0" w:footer="1249" w:gutter="0"/>
      <w:pgNumType w:start="3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1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9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9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64"/>
      <w:rPr>
        <w:sz w:val="14"/>
        <w:szCs w:val="14"/>
      </w:rPr>
    </w:pPr>
    <w:r>
      <w:rPr>
        <w:color w:val="CE863E"/>
        <w:sz w:val="14"/>
        <w:szCs w:val="14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64"/>
      <w:rPr>
        <w:sz w:val="14"/>
        <w:szCs w:val="14"/>
      </w:rPr>
    </w:pPr>
    <w:r>
      <w:rPr>
        <w:color w:val="CE863E"/>
        <w:sz w:val="14"/>
        <w:szCs w:val="14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00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080"/>
      <w:rPr>
        <w:sz w:val="14"/>
        <w:szCs w:val="14"/>
      </w:rPr>
    </w:pPr>
    <w:r>
      <w:rPr>
        <w:spacing w:val="-4"/>
        <w:sz w:val="14"/>
        <w:szCs w:val="14"/>
      </w:rPr>
      <w:t>11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080"/>
      <w:rPr>
        <w:sz w:val="14"/>
        <w:szCs w:val="14"/>
      </w:rPr>
    </w:pPr>
    <w:r>
      <w:rPr>
        <w:spacing w:val="-4"/>
        <w:sz w:val="14"/>
        <w:szCs w:val="14"/>
      </w:rPr>
      <w:t>11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14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15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16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18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baike.baidu.com/item/%E4%B8%9A%E5%8A%A1%E6%B5%81%E7%A8%8B?fromModule=lemma_inlink" TargetMode="External" /><Relationship Id="rId11" Type="http://schemas.openxmlformats.org/officeDocument/2006/relationships/hyperlink" Target="https://baike.baidu.com/item/%E7%89%A9%E6%B5%81?fromModule=lemma_inlink" TargetMode="External" /><Relationship Id="rId12" Type="http://schemas.openxmlformats.org/officeDocument/2006/relationships/hyperlink" Target="https://baike.baidu.com/item/%E5%8E%9F%E6%9D%90%E6%96%99?fromModule=lemma_inlink" TargetMode="External" /><Relationship Id="rId13" Type="http://schemas.openxmlformats.org/officeDocument/2006/relationships/hyperlink" Target="https://baike.baidu.com/item/%E9%9B%B6%E5%94%AE%E5%95%86?fromModule=lemma_inlink" TargetMode="External" /><Relationship Id="rId14" Type="http://schemas.openxmlformats.org/officeDocument/2006/relationships/footer" Target="footer3.xml" /><Relationship Id="rId15" Type="http://schemas.openxmlformats.org/officeDocument/2006/relationships/hyperlink" Target="https://baike.baidu.com/item/%E7%AB%9E%E4%BA%89%E4%BC%98%E5%8A%BF?fromModule=lemma_inlink" TargetMode="External" /><Relationship Id="rId16" Type="http://schemas.openxmlformats.org/officeDocument/2006/relationships/footer" Target="footer4.xml" /><Relationship Id="rId17" Type="http://schemas.openxmlformats.org/officeDocument/2006/relationships/image" Target="media/image1.png" /><Relationship Id="rId18" Type="http://schemas.openxmlformats.org/officeDocument/2006/relationships/hyperlink" Target="https://baike.baidu.com/item/%E6%88%90%E6%9C%AC?fromModule=lemma_inlink" TargetMode="External" /><Relationship Id="rId19" Type="http://schemas.openxmlformats.org/officeDocument/2006/relationships/hyperlink" Target="https://baike.baidu.com/item/%E4%BF%A1%E6%81%AF%E6%B5%81?fromModule=lemma_inlink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baike.baidu.com/item/%E8%B5%84%E9%87%91%E6%B5%81?fromModule=lemma_inlink" TargetMode="External" /><Relationship Id="rId21" Type="http://schemas.openxmlformats.org/officeDocument/2006/relationships/hyperlink" Target="https://baike.baidu.com/item/%E7%94%9F%E4%BA%A7%E6%8E%A7%E5%88%B6?fromModule=lemma_inlink" TargetMode="External" /><Relationship Id="rId22" Type="http://schemas.openxmlformats.org/officeDocument/2006/relationships/hyperlink" Target="https://baike.baidu.com/item/%E5%BA%93%E5%AD%98%E6%8E%A7%E5%88%B6?fromModule=lemma_inlink" TargetMode="External" /><Relationship Id="rId23" Type="http://schemas.openxmlformats.org/officeDocument/2006/relationships/hyperlink" Target="https://baike.baidu.com/item/%E5%88%86%E9%94%80%E7%AE%A1%E7%90%86?fromModule=lemma_inlink" TargetMode="External" /><Relationship Id="rId24" Type="http://schemas.openxmlformats.org/officeDocument/2006/relationships/hyperlink" Target="https://baike.baidu.com/item/%E4%BC%9A%E8%AE%A1%E6%A0%B8%E7%AE%97?fromModule=lemma_inlink" TargetMode="External" /><Relationship Id="rId25" Type="http://schemas.openxmlformats.org/officeDocument/2006/relationships/hyperlink" Target="https://baike.baidu.com/item/%E4%BA%BA%E5%8A%9B%E8%B5%84%E6%BA%90?fromModule=lemma_inlink" TargetMode="External" /><Relationship Id="rId26" Type="http://schemas.openxmlformats.org/officeDocument/2006/relationships/hyperlink" Target="https://baike.baidu.com/item/%E5%B8%82%E5%9C%BA%E8%90%A5%E9%94%80?fromModule=lemma_inlink" TargetMode="External" /><Relationship Id="rId27" Type="http://schemas.openxmlformats.org/officeDocument/2006/relationships/footer" Target="footer5.xml" /><Relationship Id="rId28" Type="http://schemas.openxmlformats.org/officeDocument/2006/relationships/footer" Target="footer6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footer" Target="footer11.xml" /><Relationship Id="rId34" Type="http://schemas.openxmlformats.org/officeDocument/2006/relationships/footer" Target="footer12.xml" /><Relationship Id="rId35" Type="http://schemas.openxmlformats.org/officeDocument/2006/relationships/image" Target="media/image2.jpeg" /><Relationship Id="rId36" Type="http://schemas.openxmlformats.org/officeDocument/2006/relationships/image" Target="media/image3.jpeg" /><Relationship Id="rId37" Type="http://schemas.openxmlformats.org/officeDocument/2006/relationships/image" Target="media/image4.jpeg" /><Relationship Id="rId38" Type="http://schemas.openxmlformats.org/officeDocument/2006/relationships/image" Target="media/image5.jpeg" /><Relationship Id="rId39" Type="http://schemas.openxmlformats.org/officeDocument/2006/relationships/image" Target="media/image6.jpeg" /><Relationship Id="rId4" Type="http://schemas.openxmlformats.org/officeDocument/2006/relationships/footer" Target="footer1.xml" /><Relationship Id="rId40" Type="http://schemas.openxmlformats.org/officeDocument/2006/relationships/footer" Target="footer13.xml" /><Relationship Id="rId41" Type="http://schemas.openxmlformats.org/officeDocument/2006/relationships/image" Target="media/image7.jpeg" /><Relationship Id="rId42" Type="http://schemas.openxmlformats.org/officeDocument/2006/relationships/footer" Target="footer14.xml" /><Relationship Id="rId43" Type="http://schemas.openxmlformats.org/officeDocument/2006/relationships/image" Target="media/image8.jpeg" /><Relationship Id="rId44" Type="http://schemas.openxmlformats.org/officeDocument/2006/relationships/image" Target="media/image9.jpeg" /><Relationship Id="rId45" Type="http://schemas.openxmlformats.org/officeDocument/2006/relationships/image" Target="media/image10.jpeg" /><Relationship Id="rId46" Type="http://schemas.openxmlformats.org/officeDocument/2006/relationships/image" Target="media/image11.jpeg" /><Relationship Id="rId47" Type="http://schemas.openxmlformats.org/officeDocument/2006/relationships/image" Target="media/image12.jpeg" /><Relationship Id="rId48" Type="http://schemas.openxmlformats.org/officeDocument/2006/relationships/image" Target="media/image13.jpeg" /><Relationship Id="rId49" Type="http://schemas.openxmlformats.org/officeDocument/2006/relationships/footer" Target="footer15.xml" /><Relationship Id="rId5" Type="http://schemas.openxmlformats.org/officeDocument/2006/relationships/footer" Target="footer2.xml" /><Relationship Id="rId50" Type="http://schemas.openxmlformats.org/officeDocument/2006/relationships/image" Target="media/image14.jpeg" /><Relationship Id="rId51" Type="http://schemas.openxmlformats.org/officeDocument/2006/relationships/image" Target="media/image15.jpeg" /><Relationship Id="rId52" Type="http://schemas.openxmlformats.org/officeDocument/2006/relationships/image" Target="media/image16.jpeg" /><Relationship Id="rId53" Type="http://schemas.openxmlformats.org/officeDocument/2006/relationships/image" Target="media/image17.jpeg" /><Relationship Id="rId54" Type="http://schemas.openxmlformats.org/officeDocument/2006/relationships/footer" Target="footer16.xml" /><Relationship Id="rId55" Type="http://schemas.openxmlformats.org/officeDocument/2006/relationships/footer" Target="footer17.xml" /><Relationship Id="rId56" Type="http://schemas.openxmlformats.org/officeDocument/2006/relationships/footer" Target="footer18.xml" /><Relationship Id="rId57" Type="http://schemas.openxmlformats.org/officeDocument/2006/relationships/footer" Target="footer19.xml" /><Relationship Id="rId58" Type="http://schemas.openxmlformats.org/officeDocument/2006/relationships/footer" Target="footer20.xml" /><Relationship Id="rId59" Type="http://schemas.openxmlformats.org/officeDocument/2006/relationships/footer" Target="footer21.xml" /><Relationship Id="rId6" Type="http://schemas.openxmlformats.org/officeDocument/2006/relationships/hyperlink" Target="https://baike.baidu.com/item/%E7%89%A9%E6%B5%81%E6%9C%AF%E8%AF%AD?fromModule=lemma_inlink" TargetMode="External" /><Relationship Id="rId60" Type="http://schemas.openxmlformats.org/officeDocument/2006/relationships/footer" Target="footer22.xml" /><Relationship Id="rId61" Type="http://schemas.openxmlformats.org/officeDocument/2006/relationships/footer" Target="footer23.xml" /><Relationship Id="rId62" Type="http://schemas.openxmlformats.org/officeDocument/2006/relationships/footer" Target="footer24.xml" /><Relationship Id="rId63" Type="http://schemas.openxmlformats.org/officeDocument/2006/relationships/footer" Target="footer25.xml" /><Relationship Id="rId64" Type="http://schemas.openxmlformats.org/officeDocument/2006/relationships/footer" Target="footer26.xml" /><Relationship Id="rId65" Type="http://schemas.openxmlformats.org/officeDocument/2006/relationships/footer" Target="footer27.xml" /><Relationship Id="rId66" Type="http://schemas.openxmlformats.org/officeDocument/2006/relationships/footer" Target="footer28.xml" /><Relationship Id="rId67" Type="http://schemas.openxmlformats.org/officeDocument/2006/relationships/footer" Target="footer29.xml" /><Relationship Id="rId68" Type="http://schemas.openxmlformats.org/officeDocument/2006/relationships/hyperlink" Target="https://d.book118.com/106235122035010035" TargetMode="External" /><Relationship Id="rId69" Type="http://schemas.openxmlformats.org/officeDocument/2006/relationships/footer" Target="footer30.xml" /><Relationship Id="rId7" Type="http://schemas.openxmlformats.org/officeDocument/2006/relationships/hyperlink" Target="https://baike.baidu.com/item/%E8%AE%A1%E7%AE%97%E6%9C%BA%E7%BD%91%E7%BB%9C%E6%8A%80%E6%9C%AF?fromModule=lemma_inlink" TargetMode="External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hyperlink" Target="https://baike.baidu.com/item/%E5%95%86%E6%B5%81?fromModule=lemma_inlink" TargetMode="External" /><Relationship Id="rId9" Type="http://schemas.openxmlformats.org/officeDocument/2006/relationships/hyperlink" Target="https://baike.baidu.com/item/%E7%BB%84%E7%BB%87?fromModule=lemma_inlink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2024-01-18T14:29:21Z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2024-01-18T14:29:25Z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65a8c53ef23622001fac1820wl</vt:lpwstr>
  </property>
</Properties>
</file>