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line="285" w:lineRule="auto"/>
        <w:jc w:val="center"/>
        <w:rPr>
          <w:color w:val="auto"/>
        </w:rPr>
      </w:pPr>
      <w:r>
        <w:rPr>
          <w:rFonts w:ascii="宋体" w:eastAsia="宋体" w:hAnsi="宋体" w:cs="宋体"/>
          <w:b/>
          <w:color w:val="auto"/>
          <w:sz w:val="32"/>
        </w:rPr>
        <w:drawing>
          <wp:anchor distT="0" distB="0" distL="114300" distR="114300" simplePos="0" relativeHeight="251658240" behindDoc="0" locked="0" layoutInCell="1" allowOverlap="1">
            <wp:simplePos x="0" y="0"/>
            <wp:positionH relativeFrom="page">
              <wp:posOffset>11950700</wp:posOffset>
            </wp:positionH>
            <wp:positionV relativeFrom="topMargin">
              <wp:posOffset>11734800</wp:posOffset>
            </wp:positionV>
            <wp:extent cx="495300" cy="457200"/>
            <wp:effectExtent l="0" t="0" r="7620" b="0"/>
            <wp:wrapNone/>
            <wp:docPr id="100274" name="图片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 name="图片 100274"/>
                    <pic:cNvPicPr>
                      <a:picLocks noChangeAspect="1"/>
                    </pic:cNvPicPr>
                  </pic:nvPicPr>
                  <pic:blipFill>
                    <a:blip xmlns:r="http://schemas.openxmlformats.org/officeDocument/2006/relationships" r:embed="rId5"/>
                    <a:stretch>
                      <a:fillRect/>
                    </a:stretch>
                  </pic:blipFill>
                  <pic:spPr>
                    <a:xfrm>
                      <a:off x="0" y="0"/>
                      <a:ext cx="495300" cy="457200"/>
                    </a:xfrm>
                    <a:prstGeom prst="rect">
                      <a:avLst/>
                    </a:prstGeom>
                  </pic:spPr>
                </pic:pic>
              </a:graphicData>
            </a:graphic>
          </wp:anchor>
        </w:drawing>
      </w:r>
      <w:r>
        <w:rPr>
          <w:rFonts w:ascii="宋体" w:eastAsia="宋体" w:hAnsi="宋体" w:cs="宋体"/>
          <w:b/>
          <w:color w:val="auto"/>
          <w:sz w:val="32"/>
        </w:rPr>
        <w:t>高三物理选考试卷</w:t>
      </w:r>
    </w:p>
    <w:p>
      <w:pPr>
        <w:spacing w:line="285" w:lineRule="auto"/>
        <w:jc w:val="center"/>
        <w:rPr>
          <w:color w:val="auto"/>
        </w:rPr>
      </w:pPr>
      <w:r>
        <w:rPr>
          <w:rFonts w:ascii="宋体" w:eastAsia="宋体" w:hAnsi="宋体" w:cs="宋体"/>
          <w:b/>
          <w:color w:val="auto"/>
          <w:sz w:val="24"/>
        </w:rPr>
        <w:t>满分</w:t>
      </w:r>
      <w:r>
        <w:rPr>
          <w:rFonts w:ascii="Times New Roman" w:eastAsia="Times New Roman" w:hAnsi="Times New Roman" w:cs="Times New Roman"/>
          <w:b/>
          <w:color w:val="auto"/>
          <w:sz w:val="24"/>
        </w:rPr>
        <w:t>100</w:t>
      </w:r>
      <w:r>
        <w:rPr>
          <w:rFonts w:ascii="宋体" w:eastAsia="宋体" w:hAnsi="宋体" w:cs="宋体"/>
          <w:b/>
          <w:color w:val="auto"/>
          <w:sz w:val="24"/>
        </w:rPr>
        <w:t>分，考试时间</w:t>
      </w:r>
      <w:r>
        <w:rPr>
          <w:rFonts w:ascii="Times New Roman" w:eastAsia="Times New Roman" w:hAnsi="Times New Roman" w:cs="Times New Roman"/>
          <w:b/>
          <w:color w:val="auto"/>
          <w:sz w:val="24"/>
        </w:rPr>
        <w:t>90</w:t>
      </w:r>
      <w:r>
        <w:rPr>
          <w:rFonts w:ascii="宋体" w:eastAsia="宋体" w:hAnsi="宋体" w:cs="宋体"/>
          <w:b/>
          <w:color w:val="auto"/>
          <w:sz w:val="24"/>
        </w:rPr>
        <w:t>分钟。</w:t>
      </w:r>
    </w:p>
    <w:p>
      <w:pPr>
        <w:spacing w:line="285" w:lineRule="auto"/>
        <w:jc w:val="both"/>
        <w:rPr>
          <w:color w:val="auto"/>
        </w:rPr>
      </w:pPr>
      <w:r>
        <w:rPr>
          <w:rFonts w:ascii="宋体" w:eastAsia="宋体" w:hAnsi="宋体" w:cs="宋体"/>
          <w:b/>
          <w:color w:val="auto"/>
          <w:sz w:val="24"/>
        </w:rPr>
        <w:t>考生注意：可能用到的相关参数：重力加速度</w:t>
      </w:r>
      <w:r>
        <w:rPr>
          <w:rFonts w:ascii="Times New Roman" w:eastAsia="Times New Roman" w:hAnsi="Times New Roman" w:cs="Times New Roman"/>
          <w:b/>
          <w:i/>
          <w:color w:val="auto"/>
          <w:sz w:val="24"/>
        </w:rPr>
        <w:t>g</w:t>
      </w:r>
      <w:r>
        <w:rPr>
          <w:rFonts w:ascii="宋体" w:eastAsia="宋体" w:hAnsi="宋体" w:cs="宋体"/>
          <w:b/>
          <w:color w:val="auto"/>
          <w:sz w:val="24"/>
        </w:rPr>
        <w:t>取</w:t>
      </w:r>
      <w:r>
        <w:rPr>
          <w:color w:val="auto"/>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0.75pt;height:14.25pt" o:ole="" coordsize="21600,21600" o:preferrelative="t" filled="f" stroked="f">
            <v:stroke joinstyle="miter"/>
            <v:imagedata r:id="rId6" o:title="eqId9c4ee1b7d06ac4c703e4c086b425c9c5"/>
            <o:lock v:ext="edit" aspectratio="t"/>
            <w10:anchorlock/>
          </v:shape>
          <o:OLEObject Type="Embed" ProgID="Equation.DSMT4" ShapeID="_x0000_i1025" DrawAspect="Content" ObjectID="_1468075725" r:id="rId7"/>
        </w:object>
      </w:r>
    </w:p>
    <w:p>
      <w:pPr>
        <w:spacing w:line="285" w:lineRule="auto"/>
        <w:jc w:val="center"/>
        <w:rPr>
          <w:color w:val="auto"/>
        </w:rPr>
      </w:pPr>
      <w:r>
        <w:rPr>
          <w:rFonts w:ascii="宋体" w:eastAsia="宋体" w:hAnsi="宋体" w:cs="宋体"/>
          <w:b/>
          <w:color w:val="auto"/>
          <w:sz w:val="24"/>
        </w:rPr>
        <w:t>选择题部分</w:t>
      </w:r>
    </w:p>
    <w:p>
      <w:pPr>
        <w:spacing w:line="285" w:lineRule="auto"/>
        <w:jc w:val="both"/>
        <w:rPr>
          <w:color w:val="auto"/>
        </w:rPr>
      </w:pPr>
      <w:r>
        <w:rPr>
          <w:rFonts w:ascii="宋体" w:eastAsia="宋体" w:hAnsi="宋体" w:cs="宋体"/>
          <w:b/>
          <w:color w:val="auto"/>
          <w:sz w:val="24"/>
        </w:rPr>
        <w:t>一、选择题（本共</w:t>
      </w:r>
      <w:r>
        <w:rPr>
          <w:rFonts w:ascii="Times New Roman" w:eastAsia="Times New Roman" w:hAnsi="Times New Roman" w:cs="Times New Roman"/>
          <w:b/>
          <w:color w:val="auto"/>
          <w:sz w:val="24"/>
        </w:rPr>
        <w:t>13</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39</w:t>
      </w:r>
      <w:r>
        <w:rPr>
          <w:rFonts w:ascii="宋体" w:eastAsia="宋体" w:hAnsi="宋体" w:cs="宋体"/>
          <w:b/>
          <w:color w:val="auto"/>
          <w:sz w:val="24"/>
        </w:rPr>
        <w:t>分。每小题列出的四个备选项中只有一个是符合题目要求的，不选、多选、错选均不得分）</w:t>
      </w:r>
    </w:p>
    <w:p>
      <w:pPr>
        <w:spacing w:line="360" w:lineRule="auto"/>
        <w:jc w:val="both"/>
        <w:rPr>
          <w:color w:val="auto"/>
        </w:rPr>
      </w:pPr>
      <w:r>
        <w:rPr>
          <w:color w:val="auto"/>
        </w:rPr>
        <w:t xml:space="preserve">1. </w:t>
      </w:r>
      <w:r>
        <w:rPr>
          <w:rFonts w:ascii="宋体" w:eastAsia="宋体" w:hAnsi="宋体" w:cs="宋体"/>
          <w:color w:val="auto"/>
        </w:rPr>
        <w:t>杭州第</w:t>
      </w:r>
      <w:r>
        <w:rPr>
          <w:rFonts w:ascii="Times New Roman" w:eastAsia="Times New Roman" w:hAnsi="Times New Roman" w:cs="Times New Roman"/>
          <w:color w:val="auto"/>
        </w:rPr>
        <w:t>19</w:t>
      </w:r>
      <w:r>
        <w:rPr>
          <w:rFonts w:ascii="宋体" w:eastAsia="宋体" w:hAnsi="宋体" w:cs="宋体"/>
          <w:color w:val="auto"/>
        </w:rPr>
        <w:t>届亚运会于</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9</w:t>
      </w:r>
      <w:r>
        <w:rPr>
          <w:rFonts w:ascii="宋体" w:eastAsia="宋体" w:hAnsi="宋体" w:cs="宋体"/>
          <w:color w:val="auto"/>
        </w:rPr>
        <w:t>月</w:t>
      </w:r>
      <w:r>
        <w:rPr>
          <w:rFonts w:ascii="Times New Roman" w:eastAsia="Times New Roman" w:hAnsi="Times New Roman" w:cs="Times New Roman"/>
          <w:color w:val="auto"/>
        </w:rPr>
        <w:t>23</w:t>
      </w:r>
      <w:r>
        <w:rPr>
          <w:rFonts w:ascii="宋体" w:eastAsia="宋体" w:hAnsi="宋体" w:cs="宋体"/>
          <w:color w:val="auto"/>
        </w:rPr>
        <w:t>日至</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8</w:t>
      </w:r>
      <w:r>
        <w:rPr>
          <w:rFonts w:ascii="宋体" w:eastAsia="宋体" w:hAnsi="宋体" w:cs="宋体"/>
          <w:color w:val="auto"/>
        </w:rPr>
        <w:t>日成功举行。如图所示，</w:t>
      </w:r>
      <w:r>
        <w:rPr>
          <w:rFonts w:ascii="Times New Roman" w:eastAsia="Times New Roman" w:hAnsi="Times New Roman" w:cs="Times New Roman"/>
          <w:color w:val="auto"/>
        </w:rPr>
        <w:t>400m</w:t>
      </w:r>
      <w:r>
        <w:rPr>
          <w:rFonts w:ascii="宋体" w:eastAsia="宋体" w:hAnsi="宋体" w:cs="宋体"/>
          <w:color w:val="auto"/>
        </w:rPr>
        <w:t>比赛中运动员从错列</w:t>
      </w:r>
      <w:r>
        <w:rPr>
          <w:rFonts w:ascii="宋体" w:eastAsia="宋体" w:hAnsi="宋体" w:cs="宋体"/>
          <w:color w:val="auto"/>
          <w:position w:val="0"/>
        </w:rPr>
        <w:drawing>
          <wp:inline distT="0" distB="0" distL="114300" distR="114300">
            <wp:extent cx="133350" cy="177800"/>
            <wp:effectExtent l="0" t="0" r="3810" b="4445"/>
            <wp:docPr id="879422948" name="图片 8794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22948" name="图片 879422948"/>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auto"/>
        </w:rPr>
        <w:t>起跑线起跑的瞬间以及体育场标准跑道</w:t>
      </w:r>
      <w:r>
        <w:rPr>
          <w:rFonts w:ascii="Times New Roman" w:eastAsia="Times New Roman" w:hAnsi="Times New Roman" w:cs="Times New Roman"/>
          <w:color w:val="auto"/>
        </w:rPr>
        <w:t>400m</w:t>
      </w:r>
      <w:r>
        <w:rPr>
          <w:rFonts w:ascii="宋体" w:eastAsia="宋体" w:hAnsi="宋体" w:cs="宋体"/>
          <w:color w:val="auto"/>
        </w:rPr>
        <w:t>起点和终点线的示意图，下列关于各类径赛说法正确的是（　　）</w:t>
      </w:r>
    </w:p>
    <w:p>
      <w:pPr>
        <w:spacing w:line="360" w:lineRule="auto"/>
        <w:jc w:val="both"/>
        <w:rPr>
          <w:color w:val="auto"/>
        </w:rPr>
      </w:pPr>
      <w:r>
        <w:rPr>
          <w:color w:val="auto"/>
        </w:rPr>
        <w:drawing>
          <wp:inline distT="0" distB="0" distL="114300" distR="114300">
            <wp:extent cx="3114675" cy="1190625"/>
            <wp:effectExtent l="0" t="0" r="9525" b="133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
                    <a:stretch>
                      <a:fillRect/>
                    </a:stretch>
                  </pic:blipFill>
                  <pic:spPr>
                    <a:xfrm>
                      <a:off x="0" y="0"/>
                      <a:ext cx="3114675" cy="1190625"/>
                    </a:xfrm>
                    <a:prstGeom prst="rect">
                      <a:avLst/>
                    </a:prstGeom>
                  </pic:spPr>
                </pic:pic>
              </a:graphicData>
            </a:graphic>
          </wp:inline>
        </w:drawing>
      </w:r>
      <w:bookmarkStart w:id="0" w:name="_GoBack"/>
      <w:bookmarkEnd w:id="0"/>
    </w:p>
    <w:p>
      <w:pPr>
        <w:spacing w:line="360" w:lineRule="auto"/>
        <w:jc w:val="left"/>
        <w:textAlignment w:val="center"/>
        <w:rPr>
          <w:color w:val="auto"/>
        </w:rPr>
      </w:pPr>
      <w:r>
        <w:rPr>
          <w:color w:val="auto"/>
        </w:rPr>
        <w:t xml:space="preserve">A. </w:t>
      </w:r>
      <w:r>
        <w:rPr>
          <w:rFonts w:ascii="宋体" w:eastAsia="宋体" w:hAnsi="宋体" w:cs="宋体"/>
          <w:color w:val="auto"/>
        </w:rPr>
        <w:t>研究</w:t>
      </w:r>
      <w:r>
        <w:rPr>
          <w:rFonts w:ascii="Times New Roman" w:eastAsia="Times New Roman" w:hAnsi="Times New Roman" w:cs="Times New Roman"/>
          <w:color w:val="auto"/>
        </w:rPr>
        <w:t>100m</w:t>
      </w:r>
      <w:r>
        <w:rPr>
          <w:rFonts w:ascii="宋体" w:eastAsia="宋体" w:hAnsi="宋体" w:cs="宋体"/>
          <w:color w:val="auto"/>
        </w:rPr>
        <w:t>决赛中谢震业的起跑姿势时，不能将其视为质点</w:t>
      </w:r>
    </w:p>
    <w:p>
      <w:pPr>
        <w:spacing w:line="360" w:lineRule="auto"/>
        <w:jc w:val="left"/>
        <w:textAlignment w:val="center"/>
        <w:rPr>
          <w:color w:val="auto"/>
        </w:rPr>
      </w:pPr>
      <w:r>
        <w:rPr>
          <w:color w:val="auto"/>
        </w:rPr>
        <w:t xml:space="preserve">B. </w:t>
      </w:r>
      <w:r>
        <w:rPr>
          <w:rFonts w:ascii="Times New Roman" w:eastAsia="Times New Roman" w:hAnsi="Times New Roman" w:cs="Times New Roman"/>
          <w:color w:val="auto"/>
        </w:rPr>
        <w:t>4×100m</w:t>
      </w:r>
      <w:r>
        <w:rPr>
          <w:rFonts w:ascii="宋体" w:eastAsia="宋体" w:hAnsi="宋体" w:cs="宋体"/>
          <w:color w:val="auto"/>
        </w:rPr>
        <w:t>决赛中陈佳鹏逆转夺冠时，终点计时员可以将其视为质点</w:t>
      </w:r>
    </w:p>
    <w:p>
      <w:pPr>
        <w:spacing w:line="360" w:lineRule="auto"/>
        <w:jc w:val="left"/>
        <w:textAlignment w:val="center"/>
        <w:rPr>
          <w:color w:val="auto"/>
        </w:rPr>
      </w:pPr>
      <w:r>
        <w:rPr>
          <w:color w:val="auto"/>
        </w:rPr>
        <w:t xml:space="preserve">C. </w:t>
      </w:r>
      <w:r>
        <w:rPr>
          <w:rFonts w:ascii="Times New Roman" w:eastAsia="Times New Roman" w:hAnsi="Times New Roman" w:cs="Times New Roman"/>
          <w:color w:val="auto"/>
        </w:rPr>
        <w:t>400m</w:t>
      </w:r>
      <w:r>
        <w:rPr>
          <w:rFonts w:ascii="宋体" w:eastAsia="宋体" w:hAnsi="宋体" w:cs="宋体"/>
          <w:color w:val="auto"/>
        </w:rPr>
        <w:t>比赛每位运动员的位移大小均为</w:t>
      </w:r>
      <w:r>
        <w:rPr>
          <w:rFonts w:ascii="Times New Roman" w:eastAsia="Times New Roman" w:hAnsi="Times New Roman" w:cs="Times New Roman"/>
          <w:color w:val="auto"/>
        </w:rPr>
        <w:t>400m</w:t>
      </w:r>
    </w:p>
    <w:p>
      <w:pPr>
        <w:spacing w:line="360" w:lineRule="auto"/>
        <w:jc w:val="left"/>
        <w:textAlignment w:val="center"/>
        <w:rPr>
          <w:color w:val="auto"/>
        </w:rPr>
      </w:pPr>
      <w:r>
        <w:rPr>
          <w:color w:val="auto"/>
        </w:rPr>
        <w:t xml:space="preserve">D. </w:t>
      </w:r>
      <w:r>
        <w:rPr>
          <w:rFonts w:ascii="Times New Roman" w:eastAsia="Times New Roman" w:hAnsi="Times New Roman" w:cs="Times New Roman"/>
          <w:color w:val="auto"/>
        </w:rPr>
        <w:t>400m</w:t>
      </w:r>
      <w:r>
        <w:rPr>
          <w:rFonts w:ascii="宋体" w:eastAsia="宋体" w:hAnsi="宋体" w:cs="宋体"/>
          <w:color w:val="auto"/>
        </w:rPr>
        <w:t>比赛冠军运动员的平均速度有可能大于</w:t>
      </w:r>
      <w:r>
        <w:rPr>
          <w:rFonts w:ascii="Times New Roman" w:eastAsia="Times New Roman" w:hAnsi="Times New Roman" w:cs="Times New Roman"/>
          <w:color w:val="auto"/>
        </w:rPr>
        <w:t>200m</w:t>
      </w:r>
      <w:r>
        <w:rPr>
          <w:rFonts w:ascii="宋体" w:eastAsia="宋体" w:hAnsi="宋体" w:cs="宋体"/>
          <w:color w:val="auto"/>
        </w:rPr>
        <w:t>比赛季军运动员的平均速度</w:t>
      </w:r>
    </w:p>
    <w:p>
      <w:pPr>
        <w:spacing w:line="360" w:lineRule="auto"/>
        <w:textAlignment w:val="center"/>
        <w:rPr>
          <w:color w:val="auto"/>
        </w:rPr>
      </w:pPr>
      <w:r>
        <w:rPr>
          <w:color w:val="auto"/>
        </w:rPr>
        <w:t>【答案】</w:t>
      </w:r>
      <w:r>
        <w:rPr>
          <w:color w:val="auto"/>
        </w:rPr>
        <w:t>A</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．研究</w:t>
      </w:r>
      <w:r>
        <w:rPr>
          <w:rFonts w:ascii="Times New Roman" w:eastAsia="Times New Roman" w:hAnsi="Times New Roman" w:cs="Times New Roman"/>
          <w:color w:val="auto"/>
        </w:rPr>
        <w:t>100m</w:t>
      </w:r>
      <w:r>
        <w:rPr>
          <w:rFonts w:ascii="宋体" w:eastAsia="宋体" w:hAnsi="宋体" w:cs="宋体"/>
          <w:color w:val="auto"/>
        </w:rPr>
        <w:t>决赛中谢震业的起跑姿势时，人的大小和形状对所研究的问题有影响，不能将其视为质点，故</w:t>
      </w:r>
      <w:r>
        <w:rPr>
          <w:rFonts w:ascii="Times New Roman" w:eastAsia="Times New Roman" w:hAnsi="Times New Roman" w:cs="Times New Roman"/>
          <w:color w:val="auto"/>
        </w:rPr>
        <w:t>A</w:t>
      </w:r>
      <w:r>
        <w:rPr>
          <w:rFonts w:ascii="宋体" w:eastAsia="宋体" w:hAnsi="宋体" w:cs="宋体"/>
          <w:color w:val="auto"/>
        </w:rPr>
        <w:t>正确；</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w:t>
      </w:r>
      <w:r>
        <w:rPr>
          <w:rFonts w:ascii="Times New Roman" w:eastAsia="Times New Roman" w:hAnsi="Times New Roman" w:cs="Times New Roman"/>
          <w:color w:val="auto"/>
        </w:rPr>
        <w:t>4×100m</w:t>
      </w:r>
      <w:r>
        <w:rPr>
          <w:rFonts w:ascii="宋体" w:eastAsia="宋体" w:hAnsi="宋体" w:cs="宋体"/>
          <w:color w:val="auto"/>
        </w:rPr>
        <w:t>决赛中陈佳鹏逆转夺冠时，人的大小和形状对所研究的问题有影响，终点计时员不可以将其视为质点，故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sectPr>
          <w:headerReference w:type="even" r:id="rId10"/>
          <w:footerReference w:type="even" r:id="rId11"/>
          <w:footerReference w:type="default" r:id="rId12"/>
          <w:headerReference w:type="first" r:id="rId13"/>
          <w:footerReference w:type="first" r:id="rId14"/>
          <w:pgSz w:w="11906" w:h="16838"/>
          <w:pgMar w:top="910" w:right="1080" w:bottom="1440" w:left="1080" w:header="152" w:footer="0" w:gutter="0"/>
          <w:cols w:num="1" w:space="720"/>
          <w:docGrid w:type="lines" w:linePitch="312" w:charSpace="0"/>
        </w:sectPr>
      </w:pPr>
      <w:r>
        <w:rPr>
          <w:rFonts w:ascii="Times New Roman" w:eastAsia="Times New Roman" w:hAnsi="Times New Roman" w:cs="Times New Roman"/>
          <w:color w:val="auto"/>
        </w:rPr>
        <w:t>C</w:t>
      </w:r>
      <w:r>
        <w:rPr>
          <w:rFonts w:ascii="宋体" w:eastAsia="宋体" w:hAnsi="宋体" w:cs="宋体"/>
          <w:color w:val="auto"/>
        </w:rPr>
        <w:t>．</w:t>
      </w:r>
      <w:r>
        <w:rPr>
          <w:rFonts w:ascii="Times New Roman" w:eastAsia="Times New Roman" w:hAnsi="Times New Roman" w:cs="Times New Roman"/>
          <w:color w:val="auto"/>
        </w:rPr>
        <w:t>400m</w:t>
      </w:r>
      <w:r>
        <w:rPr>
          <w:color w:val="auto"/>
        </w:rPr>
        <w:t>比赛每位运动员的路程为400m，位移大小不等于400m</w:t>
      </w:r>
      <w:r>
        <w:rPr>
          <w:rFonts w:ascii="宋体" w:eastAsia="宋体" w:hAnsi="宋体" w:cs="宋体"/>
          <w:color w:val="auto"/>
        </w:rPr>
        <w:t>，故</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w:t>
      </w:r>
      <w:r>
        <w:rPr>
          <w:rFonts w:ascii="Times New Roman" w:eastAsia="Times New Roman" w:hAnsi="Times New Roman" w:cs="Times New Roman"/>
          <w:color w:val="auto"/>
        </w:rPr>
        <w:t>400m</w:t>
      </w:r>
      <w:r>
        <w:rPr>
          <w:rFonts w:ascii="宋体" w:eastAsia="宋体" w:hAnsi="宋体" w:cs="宋体"/>
          <w:color w:val="auto"/>
        </w:rPr>
        <w:t>比赛冠军运动员的位移小于</w:t>
      </w:r>
      <w:r>
        <w:rPr>
          <w:rFonts w:ascii="Times New Roman" w:eastAsia="Times New Roman" w:hAnsi="Times New Roman" w:cs="Times New Roman"/>
          <w:color w:val="auto"/>
        </w:rPr>
        <w:t>200m</w:t>
      </w:r>
      <w:r>
        <w:rPr>
          <w:rFonts w:ascii="宋体" w:eastAsia="宋体" w:hAnsi="宋体" w:cs="宋体"/>
          <w:color w:val="auto"/>
        </w:rPr>
        <w:t>比赛的位移，而</w:t>
      </w:r>
      <w:r>
        <w:rPr>
          <w:rFonts w:ascii="Times New Roman" w:eastAsia="Times New Roman" w:hAnsi="Times New Roman" w:cs="Times New Roman"/>
          <w:color w:val="auto"/>
        </w:rPr>
        <w:t>400m</w:t>
      </w:r>
      <w:r>
        <w:rPr>
          <w:rFonts w:ascii="宋体" w:eastAsia="宋体" w:hAnsi="宋体" w:cs="宋体"/>
          <w:color w:val="auto"/>
        </w:rPr>
        <w:t>比赛冠军的时间大于</w:t>
      </w:r>
      <w:r>
        <w:rPr>
          <w:rFonts w:ascii="Times New Roman" w:eastAsia="Times New Roman" w:hAnsi="Times New Roman" w:cs="Times New Roman"/>
          <w:color w:val="auto"/>
        </w:rPr>
        <w:t>200m</w:t>
      </w:r>
      <w:r>
        <w:rPr>
          <w:rFonts w:ascii="宋体" w:eastAsia="宋体" w:hAnsi="宋体" w:cs="宋体"/>
          <w:color w:val="auto"/>
        </w:rPr>
        <w:t>比赛季军运动员的时间，所以</w:t>
      </w:r>
      <w:r>
        <w:rPr>
          <w:rFonts w:ascii="Times New Roman" w:eastAsia="Times New Roman" w:hAnsi="Times New Roman" w:cs="Times New Roman"/>
          <w:color w:val="auto"/>
        </w:rPr>
        <w:t>400m</w:t>
      </w:r>
      <w:r>
        <w:rPr>
          <w:rFonts w:ascii="宋体" w:eastAsia="宋体" w:hAnsi="宋体" w:cs="宋体"/>
          <w:color w:val="auto"/>
        </w:rPr>
        <w:t>比赛冠军运动员的平均速度小于</w:t>
      </w:r>
      <w:r>
        <w:rPr>
          <w:rFonts w:ascii="Times New Roman" w:eastAsia="Times New Roman" w:hAnsi="Times New Roman" w:cs="Times New Roman"/>
          <w:color w:val="auto"/>
        </w:rPr>
        <w:t>200m</w:t>
      </w:r>
      <w:r>
        <w:rPr>
          <w:rFonts w:ascii="宋体" w:eastAsia="宋体" w:hAnsi="宋体" w:cs="宋体"/>
          <w:color w:val="auto"/>
        </w:rPr>
        <w:t>比赛季军运动员的平均速度，故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A</w:t>
      </w:r>
      <w:r>
        <w:rPr>
          <w:rFonts w:ascii="宋体" w:eastAsia="宋体" w:hAnsi="宋体" w:cs="宋体"/>
          <w:color w:val="auto"/>
        </w:rPr>
        <w:t>。</w:t>
      </w:r>
    </w:p>
    <w:p>
      <w:pPr>
        <w:spacing w:line="360" w:lineRule="auto"/>
        <w:jc w:val="left"/>
        <w:textAlignment w:val="center"/>
        <w:rPr>
          <w:color w:val="auto"/>
        </w:rPr>
      </w:pPr>
      <w:r>
        <w:rPr>
          <w:color w:val="auto"/>
        </w:rPr>
        <w:t xml:space="preserve">2. </w:t>
      </w:r>
      <w:r>
        <w:rPr>
          <w:rFonts w:ascii="宋体" w:eastAsia="宋体" w:hAnsi="宋体" w:cs="宋体"/>
          <w:color w:val="auto"/>
        </w:rPr>
        <w:t>非洲电鳐的捕猎方式是放电电晕猎物，它放电的电压可达</w:t>
      </w:r>
      <w:r>
        <w:rPr>
          <w:rFonts w:ascii="Times New Roman" w:eastAsia="Times New Roman" w:hAnsi="Times New Roman" w:cs="Times New Roman"/>
          <w:color w:val="auto"/>
        </w:rPr>
        <w:t>100V</w:t>
      </w:r>
      <w:r>
        <w:rPr>
          <w:rFonts w:ascii="宋体" w:eastAsia="宋体" w:hAnsi="宋体" w:cs="宋体"/>
          <w:color w:val="auto"/>
        </w:rPr>
        <w:t>，电流可达</w:t>
      </w:r>
      <w:r>
        <w:rPr>
          <w:rFonts w:ascii="Times New Roman" w:eastAsia="Times New Roman" w:hAnsi="Times New Roman" w:cs="Times New Roman"/>
          <w:color w:val="auto"/>
        </w:rPr>
        <w:t>50A</w:t>
      </w:r>
      <w:r>
        <w:rPr>
          <w:rFonts w:ascii="宋体" w:eastAsia="宋体" w:hAnsi="宋体" w:cs="宋体"/>
          <w:color w:val="auto"/>
        </w:rPr>
        <w:t>，关于电源、电流和电阻，下列说法正确的是（　　）</w:t>
      </w:r>
    </w:p>
    <w:p>
      <w:pPr>
        <w:spacing w:line="360" w:lineRule="auto"/>
        <w:jc w:val="left"/>
        <w:textAlignment w:val="center"/>
        <w:rPr>
          <w:color w:val="auto"/>
        </w:rPr>
      </w:pPr>
      <w:r>
        <w:rPr>
          <w:color w:val="auto"/>
        </w:rPr>
        <w:drawing>
          <wp:inline distT="0" distB="0" distL="114300" distR="114300">
            <wp:extent cx="1819275" cy="1171575"/>
            <wp:effectExtent l="0" t="0" r="9525" b="190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5"/>
                    <a:stretch>
                      <a:fillRect/>
                    </a:stretch>
                  </pic:blipFill>
                  <pic:spPr>
                    <a:xfrm>
                      <a:off x="0" y="0"/>
                      <a:ext cx="1819275" cy="1171575"/>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在金属导体中，自由电子的定向移动形成电流，两者方向相同</w:t>
      </w:r>
    </w:p>
    <w:p>
      <w:pPr>
        <w:spacing w:line="360" w:lineRule="auto"/>
        <w:jc w:val="left"/>
        <w:textAlignment w:val="center"/>
        <w:rPr>
          <w:color w:val="auto"/>
        </w:rPr>
      </w:pPr>
      <w:r>
        <w:rPr>
          <w:color w:val="auto"/>
        </w:rPr>
        <w:t xml:space="preserve">B. </w:t>
      </w:r>
      <w:r>
        <w:rPr>
          <w:rFonts w:ascii="宋体" w:eastAsia="宋体" w:hAnsi="宋体" w:cs="宋体"/>
          <w:color w:val="auto"/>
        </w:rPr>
        <w:t>导体的电阻与导体两端电压成正比，与流过导体的电流成反比</w:t>
      </w:r>
    </w:p>
    <w:p>
      <w:pPr>
        <w:spacing w:line="360" w:lineRule="auto"/>
        <w:jc w:val="left"/>
        <w:textAlignment w:val="center"/>
        <w:rPr>
          <w:color w:val="auto"/>
        </w:rPr>
      </w:pPr>
      <w:r>
        <w:rPr>
          <w:color w:val="auto"/>
        </w:rPr>
        <w:t xml:space="preserve">C. </w:t>
      </w:r>
      <w:r>
        <w:rPr>
          <w:rFonts w:ascii="宋体" w:eastAsia="宋体" w:hAnsi="宋体" w:cs="宋体"/>
          <w:color w:val="auto"/>
        </w:rPr>
        <w:t>电源的作用是在电源内部把电子由负极搬运到正极，保持两极之间有电压</w:t>
      </w:r>
    </w:p>
    <w:p>
      <w:pPr>
        <w:spacing w:line="360" w:lineRule="auto"/>
        <w:jc w:val="left"/>
        <w:textAlignment w:val="center"/>
        <w:rPr>
          <w:color w:val="auto"/>
        </w:rPr>
      </w:pPr>
      <w:r>
        <w:rPr>
          <w:color w:val="auto"/>
        </w:rPr>
        <w:t xml:space="preserve">D. </w:t>
      </w:r>
      <w:r>
        <w:rPr>
          <w:rFonts w:ascii="宋体" w:eastAsia="宋体" w:hAnsi="宋体" w:cs="宋体"/>
          <w:color w:val="auto"/>
        </w:rPr>
        <w:t>放电的电流可达</w:t>
      </w:r>
      <w:r>
        <w:rPr>
          <w:rFonts w:ascii="Times New Roman" w:eastAsia="Times New Roman" w:hAnsi="Times New Roman" w:cs="Times New Roman"/>
          <w:color w:val="auto"/>
        </w:rPr>
        <w:t>50A</w:t>
      </w:r>
      <w:r>
        <w:rPr>
          <w:rFonts w:ascii="宋体" w:eastAsia="宋体" w:hAnsi="宋体" w:cs="宋体"/>
          <w:color w:val="auto"/>
        </w:rPr>
        <w:t>，电流的单位“安培”是国际单位制中的基本单位</w:t>
      </w:r>
    </w:p>
    <w:p>
      <w:pPr>
        <w:spacing w:line="360" w:lineRule="auto"/>
        <w:textAlignment w:val="center"/>
        <w:rPr>
          <w:color w:val="auto"/>
        </w:rPr>
      </w:pPr>
      <w:r>
        <w:rPr>
          <w:color w:val="auto"/>
        </w:rPr>
        <w:t>【答案】</w:t>
      </w:r>
      <w:r>
        <w:rPr>
          <w:color w:val="auto"/>
        </w:rPr>
        <w:t>D</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【详解】A．人们规定电流的方向与正电荷定向移动的方向相同，与负电荷定向移动的方向相反，故A错误；</w:t>
      </w:r>
    </w:p>
    <w:p>
      <w:pPr>
        <w:spacing w:line="360" w:lineRule="auto"/>
        <w:jc w:val="left"/>
        <w:textAlignment w:val="center"/>
        <w:rPr>
          <w:color w:val="auto"/>
        </w:rPr>
      </w:pPr>
      <w:r>
        <w:rPr>
          <w:color w:val="auto"/>
        </w:rPr>
        <w:t>B</w:t>
      </w:r>
      <w:r>
        <w:rPr>
          <w:rFonts w:ascii="宋体" w:eastAsia="宋体" w:hAnsi="宋体" w:cs="宋体"/>
          <w:color w:val="auto"/>
        </w:rPr>
        <w:t>.导体的电阻取决自身的材料性质，长度和横截面积，与导体两端电压成正比，与流过导体的电流无关，故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pPr>
      <w:r>
        <w:rPr>
          <w:color w:val="auto"/>
        </w:rPr>
        <w:t>C．</w:t>
      </w:r>
      <w:r>
        <w:rPr>
          <w:rFonts w:ascii="宋体" w:eastAsia="宋体" w:hAnsi="宋体" w:cs="宋体"/>
          <w:color w:val="auto"/>
        </w:rPr>
        <w:t>电源的作用是在电源内部把电子由正极搬运到负极，保持两极之间有电压，</w:t>
      </w:r>
      <w:r>
        <w:rPr>
          <w:color w:val="auto"/>
        </w:rPr>
        <w:t>故C错误；</w:t>
      </w:r>
    </w:p>
    <w:p>
      <w:pPr>
        <w:spacing w:line="360" w:lineRule="auto"/>
        <w:jc w:val="left"/>
        <w:textAlignment w:val="center"/>
        <w:rPr>
          <w:color w:val="auto"/>
        </w:rPr>
      </w:pPr>
      <w:r>
        <w:rPr>
          <w:color w:val="auto"/>
        </w:rPr>
        <w:t>D．国际单位制中七个基本单位：长度，时间，质量，热力学温度（开尔文温度），电流，光强度（坎德拉），物质的量，所以</w:t>
      </w:r>
      <w:r>
        <w:rPr>
          <w:rFonts w:ascii="宋体" w:eastAsia="宋体" w:hAnsi="宋体" w:cs="宋体"/>
          <w:color w:val="auto"/>
        </w:rPr>
        <w:t>放电的电流可达</w:t>
      </w:r>
      <w:r>
        <w:rPr>
          <w:rFonts w:ascii="Times New Roman" w:eastAsia="Times New Roman" w:hAnsi="Times New Roman" w:cs="Times New Roman"/>
          <w:color w:val="auto"/>
        </w:rPr>
        <w:t>50A</w:t>
      </w:r>
      <w:r>
        <w:rPr>
          <w:rFonts w:ascii="宋体" w:eastAsia="宋体" w:hAnsi="宋体" w:cs="宋体"/>
          <w:color w:val="auto"/>
        </w:rPr>
        <w:t>，电流的单位“安培”是国际单位制中的基本单位，</w:t>
      </w:r>
      <w:r>
        <w:rPr>
          <w:color w:val="auto"/>
        </w:rPr>
        <w:t>故D正确。</w:t>
      </w:r>
    </w:p>
    <w:p>
      <w:pPr>
        <w:spacing w:line="360" w:lineRule="auto"/>
        <w:jc w:val="left"/>
        <w:textAlignment w:val="center"/>
        <w:rPr>
          <w:color w:val="auto"/>
        </w:rPr>
      </w:pPr>
      <w:r>
        <w:rPr>
          <w:color w:val="auto"/>
        </w:rPr>
        <w:t>故选D。</w:t>
      </w:r>
    </w:p>
    <w:p>
      <w:pPr>
        <w:spacing w:line="360" w:lineRule="auto"/>
        <w:jc w:val="left"/>
        <w:textAlignment w:val="center"/>
        <w:rPr>
          <w:color w:val="auto"/>
        </w:rPr>
        <w:sectPr>
          <w:headerReference w:type="even" r:id="rId16"/>
          <w:footerReference w:type="even" r:id="rId17"/>
          <w:footerReference w:type="default" r:id="rId18"/>
          <w:headerReference w:type="first" r:id="rId19"/>
          <w:footerReference w:type="first" r:id="rId20"/>
          <w:type w:val="nextPage"/>
          <w:pgSz w:w="11906" w:h="16838"/>
          <w:pgMar w:top="910" w:right="1080" w:bottom="1440" w:left="1080" w:header="152" w:footer="0" w:gutter="0"/>
          <w:pgNumType w:start="2"/>
          <w:cols w:num="1" w:space="720"/>
          <w:titlePg w:val="0"/>
          <w:docGrid w:type="lines" w:linePitch="312" w:charSpace="0"/>
        </w:sectPr>
      </w:pPr>
      <w:r>
        <w:rPr>
          <w:color w:val="auto"/>
        </w:rPr>
        <w:t xml:space="preserve">3. </w:t>
      </w:r>
      <w:r>
        <w:rPr>
          <w:rFonts w:ascii="宋体" w:eastAsia="宋体" w:hAnsi="宋体" w:cs="宋体"/>
          <w:color w:val="auto"/>
        </w:rPr>
        <w:t>下列说法正确的是（　　）</w:t>
      </w:r>
    </w:p>
    <w:p>
      <w:pPr>
        <w:spacing w:line="360" w:lineRule="auto"/>
        <w:jc w:val="left"/>
        <w:textAlignment w:val="center"/>
        <w:rPr>
          <w:color w:val="auto"/>
        </w:rPr>
      </w:pPr>
      <w:r>
        <w:rPr>
          <w:color w:val="auto"/>
        </w:rPr>
        <w:t xml:space="preserve">A. </w:t>
      </w:r>
      <w:r>
        <w:rPr>
          <w:rFonts w:ascii="宋体" w:eastAsia="宋体" w:hAnsi="宋体" w:cs="宋体"/>
          <w:color w:val="auto"/>
        </w:rPr>
        <w:t>变化的电场周围一定产生变化的磁场，变化的磁场周围一定产生变化的电场</w:t>
      </w:r>
    </w:p>
    <w:p>
      <w:pPr>
        <w:spacing w:line="360" w:lineRule="auto"/>
        <w:jc w:val="left"/>
        <w:textAlignment w:val="center"/>
        <w:rPr>
          <w:color w:val="auto"/>
        </w:rPr>
      </w:pPr>
      <w:r>
        <w:rPr>
          <w:color w:val="auto"/>
        </w:rPr>
        <w:t xml:space="preserve">B. </w:t>
      </w:r>
      <w:r>
        <w:rPr>
          <w:rFonts w:ascii="宋体" w:eastAsia="宋体" w:hAnsi="宋体" w:cs="宋体"/>
          <w:color w:val="auto"/>
        </w:rPr>
        <w:t>做圆周运动的物体，所受力的合力一定时刻指向圆心</w:t>
      </w:r>
    </w:p>
    <w:p>
      <w:pPr>
        <w:spacing w:line="360" w:lineRule="auto"/>
        <w:jc w:val="left"/>
        <w:textAlignment w:val="center"/>
        <w:rPr>
          <w:color w:val="auto"/>
        </w:rPr>
      </w:pPr>
      <w:r>
        <w:rPr>
          <w:color w:val="auto"/>
        </w:rPr>
        <w:t xml:space="preserve">C. </w:t>
      </w:r>
      <w:r>
        <w:rPr>
          <w:rFonts w:ascii="宋体" w:eastAsia="宋体" w:hAnsi="宋体" w:cs="宋体"/>
          <w:color w:val="auto"/>
        </w:rPr>
        <w:t>如果穿过线圈的磁通量为零，则该处的磁感应强度不一定为零</w:t>
      </w:r>
    </w:p>
    <w:p>
      <w:pPr>
        <w:spacing w:line="360" w:lineRule="auto"/>
        <w:jc w:val="left"/>
        <w:textAlignment w:val="center"/>
        <w:rPr>
          <w:color w:val="auto"/>
        </w:rPr>
      </w:pPr>
      <w:r>
        <w:rPr>
          <w:color w:val="auto"/>
        </w:rPr>
        <w:t xml:space="preserve">D. </w:t>
      </w:r>
      <w:r>
        <w:rPr>
          <w:rFonts w:ascii="宋体" w:eastAsia="宋体" w:hAnsi="宋体" w:cs="宋体"/>
          <w:color w:val="auto"/>
        </w:rPr>
        <w:t>动量为零时，物体一定处于平衡状态</w:t>
      </w:r>
    </w:p>
    <w:p>
      <w:pPr>
        <w:spacing w:line="360" w:lineRule="auto"/>
        <w:textAlignment w:val="center"/>
        <w:rPr>
          <w:color w:val="auto"/>
        </w:rPr>
      </w:pPr>
      <w:r>
        <w:rPr>
          <w:color w:val="auto"/>
        </w:rPr>
        <w:t>【答案】</w:t>
      </w:r>
      <w:r>
        <w:rPr>
          <w:color w:val="auto"/>
        </w:rPr>
        <w:t>C</w:t>
      </w:r>
    </w:p>
    <w:p>
      <w:pPr>
        <w:spacing w:line="360" w:lineRule="auto"/>
        <w:textAlignment w:val="center"/>
        <w:rPr>
          <w:color w:val="auto"/>
        </w:rPr>
      </w:pPr>
      <w:r>
        <w:rPr>
          <w:color w:val="auto"/>
        </w:rPr>
        <w:t>【解析】</w:t>
      </w:r>
    </w:p>
    <w:p>
      <w:pPr>
        <w:spacing w:line="360" w:lineRule="auto"/>
        <w:jc w:val="both"/>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．变化的电场周围可能产生变化的磁场也可能产生恒定的磁场，变化的磁场周围可能产生变化的电场，也可能产生恒定的电场，故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．做匀速圆周运动的物体合力一定指向圆心，但做变速圆周运动的物体合力不一定指向圆心，故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．如果穿过线圈的磁通量为零，由于平面和磁场的夹角未知，所以该处的磁感应强度不一定为零，故</w:t>
      </w:r>
      <w:r>
        <w:rPr>
          <w:rFonts w:ascii="Times New Roman" w:eastAsia="Times New Roman" w:hAnsi="Times New Roman" w:cs="Times New Roman"/>
          <w:color w:val="auto"/>
        </w:rPr>
        <w:t>C</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．动量为零时，物体速度为零，但加速度不一定为零，不一定处于平衡状态，故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both"/>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w:t>
      </w:r>
      <w:r>
        <w:rPr>
          <w:rFonts w:ascii="宋体" w:eastAsia="宋体" w:hAnsi="宋体" w:cs="宋体"/>
          <w:color w:val="auto"/>
        </w:rPr>
        <w:t>。</w:t>
      </w:r>
    </w:p>
    <w:p>
      <w:pPr>
        <w:spacing w:line="360" w:lineRule="auto"/>
        <w:jc w:val="left"/>
        <w:textAlignment w:val="center"/>
        <w:rPr>
          <w:color w:val="auto"/>
        </w:rPr>
      </w:pPr>
      <w:r>
        <w:rPr>
          <w:color w:val="auto"/>
        </w:rPr>
        <w:t xml:space="preserve">4. </w:t>
      </w:r>
      <w:r>
        <w:rPr>
          <w:rFonts w:ascii="宋体" w:eastAsia="宋体" w:hAnsi="宋体" w:cs="宋体"/>
          <w:color w:val="auto"/>
        </w:rPr>
        <w:t>下列说法不正确的是（　　）</w:t>
      </w:r>
    </w:p>
    <w:p>
      <w:pPr>
        <w:spacing w:line="360" w:lineRule="auto"/>
        <w:jc w:val="left"/>
        <w:textAlignment w:val="center"/>
        <w:rPr>
          <w:color w:val="auto"/>
        </w:rPr>
      </w:pPr>
      <w:r>
        <w:rPr>
          <w:color w:val="auto"/>
        </w:rPr>
        <w:drawing>
          <wp:inline distT="0" distB="0" distL="114300" distR="114300">
            <wp:extent cx="3457575" cy="1028700"/>
            <wp:effectExtent l="0" t="0" r="1905" b="762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
                    <a:stretch>
                      <a:fillRect/>
                    </a:stretch>
                  </pic:blipFill>
                  <pic:spPr>
                    <a:xfrm>
                      <a:off x="0" y="0"/>
                      <a:ext cx="3457575" cy="1028700"/>
                    </a:xfrm>
                    <a:prstGeom prst="rect">
                      <a:avLst/>
                    </a:prstGeom>
                  </pic:spPr>
                </pic:pic>
              </a:graphicData>
            </a:graphic>
          </wp:inline>
        </w:drawing>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图甲中的探雷器是利用地磁场进行探测的</w:t>
      </w:r>
    </w:p>
    <w:p>
      <w:pPr>
        <w:spacing w:line="360" w:lineRule="auto"/>
        <w:jc w:val="left"/>
        <w:textAlignment w:val="center"/>
        <w:rPr>
          <w:color w:val="auto"/>
        </w:rPr>
      </w:pPr>
      <w:r>
        <w:rPr>
          <w:color w:val="auto"/>
        </w:rPr>
        <w:t xml:space="preserve">B. </w:t>
      </w:r>
      <w:r>
        <w:rPr>
          <w:rFonts w:ascii="宋体" w:eastAsia="宋体" w:hAnsi="宋体" w:cs="宋体"/>
          <w:color w:val="auto"/>
        </w:rPr>
        <w:t>图乙中扼流圈是利用电感器对交流的阻碍作用</w:t>
      </w:r>
    </w:p>
    <w:p>
      <w:pPr>
        <w:spacing w:line="360" w:lineRule="auto"/>
        <w:jc w:val="left"/>
        <w:textAlignment w:val="center"/>
        <w:rPr>
          <w:color w:val="auto"/>
        </w:rPr>
      </w:pPr>
      <w:r>
        <w:rPr>
          <w:color w:val="auto"/>
        </w:rPr>
        <w:t xml:space="preserve">C. </w:t>
      </w:r>
      <w:r>
        <w:rPr>
          <w:rFonts w:ascii="宋体" w:eastAsia="宋体" w:hAnsi="宋体" w:cs="宋体"/>
          <w:color w:val="auto"/>
        </w:rPr>
        <w:t>图丙中磁电式仪表的线圈绕在铝框骨架上，是为了增加电磁阻尼作用</w:t>
      </w:r>
    </w:p>
    <w:p>
      <w:pPr>
        <w:spacing w:line="360" w:lineRule="auto"/>
        <w:jc w:val="left"/>
        <w:textAlignment w:val="center"/>
        <w:rPr>
          <w:color w:val="auto"/>
        </w:rPr>
      </w:pPr>
      <w:r>
        <w:rPr>
          <w:color w:val="auto"/>
        </w:rPr>
        <w:t xml:space="preserve">D. </w:t>
      </w:r>
      <w:r>
        <w:rPr>
          <w:rFonts w:ascii="宋体" w:eastAsia="宋体" w:hAnsi="宋体" w:cs="宋体"/>
          <w:color w:val="auto"/>
        </w:rPr>
        <w:t>图丁中火灾报警器利用烟雾对光的散射来工作，属于光电式传感器的应用</w:t>
      </w:r>
    </w:p>
    <w:p>
      <w:pPr>
        <w:spacing w:line="360" w:lineRule="auto"/>
        <w:textAlignment w:val="center"/>
        <w:rPr>
          <w:color w:val="auto"/>
        </w:rPr>
      </w:pPr>
      <w:r>
        <w:rPr>
          <w:color w:val="auto"/>
        </w:rPr>
        <w:t>【答案】</w:t>
      </w:r>
      <w:r>
        <w:rPr>
          <w:color w:val="auto"/>
        </w:rPr>
        <w:t>A</w:t>
      </w:r>
    </w:p>
    <w:p>
      <w:pPr>
        <w:spacing w:line="360" w:lineRule="auto"/>
        <w:textAlignment w:val="center"/>
        <w:rPr>
          <w:color w:val="auto"/>
        </w:rPr>
        <w:sectPr>
          <w:headerReference w:type="even" r:id="rId22"/>
          <w:footerReference w:type="even" r:id="rId23"/>
          <w:footerReference w:type="default" r:id="rId24"/>
          <w:headerReference w:type="first" r:id="rId25"/>
          <w:footerReference w:type="first" r:id="rId26"/>
          <w:type w:val="nextPage"/>
          <w:pgSz w:w="11906" w:h="16838"/>
          <w:pgMar w:top="910" w:right="1080" w:bottom="1440" w:left="1080" w:header="152" w:footer="0" w:gutter="0"/>
          <w:pgNumType w:start="3"/>
          <w:cols w:num="1" w:space="720"/>
          <w:titlePg w:val="0"/>
          <w:docGrid w:type="lines" w:linePitch="312" w:charSpace="0"/>
        </w:sect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．图甲中的探雷器是利用涡流的磁效应工作的，故</w:t>
      </w:r>
      <w:r>
        <w:rPr>
          <w:rFonts w:ascii="Times New Roman" w:eastAsia="Times New Roman" w:hAnsi="Times New Roman" w:cs="Times New Roman"/>
          <w:color w:val="auto"/>
        </w:rPr>
        <w:t>A</w:t>
      </w:r>
      <w:r>
        <w:rPr>
          <w:rFonts w:ascii="宋体" w:eastAsia="宋体" w:hAnsi="宋体" w:cs="宋体"/>
          <w:color w:val="auto"/>
        </w:rPr>
        <w:t>错误，符合题意；</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．图乙中扼流圈是利用电感器对交流的阻碍作用，故</w:t>
      </w:r>
      <w:r>
        <w:rPr>
          <w:rFonts w:ascii="Times New Roman" w:eastAsia="Times New Roman" w:hAnsi="Times New Roman" w:cs="Times New Roman"/>
          <w:color w:val="auto"/>
        </w:rPr>
        <w:t>B</w:t>
      </w:r>
      <w:r>
        <w:rPr>
          <w:rFonts w:ascii="宋体" w:eastAsia="宋体" w:hAnsi="宋体" w:cs="宋体"/>
          <w:color w:val="auto"/>
        </w:rPr>
        <w:t>正确，不符合题意；</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．图丙中磁电式仪表的线圈绕在铝框骨架上，是为了增加电磁阻尼作用，故</w:t>
      </w:r>
      <w:r>
        <w:rPr>
          <w:rFonts w:ascii="Times New Roman" w:eastAsia="Times New Roman" w:hAnsi="Times New Roman" w:cs="Times New Roman"/>
          <w:color w:val="auto"/>
        </w:rPr>
        <w:t>C</w:t>
      </w:r>
      <w:r>
        <w:rPr>
          <w:rFonts w:ascii="宋体" w:eastAsia="宋体" w:hAnsi="宋体" w:cs="宋体"/>
          <w:color w:val="auto"/>
        </w:rPr>
        <w:t>正确，不符合题意；</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．图丁中火灾报警器利用烟雾对光的散射来工作，属于光电式传感器的应用，故</w:t>
      </w:r>
      <w:r>
        <w:rPr>
          <w:rFonts w:ascii="Times New Roman" w:eastAsia="Times New Roman" w:hAnsi="Times New Roman" w:cs="Times New Roman"/>
          <w:color w:val="auto"/>
        </w:rPr>
        <w:t>D</w:t>
      </w:r>
      <w:r>
        <w:rPr>
          <w:rFonts w:ascii="宋体" w:eastAsia="宋体" w:hAnsi="宋体" w:cs="宋体"/>
          <w:color w:val="auto"/>
        </w:rPr>
        <w:t>正确，不符合题意。</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A</w:t>
      </w:r>
      <w:r>
        <w:rPr>
          <w:rFonts w:ascii="宋体" w:eastAsia="宋体" w:hAnsi="宋体" w:cs="宋体"/>
          <w:color w:val="auto"/>
        </w:rPr>
        <w:t>。</w:t>
      </w:r>
    </w:p>
    <w:p>
      <w:pPr>
        <w:spacing w:line="360" w:lineRule="auto"/>
        <w:jc w:val="left"/>
        <w:textAlignment w:val="center"/>
        <w:rPr>
          <w:color w:val="auto"/>
        </w:rPr>
      </w:pPr>
      <w:r>
        <w:rPr>
          <w:color w:val="auto"/>
        </w:rPr>
        <w:t xml:space="preserve">5. </w:t>
      </w:r>
      <w:r>
        <w:rPr>
          <w:rFonts w:ascii="宋体" w:eastAsia="宋体" w:hAnsi="宋体" w:cs="宋体"/>
          <w:color w:val="auto"/>
        </w:rPr>
        <w:t>图像可以直观地反映物理量之间的关系，如图所示，甲图是光电管中光电流与电压关系图像，乙图是</w:t>
      </w:r>
      <w:r>
        <w:rPr>
          <w:rFonts w:ascii="Times New Roman" w:eastAsia="Times New Roman" w:hAnsi="Times New Roman" w:cs="Times New Roman"/>
          <w:i/>
          <w:color w:val="auto"/>
        </w:rPr>
        <w:t>c</w:t>
      </w:r>
      <w:r>
        <w:rPr>
          <w:rFonts w:ascii="宋体" w:eastAsia="宋体" w:hAnsi="宋体" w:cs="宋体"/>
          <w:color w:val="auto"/>
        </w:rPr>
        <w:t>、</w:t>
      </w:r>
      <w:r>
        <w:rPr>
          <w:rFonts w:ascii="Times New Roman" w:eastAsia="Times New Roman" w:hAnsi="Times New Roman" w:cs="Times New Roman"/>
          <w:i/>
          <w:color w:val="auto"/>
        </w:rPr>
        <w:t>d</w:t>
      </w:r>
      <w:r>
        <w:rPr>
          <w:rFonts w:ascii="宋体" w:eastAsia="宋体" w:hAnsi="宋体" w:cs="宋体"/>
          <w:color w:val="auto"/>
        </w:rPr>
        <w:t>两种金属遏止电压与入射光频率之间的关系图像，丙图是放射性元素氡的质量和初始时质量比值与时间之间的关系图像，丁图是原子核的比结合能与质量数之间关系图像，下列判断正确的是（　　）</w:t>
      </w:r>
    </w:p>
    <w:p>
      <w:pPr>
        <w:spacing w:line="360" w:lineRule="auto"/>
        <w:jc w:val="left"/>
        <w:textAlignment w:val="center"/>
        <w:rPr>
          <w:color w:val="auto"/>
        </w:rPr>
      </w:pPr>
      <w:r>
        <w:rPr>
          <w:color w:val="auto"/>
        </w:rPr>
        <w:drawing>
          <wp:inline distT="0" distB="0" distL="114300" distR="114300">
            <wp:extent cx="5238750" cy="1362075"/>
            <wp:effectExtent l="0" t="0" r="381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7"/>
                    <a:stretch>
                      <a:fillRect/>
                    </a:stretch>
                  </pic:blipFill>
                  <pic:spPr>
                    <a:xfrm>
                      <a:off x="0" y="0"/>
                      <a:ext cx="5238750" cy="1362681"/>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甲图中，</w:t>
      </w:r>
      <w:r>
        <w:rPr>
          <w:rFonts w:ascii="Times New Roman" w:eastAsia="Times New Roman" w:hAnsi="Times New Roman" w:cs="Times New Roman"/>
          <w:i/>
          <w:color w:val="auto"/>
        </w:rPr>
        <w:t>a</w:t>
      </w:r>
      <w:r>
        <w:rPr>
          <w:rFonts w:ascii="宋体" w:eastAsia="宋体" w:hAnsi="宋体" w:cs="宋体"/>
          <w:color w:val="auto"/>
        </w:rPr>
        <w:t>光的波长大于</w:t>
      </w:r>
      <w:r>
        <w:rPr>
          <w:rFonts w:ascii="Times New Roman" w:eastAsia="Times New Roman" w:hAnsi="Times New Roman" w:cs="Times New Roman"/>
          <w:i/>
          <w:color w:val="auto"/>
        </w:rPr>
        <w:t>b</w:t>
      </w:r>
      <w:r>
        <w:rPr>
          <w:rFonts w:ascii="宋体" w:eastAsia="宋体" w:hAnsi="宋体" w:cs="宋体"/>
          <w:color w:val="auto"/>
        </w:rPr>
        <w:t>光的波长</w:t>
      </w:r>
    </w:p>
    <w:p>
      <w:pPr>
        <w:spacing w:line="360" w:lineRule="auto"/>
        <w:jc w:val="left"/>
        <w:textAlignment w:val="center"/>
        <w:rPr>
          <w:color w:val="auto"/>
        </w:rPr>
      </w:pPr>
      <w:r>
        <w:rPr>
          <w:color w:val="auto"/>
        </w:rPr>
        <w:t xml:space="preserve">B. </w:t>
      </w:r>
      <w:r>
        <w:rPr>
          <w:rFonts w:ascii="宋体" w:eastAsia="宋体" w:hAnsi="宋体" w:cs="宋体"/>
          <w:color w:val="auto"/>
        </w:rPr>
        <w:t>乙图中，金属</w:t>
      </w:r>
      <w:r>
        <w:rPr>
          <w:rFonts w:ascii="Times New Roman" w:eastAsia="Times New Roman" w:hAnsi="Times New Roman" w:cs="Times New Roman"/>
          <w:i/>
          <w:color w:val="auto"/>
        </w:rPr>
        <w:t>c</w:t>
      </w:r>
      <w:r>
        <w:rPr>
          <w:rFonts w:ascii="宋体" w:eastAsia="宋体" w:hAnsi="宋体" w:cs="宋体"/>
          <w:color w:val="auto"/>
        </w:rPr>
        <w:t>的逸出功小于金属</w:t>
      </w:r>
      <w:r>
        <w:rPr>
          <w:rFonts w:ascii="Times New Roman" w:eastAsia="Times New Roman" w:hAnsi="Times New Roman" w:cs="Times New Roman"/>
          <w:i/>
          <w:color w:val="auto"/>
        </w:rPr>
        <w:t>d</w:t>
      </w:r>
      <w:r>
        <w:rPr>
          <w:rFonts w:ascii="宋体" w:eastAsia="宋体" w:hAnsi="宋体" w:cs="宋体"/>
          <w:color w:val="auto"/>
        </w:rPr>
        <w:t>的逸出功</w:t>
      </w:r>
    </w:p>
    <w:p>
      <w:pPr>
        <w:spacing w:line="360" w:lineRule="auto"/>
        <w:jc w:val="left"/>
        <w:textAlignment w:val="center"/>
        <w:rPr>
          <w:color w:val="auto"/>
        </w:rPr>
      </w:pPr>
      <w:r>
        <w:rPr>
          <w:color w:val="auto"/>
        </w:rPr>
        <w:t xml:space="preserve">C. </w:t>
      </w:r>
      <w:r>
        <w:rPr>
          <w:rFonts w:ascii="宋体" w:eastAsia="宋体" w:hAnsi="宋体" w:cs="宋体"/>
          <w:color w:val="auto"/>
        </w:rPr>
        <w:t>丙图中，每过</w:t>
      </w:r>
      <w:r>
        <w:rPr>
          <w:rFonts w:ascii="Times New Roman" w:eastAsia="Times New Roman" w:hAnsi="Times New Roman" w:cs="Times New Roman"/>
          <w:color w:val="auto"/>
        </w:rPr>
        <w:t>3.8</w:t>
      </w:r>
      <w:r>
        <w:rPr>
          <w:rFonts w:ascii="宋体" w:eastAsia="宋体" w:hAnsi="宋体" w:cs="宋体"/>
          <w:color w:val="auto"/>
        </w:rPr>
        <w:t>天要衰变掉质量相同的氡</w:t>
      </w:r>
    </w:p>
    <w:p>
      <w:pPr>
        <w:spacing w:line="360" w:lineRule="auto"/>
        <w:jc w:val="left"/>
        <w:textAlignment w:val="center"/>
        <w:rPr>
          <w:color w:val="auto"/>
        </w:rPr>
      </w:pPr>
      <w:r>
        <w:rPr>
          <w:color w:val="auto"/>
        </w:rPr>
        <w:t xml:space="preserve">D. </w:t>
      </w:r>
      <w:r>
        <w:rPr>
          <w:rFonts w:ascii="宋体" w:eastAsia="宋体" w:hAnsi="宋体" w:cs="宋体"/>
          <w:color w:val="auto"/>
        </w:rPr>
        <w:t>丁图中，质量数越大原子核越稳定</w:t>
      </w:r>
    </w:p>
    <w:p>
      <w:pPr>
        <w:spacing w:line="360" w:lineRule="auto"/>
        <w:textAlignment w:val="center"/>
        <w:rPr>
          <w:color w:val="auto"/>
        </w:rPr>
      </w:pPr>
      <w:r>
        <w:rPr>
          <w:color w:val="auto"/>
        </w:rPr>
        <w:t>【答案】</w:t>
      </w:r>
      <w:r>
        <w:rPr>
          <w:color w:val="auto"/>
        </w:rPr>
        <w:t>B</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w:t>
      </w:r>
      <w:r>
        <w:rPr>
          <w:rFonts w:ascii="Times New Roman" w:eastAsia="Times New Roman" w:hAnsi="Times New Roman" w:cs="Times New Roman"/>
          <w:color w:val="auto"/>
        </w:rPr>
        <w:t xml:space="preserve"> </w:t>
      </w:r>
      <w:r>
        <w:rPr>
          <w:rFonts w:ascii="宋体" w:eastAsia="宋体" w:hAnsi="宋体" w:cs="宋体"/>
          <w:color w:val="auto"/>
        </w:rPr>
        <w:t>由图可知，</w:t>
      </w:r>
      <w:r>
        <w:rPr>
          <w:rFonts w:ascii="Times New Roman" w:eastAsia="Times New Roman" w:hAnsi="Times New Roman" w:cs="Times New Roman"/>
          <w:i/>
          <w:color w:val="auto"/>
        </w:rPr>
        <w:t>a</w:t>
      </w:r>
      <w:r>
        <w:rPr>
          <w:rFonts w:ascii="宋体" w:eastAsia="宋体" w:hAnsi="宋体" w:cs="宋体"/>
          <w:color w:val="auto"/>
        </w:rPr>
        <w:t>光的截止电压大，根据逸出功表达式</w:t>
      </w:r>
    </w:p>
    <w:p>
      <w:pPr>
        <w:spacing w:line="360" w:lineRule="auto"/>
        <w:jc w:val="center"/>
        <w:textAlignment w:val="center"/>
        <w:rPr>
          <w:color w:val="auto"/>
        </w:rPr>
      </w:pPr>
      <w:r>
        <w:rPr>
          <w:color w:val="auto"/>
        </w:rPr>
        <w:object>
          <v:shape id="_x0000_i1026" type="#_x0000_t75" alt="学科网(www.zxxk.com)--教育资源门户，提供试卷、教案、课件、论文、素材以及各类教学资源下载，还有大量而丰富的教学相关资讯！" style="width:74.25pt;height:30.75pt" o:ole="" coordsize="21600,21600" o:preferrelative="t" filled="f" stroked="f">
            <v:stroke joinstyle="miter"/>
            <v:imagedata r:id="rId28" o:title="eqId8fe8e78cac8cf90f29ee8a1177b508dc"/>
            <o:lock v:ext="edit" aspectratio="t"/>
            <w10:anchorlock/>
          </v:shape>
          <o:OLEObject Type="Embed" ProgID="Equation.DSMT4" ShapeID="_x0000_i1026" DrawAspect="Content" ObjectID="_1468075726" r:id="rId29"/>
        </w:object>
      </w:r>
    </w:p>
    <w:p>
      <w:pPr>
        <w:spacing w:line="360" w:lineRule="auto"/>
        <w:jc w:val="left"/>
        <w:textAlignment w:val="center"/>
        <w:rPr>
          <w:color w:val="auto"/>
        </w:rPr>
      </w:pPr>
      <w:r>
        <w:rPr>
          <w:rFonts w:ascii="宋体" w:eastAsia="宋体" w:hAnsi="宋体" w:cs="宋体"/>
          <w:color w:val="auto"/>
        </w:rPr>
        <w:t>所以</w:t>
      </w:r>
      <w:r>
        <w:rPr>
          <w:rFonts w:ascii="Times New Roman" w:eastAsia="Times New Roman" w:hAnsi="Times New Roman" w:cs="Times New Roman"/>
          <w:i/>
          <w:color w:val="auto"/>
        </w:rPr>
        <w:t>a</w:t>
      </w:r>
      <w:r>
        <w:rPr>
          <w:rFonts w:ascii="宋体" w:eastAsia="宋体" w:hAnsi="宋体" w:cs="宋体"/>
          <w:color w:val="auto"/>
        </w:rPr>
        <w:t>光频率大，</w:t>
      </w:r>
      <w:r>
        <w:rPr>
          <w:rFonts w:ascii="Times New Roman" w:eastAsia="Times New Roman" w:hAnsi="Times New Roman" w:cs="Times New Roman"/>
          <w:i/>
          <w:color w:val="auto"/>
        </w:rPr>
        <w:t>a</w:t>
      </w:r>
      <w:r>
        <w:rPr>
          <w:rFonts w:ascii="宋体" w:eastAsia="宋体" w:hAnsi="宋体" w:cs="宋体"/>
          <w:color w:val="auto"/>
        </w:rPr>
        <w:t>光波长短，故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．由光电效应可知</w:t>
      </w:r>
    </w:p>
    <w:p>
      <w:pPr>
        <w:spacing w:line="360" w:lineRule="auto"/>
        <w:jc w:val="center"/>
        <w:textAlignment w:val="center"/>
        <w:rPr>
          <w:color w:val="auto"/>
        </w:rPr>
        <w:sectPr>
          <w:headerReference w:type="even" r:id="rId30"/>
          <w:footerReference w:type="even" r:id="rId31"/>
          <w:footerReference w:type="default" r:id="rId32"/>
          <w:headerReference w:type="first" r:id="rId33"/>
          <w:footerReference w:type="first" r:id="rId34"/>
          <w:type w:val="nextPage"/>
          <w:pgSz w:w="11906" w:h="16838"/>
          <w:pgMar w:top="910" w:right="1080" w:bottom="1440" w:left="1080" w:header="152" w:footer="0" w:gutter="0"/>
          <w:pgNumType w:start="4"/>
          <w:cols w:num="1" w:space="720"/>
          <w:titlePg w:val="0"/>
          <w:docGrid w:type="lines" w:linePitch="312" w:charSpace="0"/>
        </w:sectPr>
      </w:pPr>
      <w:r>
        <w:rPr>
          <w:color w:val="auto"/>
        </w:rPr>
        <w:object>
          <v:shape id="_x0000_i1027" type="#_x0000_t75" alt="学科网(www.zxxk.com)--教育资源门户，提供试卷、教案、课件、论文、素材以及各类教学资源下载，还有大量而丰富的教学相关资讯！" style="width:57.75pt;height:15.75pt" o:ole="" coordsize="21600,21600" o:preferrelative="t" filled="f" stroked="f">
            <v:stroke joinstyle="miter"/>
            <v:imagedata r:id="rId35" o:title="eqId7b379b9dc7e538064b7bf3b4d7a8eb77"/>
            <o:lock v:ext="edit" aspectratio="t"/>
            <w10:anchorlock/>
          </v:shape>
          <o:OLEObject Type="Embed" ProgID="Equation.DSMT4" ShapeID="_x0000_i1027" DrawAspect="Content" ObjectID="_1468075727" r:id="rId36"/>
        </w:object>
      </w:r>
    </w:p>
    <w:p>
      <w:pPr>
        <w:spacing w:line="360" w:lineRule="auto"/>
        <w:jc w:val="both"/>
        <w:textAlignment w:val="center"/>
        <w:rPr>
          <w:color w:val="auto"/>
        </w:rPr>
      </w:pPr>
      <w:r>
        <w:rPr>
          <w:rFonts w:ascii="宋体" w:eastAsia="宋体" w:hAnsi="宋体" w:cs="宋体"/>
          <w:color w:val="auto"/>
        </w:rPr>
        <w:t>能量守恒有</w:t>
      </w:r>
    </w:p>
    <w:p>
      <w:pPr>
        <w:spacing w:line="360" w:lineRule="auto"/>
        <w:jc w:val="center"/>
        <w:textAlignment w:val="center"/>
        <w:rPr>
          <w:color w:val="auto"/>
        </w:rPr>
      </w:pPr>
      <w:r>
        <w:rPr>
          <w:color w:val="auto"/>
        </w:rPr>
        <w:object>
          <v:shape id="_x0000_i1028" type="#_x0000_t75" alt="学科网(www.zxxk.com)--教育资源门户，提供试卷、教案、课件、论文、素材以及各类教学资源下载，还有大量而丰富的教学相关资讯！" style="width:42.75pt;height:18pt" o:ole="" coordsize="21600,21600" o:preferrelative="t" filled="f" stroked="f">
            <v:stroke joinstyle="miter"/>
            <v:imagedata r:id="rId37" o:title="eqIda4431b15cd2661f7ec0a4ecbac5bcb64"/>
            <o:lock v:ext="edit" aspectratio="t"/>
            <w10:anchorlock/>
          </v:shape>
          <o:OLEObject Type="Embed" ProgID="Equation.DSMT4" ShapeID="_x0000_i1028" DrawAspect="Content" ObjectID="_1468075728" r:id="rId38"/>
        </w:object>
      </w:r>
    </w:p>
    <w:p>
      <w:pPr>
        <w:spacing w:line="360" w:lineRule="auto"/>
        <w:jc w:val="both"/>
        <w:textAlignment w:val="center"/>
        <w:rPr>
          <w:color w:val="auto"/>
        </w:rPr>
      </w:pPr>
      <w:r>
        <w:rPr>
          <w:rFonts w:ascii="宋体" w:eastAsia="宋体" w:hAnsi="宋体" w:cs="宋体"/>
          <w:color w:val="auto"/>
        </w:rPr>
        <w:t>有</w:t>
      </w:r>
    </w:p>
    <w:p>
      <w:pPr>
        <w:spacing w:line="360" w:lineRule="auto"/>
        <w:jc w:val="center"/>
        <w:textAlignment w:val="center"/>
        <w:rPr>
          <w:color w:val="auto"/>
        </w:rPr>
      </w:pPr>
      <w:r>
        <w:rPr>
          <w:color w:val="auto"/>
        </w:rPr>
        <w:object>
          <v:shape id="_x0000_i1029" type="#_x0000_t75" alt="学科网(www.zxxk.com)--教育资源门户，提供试卷、教案、课件、论文、素材以及各类教学资源下载，还有大量而丰富的教学相关资讯！" style="width:66.75pt;height:18pt" o:ole="" coordsize="21600,21600" o:preferrelative="t" filled="f" stroked="f">
            <v:stroke joinstyle="miter"/>
            <v:imagedata r:id="rId39" o:title="eqIdac89e13041f7819a7caf139fcff7cdb2"/>
            <o:lock v:ext="edit" aspectratio="t"/>
            <w10:anchorlock/>
          </v:shape>
          <o:OLEObject Type="Embed" ProgID="Equation.DSMT4" ShapeID="_x0000_i1029" DrawAspect="Content" ObjectID="_1468075729" r:id="rId40"/>
        </w:object>
      </w:r>
    </w:p>
    <w:p>
      <w:pPr>
        <w:spacing w:line="360" w:lineRule="auto"/>
        <w:jc w:val="both"/>
        <w:textAlignment w:val="center"/>
        <w:rPr>
          <w:color w:val="auto"/>
        </w:rPr>
      </w:pPr>
      <w:r>
        <w:rPr>
          <w:rFonts w:ascii="宋体" w:eastAsia="宋体" w:hAnsi="宋体" w:cs="宋体"/>
          <w:color w:val="auto"/>
        </w:rPr>
        <w:t>当频率相等时，由于金属</w:t>
      </w:r>
      <w:r>
        <w:rPr>
          <w:rFonts w:ascii="Times New Roman" w:eastAsia="Times New Roman" w:hAnsi="Times New Roman" w:cs="Times New Roman"/>
          <w:i/>
          <w:color w:val="auto"/>
        </w:rPr>
        <w:t>c</w:t>
      </w:r>
      <w:r>
        <w:rPr>
          <w:rFonts w:ascii="宋体" w:eastAsia="宋体" w:hAnsi="宋体" w:cs="宋体"/>
          <w:color w:val="auto"/>
        </w:rPr>
        <w:t>遏止电压大，所以</w:t>
      </w:r>
      <w:r>
        <w:rPr>
          <w:rFonts w:ascii="Times New Roman" w:eastAsia="Times New Roman" w:hAnsi="Times New Roman" w:cs="Times New Roman"/>
          <w:i/>
          <w:color w:val="auto"/>
        </w:rPr>
        <w:t>c</w:t>
      </w:r>
      <w:r>
        <w:rPr>
          <w:rFonts w:ascii="宋体" w:eastAsia="宋体" w:hAnsi="宋体" w:cs="宋体"/>
          <w:color w:val="auto"/>
        </w:rPr>
        <w:t>的逸出功小，故</w:t>
      </w:r>
      <w:r>
        <w:rPr>
          <w:rFonts w:ascii="Times New Roman" w:eastAsia="Times New Roman" w:hAnsi="Times New Roman" w:cs="Times New Roman"/>
          <w:color w:val="auto"/>
        </w:rPr>
        <w:t>B</w:t>
      </w:r>
      <w:r>
        <w:rPr>
          <w:rFonts w:ascii="宋体" w:eastAsia="宋体" w:hAnsi="宋体" w:cs="宋体"/>
          <w:color w:val="auto"/>
        </w:rPr>
        <w:t>正确；</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．由图可知氡半衰期为</w:t>
      </w:r>
      <w:r>
        <w:rPr>
          <w:rFonts w:ascii="Times New Roman" w:eastAsia="Times New Roman" w:hAnsi="Times New Roman" w:cs="Times New Roman"/>
          <w:color w:val="auto"/>
        </w:rPr>
        <w:t>3.8</w:t>
      </w:r>
      <w:r>
        <w:rPr>
          <w:rFonts w:ascii="宋体" w:eastAsia="宋体" w:hAnsi="宋体" w:cs="宋体"/>
          <w:color w:val="auto"/>
        </w:rPr>
        <w:t>天，由于每次衰变后的氡质量均变成原来的一半，故每过</w:t>
      </w:r>
      <w:r>
        <w:rPr>
          <w:rFonts w:ascii="Times New Roman" w:eastAsia="Times New Roman" w:hAnsi="Times New Roman" w:cs="Times New Roman"/>
          <w:color w:val="auto"/>
        </w:rPr>
        <w:t>3.8</w:t>
      </w:r>
      <w:r>
        <w:rPr>
          <w:rFonts w:ascii="宋体" w:eastAsia="宋体" w:hAnsi="宋体" w:cs="宋体"/>
          <w:color w:val="auto"/>
        </w:rPr>
        <w:t>天要衰变掉质量不相同的氡，故</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．质量数大，比结合能不一定大，故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B</w:t>
      </w:r>
      <w:r>
        <w:rPr>
          <w:rFonts w:ascii="宋体" w:eastAsia="宋体" w:hAnsi="宋体" w:cs="宋体"/>
          <w:color w:val="auto"/>
        </w:rPr>
        <w:t>。</w:t>
      </w:r>
    </w:p>
    <w:p>
      <w:pPr>
        <w:spacing w:line="360" w:lineRule="auto"/>
        <w:jc w:val="left"/>
        <w:textAlignment w:val="center"/>
        <w:rPr>
          <w:color w:val="auto"/>
        </w:rPr>
      </w:pPr>
      <w:r>
        <w:rPr>
          <w:color w:val="auto"/>
        </w:rPr>
        <w:t xml:space="preserve">6. </w:t>
      </w:r>
      <w:r>
        <w:rPr>
          <w:rFonts w:ascii="Times New Roman" w:eastAsia="Times New Roman" w:hAnsi="Times New Roman" w:cs="Times New Roman"/>
          <w:color w:val="auto"/>
        </w:rPr>
        <w:t>2021</w:t>
      </w:r>
      <w:r>
        <w:rPr>
          <w:rFonts w:ascii="宋体" w:eastAsia="宋体" w:hAnsi="宋体" w:cs="宋体"/>
          <w:color w:val="auto"/>
        </w:rPr>
        <w:t>年</w:t>
      </w:r>
      <w:r>
        <w:rPr>
          <w:rFonts w:ascii="Times New Roman" w:eastAsia="Times New Roman" w:hAnsi="Times New Roman" w:cs="Times New Roman"/>
          <w:color w:val="auto"/>
        </w:rPr>
        <w:t>7</w:t>
      </w:r>
      <w:r>
        <w:rPr>
          <w:rFonts w:ascii="宋体" w:eastAsia="宋体" w:hAnsi="宋体" w:cs="宋体"/>
          <w:color w:val="auto"/>
        </w:rPr>
        <w:t>月和</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SpaceX</w:t>
      </w:r>
      <w:r>
        <w:rPr>
          <w:rFonts w:ascii="宋体" w:eastAsia="宋体" w:hAnsi="宋体" w:cs="宋体"/>
          <w:color w:val="auto"/>
        </w:rPr>
        <w:t>公司星链卫星两次侵入中国天宫空间站轨道，为保证空间站内工作的三名航天员生命安全，中方不得不调整轨道高度，紧急避碰。</w:t>
      </w:r>
      <w:r>
        <w:rPr>
          <w:rFonts w:ascii="Times New Roman" w:eastAsia="Times New Roman" w:hAnsi="Times New Roman" w:cs="Times New Roman"/>
          <w:color w:val="auto"/>
        </w:rPr>
        <w:t>2021</w:t>
      </w:r>
      <w:r>
        <w:rPr>
          <w:rFonts w:ascii="宋体" w:eastAsia="宋体" w:hAnsi="宋体" w:cs="宋体"/>
          <w:color w:val="auto"/>
        </w:rPr>
        <w:t>年</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19</w:t>
      </w:r>
      <w:r>
        <w:rPr>
          <w:rFonts w:ascii="宋体" w:eastAsia="宋体" w:hAnsi="宋体" w:cs="宋体"/>
          <w:color w:val="auto"/>
        </w:rPr>
        <w:t>日至</w:t>
      </w:r>
      <w:r>
        <w:rPr>
          <w:rFonts w:ascii="Times New Roman" w:eastAsia="Times New Roman" w:hAnsi="Times New Roman" w:cs="Times New Roman"/>
          <w:color w:val="auto"/>
        </w:rPr>
        <w:t>23</w:t>
      </w:r>
      <w:r>
        <w:rPr>
          <w:rFonts w:ascii="宋体" w:eastAsia="宋体" w:hAnsi="宋体" w:cs="宋体"/>
          <w:color w:val="auto"/>
        </w:rPr>
        <w:t>日，美国星链</w:t>
      </w:r>
      <w:r>
        <w:rPr>
          <w:rFonts w:ascii="Times New Roman" w:eastAsia="Times New Roman" w:hAnsi="Times New Roman" w:cs="Times New Roman"/>
          <w:color w:val="auto"/>
        </w:rPr>
        <w:t>2305</w:t>
      </w:r>
      <w:r>
        <w:rPr>
          <w:rFonts w:ascii="宋体" w:eastAsia="宋体" w:hAnsi="宋体" w:cs="宋体"/>
          <w:color w:val="auto"/>
        </w:rPr>
        <w:t>持续轨道变化，中国空间站于</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21</w:t>
      </w:r>
      <w:r>
        <w:rPr>
          <w:rFonts w:ascii="宋体" w:eastAsia="宋体" w:hAnsi="宋体" w:cs="宋体"/>
          <w:color w:val="auto"/>
        </w:rPr>
        <w:t>日</w:t>
      </w:r>
      <w:r>
        <w:rPr>
          <w:rFonts w:ascii="Times New Roman" w:eastAsia="Times New Roman" w:hAnsi="Times New Roman" w:cs="Times New Roman"/>
          <w:color w:val="auto"/>
        </w:rPr>
        <w:t>3</w:t>
      </w:r>
      <w:r>
        <w:rPr>
          <w:rFonts w:ascii="宋体" w:eastAsia="宋体" w:hAnsi="宋体" w:cs="宋体"/>
          <w:color w:val="auto"/>
        </w:rPr>
        <w:t>点</w:t>
      </w:r>
      <w:r>
        <w:rPr>
          <w:rFonts w:ascii="Times New Roman" w:eastAsia="Times New Roman" w:hAnsi="Times New Roman" w:cs="Times New Roman"/>
          <w:color w:val="auto"/>
        </w:rPr>
        <w:t>16</w:t>
      </w:r>
      <w:r>
        <w:rPr>
          <w:rFonts w:ascii="宋体" w:eastAsia="宋体" w:hAnsi="宋体" w:cs="宋体"/>
          <w:color w:val="auto"/>
        </w:rPr>
        <w:t>分进行变轨规避风险。图示为</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日至</w:t>
      </w:r>
      <w:r>
        <w:rPr>
          <w:rFonts w:ascii="Times New Roman" w:eastAsia="Times New Roman" w:hAnsi="Times New Roman" w:cs="Times New Roman"/>
          <w:color w:val="auto"/>
        </w:rPr>
        <w:t>23</w:t>
      </w:r>
      <w:r>
        <w:rPr>
          <w:rFonts w:ascii="宋体" w:eastAsia="宋体" w:hAnsi="宋体" w:cs="宋体"/>
          <w:color w:val="auto"/>
        </w:rPr>
        <w:t>日期间星链</w:t>
      </w:r>
      <w:r>
        <w:rPr>
          <w:rFonts w:ascii="Times New Roman" w:eastAsia="Times New Roman" w:hAnsi="Times New Roman" w:cs="Times New Roman"/>
          <w:color w:val="auto"/>
        </w:rPr>
        <w:t>2305</w:t>
      </w:r>
      <w:r>
        <w:rPr>
          <w:rFonts w:ascii="宋体" w:eastAsia="宋体" w:hAnsi="宋体" w:cs="宋体"/>
          <w:color w:val="auto"/>
        </w:rPr>
        <w:t>和中国空间站的轨道距离地面高度数据图。假设除变轨过程外，中国空间站在不同高度轨道上都是绕地球进行匀速圆周运动，则下列说法正确的是（　　）</w:t>
      </w:r>
    </w:p>
    <w:p>
      <w:pPr>
        <w:spacing w:line="360" w:lineRule="auto"/>
        <w:jc w:val="left"/>
        <w:textAlignment w:val="center"/>
        <w:rPr>
          <w:color w:val="auto"/>
        </w:rPr>
      </w:pPr>
      <w:r>
        <w:rPr>
          <w:color w:val="auto"/>
        </w:rPr>
        <w:drawing>
          <wp:inline distT="0" distB="0" distL="114300" distR="114300">
            <wp:extent cx="2581275" cy="15144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1"/>
                    <a:stretch>
                      <a:fillRect/>
                    </a:stretch>
                  </pic:blipFill>
                  <pic:spPr>
                    <a:xfrm>
                      <a:off x="0" y="0"/>
                      <a:ext cx="2581275" cy="1514475"/>
                    </a:xfrm>
                    <a:prstGeom prst="rect">
                      <a:avLst/>
                    </a:prstGeom>
                  </pic:spPr>
                </pic:pic>
              </a:graphicData>
            </a:graphic>
          </wp:inline>
        </w:drawing>
      </w:r>
      <w:r>
        <w:rPr>
          <w:color w:val="auto"/>
        </w:rPr>
        <w:t xml:space="preserve">  </w:t>
      </w:r>
    </w:p>
    <w:p>
      <w:pPr>
        <w:spacing w:line="360" w:lineRule="auto"/>
        <w:jc w:val="left"/>
        <w:textAlignment w:val="center"/>
        <w:rPr>
          <w:color w:val="auto"/>
        </w:rPr>
      </w:pPr>
      <w:r>
        <w:rPr>
          <w:color w:val="auto"/>
        </w:rPr>
        <w:t xml:space="preserve">A. </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21</w:t>
      </w:r>
      <w:r>
        <w:rPr>
          <w:rFonts w:ascii="宋体" w:eastAsia="宋体" w:hAnsi="宋体" w:cs="宋体"/>
          <w:color w:val="auto"/>
        </w:rPr>
        <w:t>日</w:t>
      </w:r>
      <w:r>
        <w:rPr>
          <w:rFonts w:ascii="Times New Roman" w:eastAsia="Times New Roman" w:hAnsi="Times New Roman" w:cs="Times New Roman"/>
          <w:color w:val="auto"/>
        </w:rPr>
        <w:t>3</w:t>
      </w:r>
      <w:r>
        <w:rPr>
          <w:rFonts w:ascii="宋体" w:eastAsia="宋体" w:hAnsi="宋体" w:cs="宋体"/>
          <w:color w:val="auto"/>
        </w:rPr>
        <w:t>点</w:t>
      </w:r>
      <w:r>
        <w:rPr>
          <w:rFonts w:ascii="Times New Roman" w:eastAsia="Times New Roman" w:hAnsi="Times New Roman" w:cs="Times New Roman"/>
          <w:color w:val="auto"/>
        </w:rPr>
        <w:t>16</w:t>
      </w:r>
      <w:r>
        <w:rPr>
          <w:rFonts w:ascii="宋体" w:eastAsia="宋体" w:hAnsi="宋体" w:cs="宋体"/>
          <w:color w:val="auto"/>
        </w:rPr>
        <w:t>分，发动机向前喷气使得中国空间站速度减小</w:t>
      </w:r>
    </w:p>
    <w:p>
      <w:pPr>
        <w:spacing w:line="360" w:lineRule="auto"/>
        <w:jc w:val="left"/>
        <w:textAlignment w:val="center"/>
        <w:rPr>
          <w:color w:val="auto"/>
        </w:rPr>
      </w:pPr>
      <w:r>
        <w:rPr>
          <w:color w:val="auto"/>
        </w:rPr>
        <w:t xml:space="preserve">B. </w:t>
      </w:r>
      <w:r>
        <w:rPr>
          <w:rFonts w:ascii="宋体" w:eastAsia="宋体" w:hAnsi="宋体" w:cs="宋体"/>
          <w:color w:val="auto"/>
        </w:rPr>
        <w:t>中国空间站在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22</w:t>
      </w:r>
      <w:r>
        <w:rPr>
          <w:rFonts w:ascii="宋体" w:eastAsia="宋体" w:hAnsi="宋体" w:cs="宋体"/>
          <w:color w:val="auto"/>
        </w:rPr>
        <w:t>日运行的向心加速度小于其在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日运行的向心加速度</w:t>
      </w:r>
    </w:p>
    <w:p>
      <w:pPr>
        <w:spacing w:line="360" w:lineRule="auto"/>
        <w:jc w:val="left"/>
        <w:textAlignment w:val="center"/>
        <w:rPr>
          <w:color w:val="auto"/>
        </w:rPr>
      </w:pPr>
      <w:r>
        <w:rPr>
          <w:color w:val="auto"/>
        </w:rPr>
        <w:t xml:space="preserve">C. </w:t>
      </w:r>
      <w:r>
        <w:rPr>
          <w:rFonts w:ascii="宋体" w:eastAsia="宋体" w:hAnsi="宋体" w:cs="宋体"/>
          <w:color w:val="auto"/>
        </w:rPr>
        <w:t>中国空间站在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22</w:t>
      </w:r>
      <w:r>
        <w:rPr>
          <w:rFonts w:ascii="宋体" w:eastAsia="宋体" w:hAnsi="宋体" w:cs="宋体"/>
          <w:color w:val="auto"/>
        </w:rPr>
        <w:t>日运行轨道的周期小于其在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日运行轨道的周期</w:t>
      </w:r>
    </w:p>
    <w:p>
      <w:pPr>
        <w:spacing w:line="360" w:lineRule="auto"/>
        <w:jc w:val="left"/>
        <w:textAlignment w:val="center"/>
        <w:rPr>
          <w:color w:val="auto"/>
        </w:rPr>
      </w:pPr>
      <w:r>
        <w:rPr>
          <w:color w:val="auto"/>
        </w:rPr>
        <w:t xml:space="preserve">D. </w:t>
      </w:r>
      <w:r>
        <w:rPr>
          <w:rFonts w:ascii="宋体" w:eastAsia="宋体" w:hAnsi="宋体" w:cs="宋体"/>
          <w:color w:val="auto"/>
        </w:rPr>
        <w:t>中国空间站与地球的连线和星链</w:t>
      </w:r>
      <w:r>
        <w:rPr>
          <w:rFonts w:ascii="Times New Roman" w:eastAsia="Times New Roman" w:hAnsi="Times New Roman" w:cs="Times New Roman"/>
          <w:color w:val="auto"/>
        </w:rPr>
        <w:t>2305</w:t>
      </w:r>
      <w:r>
        <w:rPr>
          <w:rFonts w:ascii="宋体" w:eastAsia="宋体" w:hAnsi="宋体" w:cs="宋体"/>
          <w:color w:val="auto"/>
        </w:rPr>
        <w:t>与地球的连线在相同时间内扫过相同的面积</w:t>
      </w:r>
    </w:p>
    <w:p>
      <w:pPr>
        <w:spacing w:line="360" w:lineRule="auto"/>
        <w:textAlignment w:val="center"/>
        <w:rPr>
          <w:color w:val="auto"/>
        </w:rPr>
      </w:pPr>
      <w:r>
        <w:rPr>
          <w:color w:val="auto"/>
        </w:rPr>
        <w:t>【答案】</w:t>
      </w:r>
      <w:r>
        <w:rPr>
          <w:color w:val="auto"/>
        </w:rPr>
        <w:t>B</w:t>
      </w:r>
    </w:p>
    <w:p>
      <w:pPr>
        <w:spacing w:line="360" w:lineRule="auto"/>
        <w:textAlignment w:val="center"/>
        <w:rPr>
          <w:color w:val="auto"/>
        </w:rPr>
        <w:sectPr>
          <w:headerReference w:type="even" r:id="rId42"/>
          <w:footerReference w:type="even" r:id="rId43"/>
          <w:footerReference w:type="default" r:id="rId44"/>
          <w:headerReference w:type="first" r:id="rId45"/>
          <w:footerReference w:type="first" r:id="rId46"/>
          <w:type w:val="nextPage"/>
          <w:pgSz w:w="11906" w:h="16838"/>
          <w:pgMar w:top="910" w:right="1080" w:bottom="1440" w:left="1080" w:header="152" w:footer="0" w:gutter="0"/>
          <w:pgNumType w:start="5"/>
          <w:cols w:num="1" w:space="720"/>
          <w:titlePg w:val="0"/>
          <w:docGrid w:type="lines" w:linePitch="312" w:charSpace="0"/>
        </w:sectPr>
      </w:pPr>
      <w:r>
        <w:rPr>
          <w:color w:val="auto"/>
        </w:rPr>
        <w:t>【解析】</w:t>
      </w:r>
    </w:p>
    <w:p>
      <w:pPr>
        <w:spacing w:line="360" w:lineRule="auto"/>
        <w:jc w:val="both"/>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．根据图像可知，中国空间站轨道变高，所以需要向后喷气加速离心，故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．中国空间站在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22</w:t>
      </w:r>
      <w:r>
        <w:rPr>
          <w:rFonts w:ascii="宋体" w:eastAsia="宋体" w:hAnsi="宋体" w:cs="宋体"/>
          <w:color w:val="auto"/>
        </w:rPr>
        <w:t>日运行轨道高于</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日运行的轨道，根据</w:t>
      </w:r>
    </w:p>
    <w:p>
      <w:pPr>
        <w:spacing w:line="360" w:lineRule="auto"/>
        <w:jc w:val="center"/>
        <w:textAlignment w:val="center"/>
        <w:rPr>
          <w:color w:val="auto"/>
        </w:rPr>
      </w:pPr>
      <w:r>
        <w:rPr>
          <w:color w:val="auto"/>
        </w:rPr>
        <w:object>
          <v:shape id="_x0000_i1030" type="#_x0000_t75" alt="学科网(www.zxxk.com)--教育资源门户，提供试卷、教案、课件、论文、素材以及各类教学资源下载，还有大量而丰富的教学相关资讯！" style="width:62.25pt;height:30.75pt" o:ole="" coordsize="21600,21600" o:preferrelative="t" filled="f" stroked="f">
            <v:stroke joinstyle="miter"/>
            <v:imagedata r:id="rId47" o:title="eqId64d78a2d70ab19415e77e38833db7109"/>
            <o:lock v:ext="edit" aspectratio="t"/>
            <w10:anchorlock/>
          </v:shape>
          <o:OLEObject Type="Embed" ProgID="Equation.DSMT4" ShapeID="_x0000_i1030" DrawAspect="Content" ObjectID="_1468075730" r:id="rId48"/>
        </w:object>
      </w:r>
    </w:p>
    <w:p>
      <w:pPr>
        <w:spacing w:line="360" w:lineRule="auto"/>
        <w:jc w:val="both"/>
        <w:textAlignment w:val="center"/>
        <w:rPr>
          <w:color w:val="auto"/>
        </w:rPr>
      </w:pPr>
      <w:r>
        <w:rPr>
          <w:rFonts w:ascii="宋体" w:eastAsia="宋体" w:hAnsi="宋体" w:cs="宋体"/>
          <w:color w:val="auto"/>
        </w:rPr>
        <w:t>可知，中国空间站在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22</w:t>
      </w:r>
      <w:r>
        <w:rPr>
          <w:rFonts w:ascii="宋体" w:eastAsia="宋体" w:hAnsi="宋体" w:cs="宋体"/>
          <w:color w:val="auto"/>
        </w:rPr>
        <w:t>日运行的向心加速度小于其在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日运行的向心加速度，故</w:t>
      </w:r>
      <w:r>
        <w:rPr>
          <w:rFonts w:ascii="Times New Roman" w:eastAsia="Times New Roman" w:hAnsi="Times New Roman" w:cs="Times New Roman"/>
          <w:color w:val="auto"/>
        </w:rPr>
        <w:t>B</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．根据</w:t>
      </w:r>
    </w:p>
    <w:p>
      <w:pPr>
        <w:spacing w:line="360" w:lineRule="auto"/>
        <w:jc w:val="center"/>
        <w:textAlignment w:val="center"/>
        <w:rPr>
          <w:color w:val="auto"/>
        </w:rPr>
      </w:pPr>
      <w:r>
        <w:rPr>
          <w:color w:val="auto"/>
        </w:rPr>
        <w:object>
          <v:shape id="_x0000_i1031" type="#_x0000_t75" alt="学科网(www.zxxk.com)--教育资源门户，提供试卷、教案、课件、论文、素材以及各类教学资源下载，还有大量而丰富的教学相关资讯！" style="width:84.75pt;height:33pt" o:ole="" coordsize="21600,21600" o:preferrelative="t" filled="f" stroked="f">
            <v:stroke joinstyle="miter"/>
            <v:imagedata r:id="rId49" o:title="eqId1bf21d4a3d92ed3c0818d671bf4f7203"/>
            <o:lock v:ext="edit" aspectratio="t"/>
            <w10:anchorlock/>
          </v:shape>
          <o:OLEObject Type="Embed" ProgID="Equation.DSMT4" ShapeID="_x0000_i1031" DrawAspect="Content" ObjectID="_1468075731" r:id="rId50"/>
        </w:object>
      </w:r>
    </w:p>
    <w:p>
      <w:pPr>
        <w:spacing w:line="360" w:lineRule="auto"/>
        <w:jc w:val="both"/>
        <w:textAlignment w:val="center"/>
        <w:rPr>
          <w:color w:val="auto"/>
        </w:rPr>
      </w:pPr>
      <w:r>
        <w:rPr>
          <w:rFonts w:ascii="宋体" w:eastAsia="宋体" w:hAnsi="宋体" w:cs="宋体"/>
          <w:color w:val="auto"/>
        </w:rPr>
        <w:t>可知，轨道越高，周期越大，所以中国空间站在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22</w:t>
      </w:r>
      <w:r>
        <w:rPr>
          <w:rFonts w:ascii="宋体" w:eastAsia="宋体" w:hAnsi="宋体" w:cs="宋体"/>
          <w:color w:val="auto"/>
        </w:rPr>
        <w:t>日运行轨道的周期大于其在</w:t>
      </w:r>
      <w:r>
        <w:rPr>
          <w:rFonts w:ascii="Times New Roman" w:eastAsia="Times New Roman" w:hAnsi="Times New Roman" w:cs="Times New Roman"/>
          <w:color w:val="auto"/>
        </w:rPr>
        <w:t>10</w:t>
      </w:r>
      <w:r>
        <w:rPr>
          <w:rFonts w:ascii="宋体" w:eastAsia="宋体" w:hAnsi="宋体" w:cs="宋体"/>
          <w:color w:val="auto"/>
        </w:rPr>
        <w:t>月</w:t>
      </w:r>
      <w:r>
        <w:rPr>
          <w:rFonts w:ascii="Times New Roman" w:eastAsia="Times New Roman" w:hAnsi="Times New Roman" w:cs="Times New Roman"/>
          <w:color w:val="auto"/>
        </w:rPr>
        <w:t>20</w:t>
      </w:r>
      <w:r>
        <w:rPr>
          <w:rFonts w:ascii="宋体" w:eastAsia="宋体" w:hAnsi="宋体" w:cs="宋体"/>
          <w:color w:val="auto"/>
        </w:rPr>
        <w:t>日运行轨道的周期，故</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．根据开普勒第二定律可知，</w:t>
      </w:r>
      <w:r>
        <w:rPr>
          <w:rFonts w:ascii="宋体" w:eastAsia="宋体" w:hAnsi="宋体" w:cs="宋体"/>
          <w:color w:val="auto"/>
          <w:position w:val="0"/>
        </w:rPr>
        <w:drawing>
          <wp:inline distT="0" distB="0" distL="114300" distR="114300">
            <wp:extent cx="132080" cy="167640"/>
            <wp:effectExtent l="0" t="0" r="5080" b="0"/>
            <wp:docPr id="879422956" name="图片 87942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22956" name="图片 879422956"/>
                    <pic:cNvPicPr>
                      <a:picLocks noChangeAspect="1"/>
                    </pic:cNvPicPr>
                  </pic:nvPicPr>
                  <pic:blipFill>
                    <a:blip xmlns:r="http://schemas.openxmlformats.org/officeDocument/2006/relationships" r:embed="rId51"/>
                    <a:stretch>
                      <a:fillRect/>
                    </a:stretch>
                  </pic:blipFill>
                  <pic:spPr>
                    <a:xfrm>
                      <a:off x="0" y="0"/>
                      <a:ext cx="132080" cy="167640"/>
                    </a:xfrm>
                    <a:prstGeom prst="rect">
                      <a:avLst/>
                    </a:prstGeom>
                  </pic:spPr>
                </pic:pic>
              </a:graphicData>
            </a:graphic>
          </wp:inline>
        </w:drawing>
      </w:r>
      <w:r>
        <w:rPr>
          <w:rFonts w:ascii="宋体" w:eastAsia="宋体" w:hAnsi="宋体" w:cs="宋体"/>
          <w:color w:val="auto"/>
        </w:rPr>
        <w:t>同一卫星在相同时间内与地球连线扫过相等面积，不同轨道扫过面积不等，故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B</w:t>
      </w:r>
      <w:r>
        <w:rPr>
          <w:rFonts w:ascii="宋体" w:eastAsia="宋体" w:hAnsi="宋体" w:cs="宋体"/>
          <w:color w:val="auto"/>
        </w:rPr>
        <w:t>。</w:t>
      </w:r>
    </w:p>
    <w:p>
      <w:pPr>
        <w:spacing w:line="360" w:lineRule="auto"/>
        <w:jc w:val="both"/>
        <w:textAlignment w:val="center"/>
        <w:rPr>
          <w:color w:val="auto"/>
        </w:rPr>
      </w:pPr>
      <w:r>
        <w:rPr>
          <w:color w:val="auto"/>
        </w:rPr>
        <w:t xml:space="preserve">7. </w:t>
      </w:r>
      <w:r>
        <w:rPr>
          <w:rFonts w:ascii="宋体" w:eastAsia="宋体" w:hAnsi="宋体" w:cs="宋体"/>
          <w:color w:val="auto"/>
        </w:rPr>
        <w:t>某创新实验小组制作一个半径为</w:t>
      </w:r>
      <w:r>
        <w:rPr>
          <w:rFonts w:ascii="Times New Roman" w:eastAsia="Times New Roman" w:hAnsi="Times New Roman" w:cs="Times New Roman"/>
          <w:color w:val="auto"/>
        </w:rPr>
        <w:t>12.00cm</w:t>
      </w:r>
      <w:r>
        <w:rPr>
          <w:rFonts w:ascii="宋体" w:eastAsia="宋体" w:hAnsi="宋体" w:cs="宋体"/>
          <w:color w:val="auto"/>
        </w:rPr>
        <w:t>的圆盘，将</w:t>
      </w:r>
      <w:r>
        <w:rPr>
          <w:rFonts w:ascii="Times New Roman" w:eastAsia="Times New Roman" w:hAnsi="Times New Roman" w:cs="Times New Roman"/>
          <w:color w:val="auto"/>
        </w:rPr>
        <w:t>3</w:t>
      </w:r>
      <w:r>
        <w:rPr>
          <w:rFonts w:ascii="宋体" w:eastAsia="宋体" w:hAnsi="宋体" w:cs="宋体"/>
          <w:color w:val="auto"/>
        </w:rPr>
        <w:t>个相同的弹簧的一端均匀固定在圆环上，另外一端固定打结，结点恰好在圆心</w:t>
      </w:r>
      <w:r>
        <w:rPr>
          <w:rFonts w:ascii="Times New Roman" w:eastAsia="Times New Roman" w:hAnsi="Times New Roman" w:cs="Times New Roman"/>
          <w:i/>
          <w:color w:val="auto"/>
        </w:rPr>
        <w:t>O</w:t>
      </w:r>
      <w:r>
        <w:rPr>
          <w:rFonts w:ascii="宋体" w:eastAsia="宋体" w:hAnsi="宋体" w:cs="宋体"/>
          <w:color w:val="auto"/>
        </w:rPr>
        <w:t>处，如图所示，已知弹簧（质量不计）的自然长度均为</w:t>
      </w:r>
      <w:r>
        <w:rPr>
          <w:rFonts w:ascii="Times New Roman" w:eastAsia="Times New Roman" w:hAnsi="Times New Roman" w:cs="Times New Roman"/>
          <w:color w:val="auto"/>
        </w:rPr>
        <w:t>9.00cm</w:t>
      </w:r>
      <w:r>
        <w:rPr>
          <w:rFonts w:ascii="宋体" w:eastAsia="宋体" w:hAnsi="宋体" w:cs="宋体"/>
          <w:color w:val="auto"/>
        </w:rPr>
        <w:t>，弹簧的劲度系数</w:t>
      </w:r>
      <w:r>
        <w:rPr>
          <w:color w:val="auto"/>
        </w:rPr>
        <w:object>
          <v:shape id="_x0000_i1032" type="#_x0000_t75" alt="学科网(www.zxxk.com)--教育资源门户，提供试卷、教案、课件、论文、素材以及各类教学资源下载，还有大量而丰富的教学相关资讯！" style="width:70.2pt;height:13.85pt" o:ole="" coordsize="21600,21600" o:preferrelative="t" filled="f" stroked="f">
            <v:stroke joinstyle="miter"/>
            <v:imagedata r:id="rId52" o:title="eqId6a41ffe65f99dbe91786cf2a759e0946"/>
            <o:lock v:ext="edit" aspectratio="t"/>
            <w10:anchorlock/>
          </v:shape>
          <o:OLEObject Type="Embed" ProgID="Equation.DSMT4" ShapeID="_x0000_i1032" DrawAspect="Content" ObjectID="_1468075732" r:id="rId53"/>
        </w:object>
      </w:r>
      <w:r>
        <w:rPr>
          <w:rFonts w:ascii="宋体" w:eastAsia="宋体" w:hAnsi="宋体" w:cs="宋体"/>
          <w:color w:val="auto"/>
        </w:rPr>
        <w:t>。将圆盘水平放置，在结点</w:t>
      </w:r>
      <w:r>
        <w:rPr>
          <w:rFonts w:ascii="Times New Roman" w:eastAsia="Times New Roman" w:hAnsi="Times New Roman" w:cs="Times New Roman"/>
          <w:i/>
          <w:color w:val="auto"/>
        </w:rPr>
        <w:t>O</w:t>
      </w:r>
      <w:r>
        <w:rPr>
          <w:rFonts w:ascii="宋体" w:eastAsia="宋体" w:hAnsi="宋体" w:cs="宋体"/>
          <w:color w:val="auto"/>
        </w:rPr>
        <w:t>处悬挂一瓶矿泉水，缓慢释放直至平衡时测得结点下降了</w:t>
      </w:r>
      <w:r>
        <w:rPr>
          <w:rFonts w:ascii="Times New Roman" w:eastAsia="Times New Roman" w:hAnsi="Times New Roman" w:cs="Times New Roman"/>
          <w:color w:val="auto"/>
        </w:rPr>
        <w:t>5.00cm</w:t>
      </w:r>
      <w:r>
        <w:rPr>
          <w:rFonts w:ascii="宋体" w:eastAsia="宋体" w:hAnsi="宋体" w:cs="宋体"/>
          <w:color w:val="auto"/>
        </w:rPr>
        <w:t>，则矿泉水受到的重力大小为（　　）</w:t>
      </w:r>
    </w:p>
    <w:p>
      <w:pPr>
        <w:spacing w:line="360" w:lineRule="auto"/>
        <w:jc w:val="both"/>
        <w:textAlignment w:val="center"/>
        <w:rPr>
          <w:color w:val="auto"/>
        </w:rPr>
      </w:pPr>
      <w:r>
        <w:rPr>
          <w:color w:val="auto"/>
        </w:rPr>
        <w:drawing>
          <wp:inline distT="0" distB="0" distL="114300" distR="114300">
            <wp:extent cx="1552575" cy="1895475"/>
            <wp:effectExtent l="0" t="0" r="190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4"/>
                    <a:stretch>
                      <a:fillRect/>
                    </a:stretch>
                  </pic:blipFill>
                  <pic:spPr>
                    <a:xfrm>
                      <a:off x="0" y="0"/>
                      <a:ext cx="1552575" cy="18954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auto"/>
        </w:rPr>
      </w:pPr>
      <w:r>
        <w:rPr>
          <w:color w:val="auto"/>
        </w:rPr>
        <w:t xml:space="preserve">A. </w:t>
      </w:r>
      <w:r>
        <w:rPr>
          <w:rFonts w:ascii="Times New Roman" w:eastAsia="Times New Roman" w:hAnsi="Times New Roman" w:cs="Times New Roman"/>
          <w:color w:val="auto"/>
        </w:rPr>
        <w:t>0.5N</w:t>
      </w:r>
      <w:r>
        <w:rPr>
          <w:color w:val="auto"/>
        </w:rPr>
        <w:tab/>
      </w:r>
      <w:r>
        <w:rPr>
          <w:color w:val="auto"/>
        </w:rPr>
        <w:t xml:space="preserve">B. </w:t>
      </w:r>
      <w:r>
        <w:rPr>
          <w:rFonts w:ascii="Times New Roman" w:eastAsia="Times New Roman" w:hAnsi="Times New Roman" w:cs="Times New Roman"/>
          <w:color w:val="auto"/>
        </w:rPr>
        <w:t>1.3N</w:t>
      </w:r>
      <w:r>
        <w:rPr>
          <w:color w:val="auto"/>
        </w:rPr>
        <w:tab/>
      </w:r>
      <w:r>
        <w:rPr>
          <w:color w:val="auto"/>
        </w:rPr>
        <w:t xml:space="preserve">C. </w:t>
      </w:r>
      <w:r>
        <w:rPr>
          <w:rFonts w:ascii="Times New Roman" w:eastAsia="Times New Roman" w:hAnsi="Times New Roman" w:cs="Times New Roman"/>
          <w:color w:val="auto"/>
        </w:rPr>
        <w:t>1.5N</w:t>
      </w:r>
      <w:r>
        <w:rPr>
          <w:color w:val="auto"/>
        </w:rPr>
        <w:tab/>
      </w:r>
      <w:r>
        <w:rPr>
          <w:color w:val="auto"/>
        </w:rPr>
        <w:t xml:space="preserve">D. </w:t>
      </w:r>
      <w:r>
        <w:rPr>
          <w:rFonts w:ascii="Times New Roman" w:eastAsia="Times New Roman" w:hAnsi="Times New Roman" w:cs="Times New Roman"/>
          <w:color w:val="auto"/>
        </w:rPr>
        <w:t>3.9N</w:t>
      </w:r>
    </w:p>
    <w:p>
      <w:pPr>
        <w:spacing w:line="360" w:lineRule="auto"/>
        <w:textAlignment w:val="center"/>
        <w:rPr>
          <w:color w:val="auto"/>
        </w:rPr>
      </w:pPr>
      <w:r>
        <w:rPr>
          <w:color w:val="auto"/>
        </w:rPr>
        <w:t>【答案】</w:t>
      </w:r>
      <w:r>
        <w:rPr>
          <w:color w:val="auto"/>
        </w:rPr>
        <w:t>C</w:t>
      </w:r>
    </w:p>
    <w:p>
      <w:pPr>
        <w:spacing w:line="360" w:lineRule="auto"/>
        <w:textAlignment w:val="center"/>
        <w:rPr>
          <w:color w:val="auto"/>
        </w:rPr>
        <w:sectPr>
          <w:headerReference w:type="even" r:id="rId55"/>
          <w:footerReference w:type="even" r:id="rId56"/>
          <w:footerReference w:type="default" r:id="rId57"/>
          <w:headerReference w:type="first" r:id="rId58"/>
          <w:footerReference w:type="first" r:id="rId59"/>
          <w:type w:val="nextPage"/>
          <w:pgSz w:w="11906" w:h="16838"/>
          <w:pgMar w:top="910" w:right="1080" w:bottom="1440" w:left="1080" w:header="152" w:footer="0" w:gutter="0"/>
          <w:pgNumType w:start="6"/>
          <w:cols w:num="1" w:space="720"/>
          <w:titlePg w:val="0"/>
          <w:docGrid w:type="lines" w:linePitch="312" w:charSpace="0"/>
        </w:sectPr>
      </w:pPr>
      <w:r>
        <w:rPr>
          <w:color w:val="auto"/>
        </w:rPr>
        <w:t>【解析】</w:t>
      </w:r>
    </w:p>
    <w:p>
      <w:pPr>
        <w:spacing w:line="360" w:lineRule="auto"/>
        <w:jc w:val="both"/>
        <w:textAlignment w:val="center"/>
        <w:rPr>
          <w:color w:val="auto"/>
        </w:rPr>
      </w:pPr>
      <w:r>
        <w:rPr>
          <w:color w:val="auto"/>
        </w:rPr>
        <w:t>【详解】</w:t>
      </w:r>
      <w:r>
        <w:rPr>
          <w:rFonts w:ascii="宋体" w:eastAsia="宋体" w:hAnsi="宋体" w:cs="宋体"/>
          <w:color w:val="auto"/>
        </w:rPr>
        <w:t>如图所示</w:t>
      </w:r>
    </w:p>
    <w:p>
      <w:pPr>
        <w:spacing w:line="360" w:lineRule="auto"/>
        <w:jc w:val="both"/>
        <w:textAlignment w:val="center"/>
        <w:rPr>
          <w:color w:val="auto"/>
        </w:rPr>
      </w:pPr>
      <w:r>
        <w:rPr>
          <w:color w:val="auto"/>
        </w:rPr>
        <w:drawing>
          <wp:inline distT="0" distB="0" distL="114300" distR="114300">
            <wp:extent cx="3019425" cy="1562100"/>
            <wp:effectExtent l="0" t="0" r="13335" b="762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0"/>
                    <a:stretch>
                      <a:fillRect/>
                    </a:stretch>
                  </pic:blipFill>
                  <pic:spPr>
                    <a:xfrm>
                      <a:off x="0" y="0"/>
                      <a:ext cx="3019425" cy="1562100"/>
                    </a:xfrm>
                    <a:prstGeom prst="rect">
                      <a:avLst/>
                    </a:prstGeom>
                  </pic:spPr>
                </pic:pic>
              </a:graphicData>
            </a:graphic>
          </wp:inline>
        </w:drawing>
      </w:r>
    </w:p>
    <w:p>
      <w:pPr>
        <w:spacing w:line="360" w:lineRule="auto"/>
        <w:jc w:val="both"/>
        <w:textAlignment w:val="center"/>
        <w:rPr>
          <w:color w:val="auto"/>
        </w:rPr>
      </w:pPr>
      <w:r>
        <w:rPr>
          <w:rFonts w:ascii="宋体" w:eastAsia="宋体" w:hAnsi="宋体" w:cs="宋体"/>
          <w:color w:val="auto"/>
        </w:rPr>
        <w:t>由几何关系可知平衡时每根弹簧的长度均为</w:t>
      </w:r>
    </w:p>
    <w:p>
      <w:pPr>
        <w:spacing w:line="360" w:lineRule="auto"/>
        <w:jc w:val="center"/>
        <w:textAlignment w:val="center"/>
        <w:rPr>
          <w:color w:val="auto"/>
        </w:rPr>
      </w:pPr>
      <w:r>
        <w:rPr>
          <w:color w:val="auto"/>
        </w:rPr>
        <w:object>
          <v:shape id="_x0000_i1033" type="#_x0000_t75" alt="学科网(www.zxxk.com)--教育资源门户，提供试卷、教案、课件、论文、素材以及各类教学资源下载，还有大量而丰富的教学相关资讯！" style="width:146.25pt;height:19.7pt" o:ole="" coordsize="21600,21600" o:preferrelative="t" filled="f" stroked="f">
            <v:stroke joinstyle="miter"/>
            <v:imagedata r:id="rId61" o:title="eqId5cc8ca09d099d69ba2f66e2f65f207de"/>
            <o:lock v:ext="edit" aspectratio="t"/>
            <w10:anchorlock/>
          </v:shape>
          <o:OLEObject Type="Embed" ProgID="Equation.DSMT4" ShapeID="_x0000_i1033" DrawAspect="Content" ObjectID="_1468075733" r:id="rId62"/>
        </w:object>
      </w:r>
    </w:p>
    <w:p>
      <w:pPr>
        <w:spacing w:line="360" w:lineRule="auto"/>
        <w:jc w:val="both"/>
        <w:textAlignment w:val="center"/>
        <w:rPr>
          <w:color w:val="auto"/>
        </w:rPr>
      </w:pPr>
      <w:r>
        <w:rPr>
          <w:rFonts w:ascii="宋体" w:eastAsia="宋体" w:hAnsi="宋体" w:cs="宋体"/>
          <w:color w:val="auto"/>
        </w:rPr>
        <w:t>每根弹簧的伸长量均为</w:t>
      </w:r>
      <w:r>
        <w:rPr>
          <w:color w:val="auto"/>
        </w:rPr>
        <w:object>
          <v:shape id="_x0000_i1034" type="#_x0000_t75" alt="学科网(www.zxxk.com)--教育资源门户，提供试卷、教案、课件、论文、素材以及各类教学资源下载，还有大量而丰富的教学相关资讯！" style="width:63.75pt;height:14.25pt" o:ole="" coordsize="21600,21600" o:preferrelative="t" filled="f" stroked="f">
            <v:stroke joinstyle="miter"/>
            <v:imagedata r:id="rId63" o:title="eqId0fd2fded0834ac196f2176ee430f6a43"/>
            <o:lock v:ext="edit" aspectratio="t"/>
            <w10:anchorlock/>
          </v:shape>
          <o:OLEObject Type="Embed" ProgID="Equation.DSMT4" ShapeID="_x0000_i1034" DrawAspect="Content" ObjectID="_1468075734" r:id="rId64"/>
        </w:object>
      </w:r>
      <w:r>
        <w:rPr>
          <w:rFonts w:ascii="宋体" w:eastAsia="宋体" w:hAnsi="宋体" w:cs="宋体"/>
          <w:color w:val="auto"/>
        </w:rPr>
        <w:t>，每根弹簧的弹力小均为</w:t>
      </w:r>
    </w:p>
    <w:p>
      <w:pPr>
        <w:spacing w:line="360" w:lineRule="auto"/>
        <w:jc w:val="center"/>
        <w:textAlignment w:val="center"/>
        <w:rPr>
          <w:color w:val="auto"/>
        </w:rPr>
      </w:pPr>
      <w:r>
        <w:rPr>
          <w:color w:val="auto"/>
        </w:rPr>
        <w:object>
          <v:shape id="_x0000_i1035" type="#_x0000_t75" alt="学科网(www.zxxk.com)--教育资源门户，提供试卷、教案、课件、论文、素材以及各类教学资源下载，还有大量而丰富的教学相关资讯！" style="width:79.1pt;height:13.85pt" o:ole="" coordsize="21600,21600" o:preferrelative="t" filled="f" stroked="f">
            <v:stroke joinstyle="miter"/>
            <v:imagedata r:id="rId65" o:title="eqIdd110e4d9d8134362302e5db3e2d14f33"/>
            <o:lock v:ext="edit" aspectratio="t"/>
            <w10:anchorlock/>
          </v:shape>
          <o:OLEObject Type="Embed" ProgID="Equation.DSMT4" ShapeID="_x0000_i1035" DrawAspect="Content" ObjectID="_1468075735" r:id="rId66"/>
        </w:object>
      </w:r>
    </w:p>
    <w:p>
      <w:pPr>
        <w:spacing w:line="360" w:lineRule="auto"/>
        <w:jc w:val="both"/>
        <w:textAlignment w:val="center"/>
        <w:rPr>
          <w:color w:val="auto"/>
        </w:rPr>
      </w:pPr>
      <w:r>
        <w:rPr>
          <w:rFonts w:ascii="宋体" w:eastAsia="宋体" w:hAnsi="宋体" w:cs="宋体"/>
          <w:color w:val="auto"/>
        </w:rPr>
        <w:t>根据竖直方向受力平衡可得矿泉水瓶受到的重力大小</w:t>
      </w:r>
    </w:p>
    <w:p>
      <w:pPr>
        <w:spacing w:line="360" w:lineRule="auto"/>
        <w:jc w:val="center"/>
        <w:textAlignment w:val="center"/>
        <w:rPr>
          <w:color w:val="auto"/>
        </w:rPr>
      </w:pPr>
      <w:r>
        <w:rPr>
          <w:color w:val="auto"/>
        </w:rPr>
        <w:object>
          <v:shape id="_x0000_i1036" type="#_x0000_t75" alt="学科网(www.zxxk.com)--教育资源门户，提供试卷、教案、课件、论文、素材以及各类教学资源下载，还有大量而丰富的教学相关资讯！" style="width:168.6pt;height:31.3pt" o:ole="" coordsize="21600,21600" o:preferrelative="t" filled="f" stroked="f">
            <v:stroke joinstyle="miter"/>
            <v:imagedata r:id="rId67" o:title="eqId0dcacd9fea2b27ebeb7cdc931b1cefb0"/>
            <o:lock v:ext="edit" aspectratio="t"/>
            <w10:anchorlock/>
          </v:shape>
          <o:OLEObject Type="Embed" ProgID="Equation.DSMT4" ShapeID="_x0000_i1036" DrawAspect="Content" ObjectID="_1468075736" r:id="rId68"/>
        </w:object>
      </w:r>
    </w:p>
    <w:p>
      <w:pPr>
        <w:spacing w:line="360" w:lineRule="auto"/>
        <w:jc w:val="both"/>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w:t>
      </w:r>
      <w:r>
        <w:rPr>
          <w:rFonts w:ascii="宋体" w:eastAsia="宋体" w:hAnsi="宋体" w:cs="宋体"/>
          <w:color w:val="auto"/>
        </w:rPr>
        <w:t>。</w:t>
      </w:r>
    </w:p>
    <w:p>
      <w:pPr>
        <w:spacing w:line="360" w:lineRule="auto"/>
        <w:jc w:val="left"/>
        <w:textAlignment w:val="center"/>
        <w:rPr>
          <w:color w:val="auto"/>
        </w:rPr>
      </w:pPr>
      <w:r>
        <w:rPr>
          <w:color w:val="auto"/>
        </w:rPr>
        <w:t xml:space="preserve">8. </w:t>
      </w:r>
      <w:r>
        <w:rPr>
          <w:rFonts w:ascii="宋体" w:eastAsia="宋体" w:hAnsi="宋体" w:cs="宋体"/>
          <w:color w:val="auto"/>
        </w:rPr>
        <w:t>如图所示，</w:t>
      </w:r>
      <w:r>
        <w:rPr>
          <w:rFonts w:ascii="Times New Roman" w:eastAsia="Times New Roman" w:hAnsi="Times New Roman" w:cs="Times New Roman"/>
          <w:i/>
          <w:color w:val="auto"/>
        </w:rPr>
        <w:t>ABCD</w:t>
      </w:r>
      <w:r>
        <w:rPr>
          <w:rFonts w:ascii="宋体" w:eastAsia="宋体" w:hAnsi="宋体" w:cs="宋体"/>
          <w:color w:val="auto"/>
        </w:rPr>
        <w:t>是边长为</w:t>
      </w:r>
      <w:r>
        <w:rPr>
          <w:rFonts w:ascii="Times New Roman" w:eastAsia="Times New Roman" w:hAnsi="Times New Roman" w:cs="Times New Roman"/>
          <w:i/>
          <w:color w:val="auto"/>
        </w:rPr>
        <w:t>L</w:t>
      </w:r>
      <w:r>
        <w:rPr>
          <w:rFonts w:ascii="宋体" w:eastAsia="宋体" w:hAnsi="宋体" w:cs="宋体"/>
          <w:color w:val="auto"/>
        </w:rPr>
        <w:t>的正四面体，虚线圆为三角形</w:t>
      </w:r>
      <w:r>
        <w:rPr>
          <w:rFonts w:ascii="Times New Roman" w:eastAsia="Times New Roman" w:hAnsi="Times New Roman" w:cs="Times New Roman"/>
          <w:i/>
          <w:color w:val="auto"/>
        </w:rPr>
        <w:t>ABD</w:t>
      </w:r>
      <w:r>
        <w:rPr>
          <w:rFonts w:ascii="宋体" w:eastAsia="宋体" w:hAnsi="宋体" w:cs="宋体"/>
          <w:color w:val="auto"/>
        </w:rPr>
        <w:t>的内切圆，</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N</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分别为</w:t>
      </w:r>
      <w:r>
        <w:rPr>
          <w:rFonts w:ascii="Times New Roman" w:eastAsia="Times New Roman" w:hAnsi="Times New Roman" w:cs="Times New Roman"/>
          <w:i/>
          <w:color w:val="auto"/>
        </w:rPr>
        <w:t>BD</w:t>
      </w:r>
      <w:r>
        <w:rPr>
          <w:rFonts w:ascii="宋体" w:eastAsia="宋体" w:hAnsi="宋体" w:cs="宋体"/>
          <w:color w:val="auto"/>
        </w:rPr>
        <w:t>、</w:t>
      </w:r>
      <w:r>
        <w:rPr>
          <w:rFonts w:ascii="Times New Roman" w:eastAsia="Times New Roman" w:hAnsi="Times New Roman" w:cs="Times New Roman"/>
          <w:i/>
          <w:color w:val="auto"/>
        </w:rPr>
        <w:t>AB</w:t>
      </w:r>
      <w:r>
        <w:rPr>
          <w:rFonts w:ascii="宋体" w:eastAsia="宋体" w:hAnsi="宋体" w:cs="宋体"/>
          <w:color w:val="auto"/>
        </w:rPr>
        <w:t>和</w:t>
      </w:r>
      <w:r>
        <w:rPr>
          <w:rFonts w:ascii="Times New Roman" w:eastAsia="Times New Roman" w:hAnsi="Times New Roman" w:cs="Times New Roman"/>
          <w:i/>
          <w:color w:val="auto"/>
        </w:rPr>
        <w:t>AD</w:t>
      </w:r>
      <w:r>
        <w:rPr>
          <w:rFonts w:ascii="宋体" w:eastAsia="宋体" w:hAnsi="宋体" w:cs="宋体"/>
          <w:color w:val="auto"/>
        </w:rPr>
        <w:t>边与圆的切点，</w:t>
      </w:r>
      <w:r>
        <w:rPr>
          <w:rFonts w:ascii="Times New Roman" w:eastAsia="Times New Roman" w:hAnsi="Times New Roman" w:cs="Times New Roman"/>
          <w:i/>
          <w:color w:val="auto"/>
        </w:rPr>
        <w:t>O</w:t>
      </w:r>
      <w:r>
        <w:rPr>
          <w:rFonts w:ascii="宋体" w:eastAsia="宋体" w:hAnsi="宋体" w:cs="宋体"/>
          <w:color w:val="auto"/>
        </w:rPr>
        <w:t>为圆心，正四面体的顶点</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和</w:t>
      </w:r>
      <w:r>
        <w:rPr>
          <w:rFonts w:ascii="Times New Roman" w:eastAsia="Times New Roman" w:hAnsi="Times New Roman" w:cs="Times New Roman"/>
          <w:i/>
          <w:color w:val="auto"/>
        </w:rPr>
        <w:t>D</w:t>
      </w:r>
      <w:r>
        <w:rPr>
          <w:rFonts w:ascii="宋体" w:eastAsia="宋体" w:hAnsi="宋体" w:cs="宋体"/>
          <w:color w:val="auto"/>
        </w:rPr>
        <w:t>分别固定有电荷量为</w:t>
      </w:r>
      <w:r>
        <w:rPr>
          <w:color w:val="auto"/>
        </w:rPr>
        <w:object>
          <v:shape id="_x0000_i1037"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69" o:title="eqId2f5175b86824bdf7cd52c6e8dc524d0a"/>
            <o:lock v:ext="edit" aspectratio="t"/>
            <w10:anchorlock/>
          </v:shape>
          <o:OLEObject Type="Embed" ProgID="Equation.DSMT4" ShapeID="_x0000_i1037" DrawAspect="Content" ObjectID="_1468075737" r:id="rId70"/>
        </w:object>
      </w:r>
      <w:r>
        <w:rPr>
          <w:rFonts w:ascii="宋体" w:eastAsia="宋体" w:hAnsi="宋体" w:cs="宋体"/>
          <w:color w:val="auto"/>
        </w:rPr>
        <w:t>、</w:t>
      </w:r>
      <w:r>
        <w:rPr>
          <w:color w:val="auto"/>
        </w:rPr>
        <w:object>
          <v:shape id="_x0000_i1038"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69" o:title="eqId2f5175b86824bdf7cd52c6e8dc524d0a"/>
            <o:lock v:ext="edit" aspectratio="t"/>
            <w10:anchorlock/>
          </v:shape>
          <o:OLEObject Type="Embed" ProgID="Equation.DSMT4" ShapeID="_x0000_i1038" DrawAspect="Content" ObjectID="_1468075738" r:id="rId71"/>
        </w:object>
      </w:r>
      <w:r>
        <w:rPr>
          <w:rFonts w:ascii="宋体" w:eastAsia="宋体" w:hAnsi="宋体" w:cs="宋体"/>
          <w:color w:val="auto"/>
        </w:rPr>
        <w:t>和</w:t>
      </w:r>
      <w:r>
        <w:rPr>
          <w:color w:val="auto"/>
        </w:rPr>
        <w:object>
          <v:shape id="_x0000_i1039"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72" o:title="eqId39b6ab739c7bd6f1fe7a29ed8356d93c"/>
            <o:lock v:ext="edit" aspectratio="t"/>
            <w10:anchorlock/>
          </v:shape>
          <o:OLEObject Type="Embed" ProgID="Equation.DSMT4" ShapeID="_x0000_i1039" DrawAspect="Content" ObjectID="_1468075739" r:id="rId73"/>
        </w:object>
      </w:r>
      <w:r>
        <w:rPr>
          <w:rFonts w:ascii="宋体" w:eastAsia="宋体" w:hAnsi="宋体" w:cs="宋体"/>
          <w:color w:val="auto"/>
        </w:rPr>
        <w:t>的点电荷，则（　　）</w:t>
      </w:r>
    </w:p>
    <w:p>
      <w:pPr>
        <w:spacing w:line="360" w:lineRule="auto"/>
        <w:jc w:val="left"/>
        <w:textAlignment w:val="center"/>
        <w:rPr>
          <w:color w:val="auto"/>
        </w:rPr>
      </w:pPr>
      <w:r>
        <w:rPr>
          <w:color w:val="auto"/>
        </w:rPr>
        <w:drawing>
          <wp:inline distT="0" distB="0" distL="114300" distR="114300">
            <wp:extent cx="1666875" cy="1266825"/>
            <wp:effectExtent l="0" t="0" r="9525" b="1333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4"/>
                    <a:stretch>
                      <a:fillRect/>
                    </a:stretch>
                  </pic:blipFill>
                  <pic:spPr>
                    <a:xfrm>
                      <a:off x="0" y="0"/>
                      <a:ext cx="1666875" cy="1266825"/>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两点的电场强度相等</w:t>
      </w:r>
    </w:p>
    <w:p>
      <w:pPr>
        <w:spacing w:line="360" w:lineRule="auto"/>
        <w:jc w:val="left"/>
        <w:textAlignment w:val="center"/>
        <w:rPr>
          <w:color w:val="auto"/>
        </w:rPr>
      </w:pPr>
      <w:r>
        <w:rPr>
          <w:color w:val="auto"/>
        </w:rPr>
        <w:t xml:space="preserve">B. </w:t>
      </w:r>
      <w:r>
        <w:rPr>
          <w:rFonts w:ascii="宋体" w:eastAsia="宋体" w:hAnsi="宋体" w:cs="宋体"/>
          <w:color w:val="auto"/>
        </w:rPr>
        <w:t>将正试探电荷由</w:t>
      </w:r>
      <w:r>
        <w:rPr>
          <w:rFonts w:ascii="Times New Roman" w:eastAsia="Times New Roman" w:hAnsi="Times New Roman" w:cs="Times New Roman"/>
          <w:i/>
          <w:color w:val="auto"/>
        </w:rPr>
        <w:t>C</w:t>
      </w:r>
      <w:r>
        <w:rPr>
          <w:rFonts w:ascii="宋体" w:eastAsia="宋体" w:hAnsi="宋体" w:cs="宋体"/>
          <w:color w:val="auto"/>
        </w:rPr>
        <w:t>移动到</w:t>
      </w:r>
      <w:r>
        <w:rPr>
          <w:rFonts w:ascii="Times New Roman" w:eastAsia="Times New Roman" w:hAnsi="Times New Roman" w:cs="Times New Roman"/>
          <w:i/>
          <w:color w:val="auto"/>
        </w:rPr>
        <w:t>M</w:t>
      </w:r>
      <w:r>
        <w:rPr>
          <w:rFonts w:ascii="宋体" w:eastAsia="宋体" w:hAnsi="宋体" w:cs="宋体"/>
          <w:color w:val="auto"/>
        </w:rPr>
        <w:t>，电势能减少</w:t>
      </w:r>
    </w:p>
    <w:p>
      <w:pPr>
        <w:spacing w:line="360" w:lineRule="auto"/>
        <w:jc w:val="left"/>
        <w:textAlignment w:val="center"/>
        <w:rPr>
          <w:color w:val="auto"/>
        </w:rPr>
        <w:sectPr>
          <w:headerReference w:type="even" r:id="rId75"/>
          <w:footerReference w:type="even" r:id="rId76"/>
          <w:footerReference w:type="default" r:id="rId77"/>
          <w:headerReference w:type="first" r:id="rId78"/>
          <w:footerReference w:type="first" r:id="rId79"/>
          <w:type w:val="nextPage"/>
          <w:pgSz w:w="11906" w:h="16838"/>
          <w:pgMar w:top="910" w:right="1080" w:bottom="1440" w:left="1080" w:header="152" w:footer="0" w:gutter="0"/>
          <w:pgNumType w:start="7"/>
          <w:cols w:num="1" w:space="720"/>
          <w:titlePg w:val="0"/>
          <w:docGrid w:type="lines" w:linePitch="312" w:charSpace="0"/>
        </w:sectPr>
      </w:pPr>
      <w:r>
        <w:rPr>
          <w:color w:val="auto"/>
        </w:rPr>
        <w:t xml:space="preserve">C. </w:t>
      </w:r>
      <w:r>
        <w:rPr>
          <w:rFonts w:ascii="宋体" w:eastAsia="宋体" w:hAnsi="宋体" w:cs="宋体"/>
          <w:color w:val="auto"/>
        </w:rPr>
        <w:t>将</w:t>
      </w:r>
      <w:r>
        <w:rPr>
          <w:rFonts w:ascii="Times New Roman" w:eastAsia="Times New Roman" w:hAnsi="Times New Roman" w:cs="Times New Roman"/>
          <w:i/>
          <w:color w:val="auto"/>
        </w:rPr>
        <w:t>B</w:t>
      </w:r>
      <w:r>
        <w:rPr>
          <w:rFonts w:ascii="宋体" w:eastAsia="宋体" w:hAnsi="宋体" w:cs="宋体"/>
          <w:color w:val="auto"/>
        </w:rPr>
        <w:t>点放置的点电荷沿</w:t>
      </w:r>
      <w:r>
        <w:rPr>
          <w:rFonts w:ascii="Times New Roman" w:eastAsia="Times New Roman" w:hAnsi="Times New Roman" w:cs="Times New Roman"/>
          <w:i/>
          <w:color w:val="auto"/>
        </w:rPr>
        <w:t>BC</w:t>
      </w:r>
      <w:r>
        <w:rPr>
          <w:rFonts w:ascii="宋体" w:eastAsia="宋体" w:hAnsi="宋体" w:cs="宋体"/>
          <w:color w:val="auto"/>
        </w:rPr>
        <w:t>移动，电场力一直不做功</w:t>
      </w:r>
    </w:p>
    <w:p>
      <w:pPr>
        <w:spacing w:line="360" w:lineRule="auto"/>
        <w:jc w:val="left"/>
        <w:textAlignment w:val="center"/>
        <w:rPr>
          <w:color w:val="auto"/>
        </w:rPr>
      </w:pPr>
      <w:r>
        <w:rPr>
          <w:color w:val="auto"/>
        </w:rPr>
        <w:t xml:space="preserve">D. </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O</w:t>
      </w:r>
      <w:r>
        <w:rPr>
          <w:rFonts w:ascii="宋体" w:eastAsia="宋体" w:hAnsi="宋体" w:cs="宋体"/>
          <w:color w:val="auto"/>
        </w:rPr>
        <w:t>、</w:t>
      </w:r>
      <w:r>
        <w:rPr>
          <w:rFonts w:ascii="Times New Roman" w:eastAsia="Times New Roman" w:hAnsi="Times New Roman" w:cs="Times New Roman"/>
          <w:i/>
          <w:color w:val="auto"/>
        </w:rPr>
        <w:t>N</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四点的电势</w:t>
      </w:r>
      <w:r>
        <w:rPr>
          <w:color w:val="auto"/>
        </w:rPr>
        <w:object>
          <v:shape id="_x0000_i1040" type="#_x0000_t75" alt="学科网(www.zxxk.com)--教育资源门户，提供试卷、教案、课件、论文、素材以及各类教学资源下载，还有大量而丰富的教学相关资讯！" style="width:92.6pt;height:18.45pt" o:ole="" coordsize="21600,21600" o:preferrelative="t" filled="f" stroked="f">
            <v:stroke joinstyle="miter"/>
            <v:imagedata r:id="rId80" o:title="eqId25973bd34a02e5077ba06a4b83b7f4ce"/>
            <o:lock v:ext="edit" aspectratio="t"/>
            <w10:anchorlock/>
          </v:shape>
          <o:OLEObject Type="Embed" ProgID="Equation.DSMT4" ShapeID="_x0000_i1040" DrawAspect="Content" ObjectID="_1468075740" r:id="rId81"/>
        </w:object>
      </w:r>
    </w:p>
    <w:p>
      <w:pPr>
        <w:spacing w:line="360" w:lineRule="auto"/>
        <w:textAlignment w:val="center"/>
        <w:rPr>
          <w:color w:val="auto"/>
        </w:rPr>
      </w:pPr>
      <w:r>
        <w:rPr>
          <w:color w:val="auto"/>
        </w:rPr>
        <w:t>【答案】</w:t>
      </w:r>
      <w:r>
        <w:rPr>
          <w:color w:val="auto"/>
        </w:rPr>
        <w:t>C</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．正四面体的顶点</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和</w:t>
      </w:r>
      <w:r>
        <w:rPr>
          <w:rFonts w:ascii="Times New Roman" w:eastAsia="Times New Roman" w:hAnsi="Times New Roman" w:cs="Times New Roman"/>
          <w:i/>
          <w:color w:val="auto"/>
        </w:rPr>
        <w:t>D</w:t>
      </w:r>
      <w:r>
        <w:rPr>
          <w:rFonts w:ascii="宋体" w:eastAsia="宋体" w:hAnsi="宋体" w:cs="宋体"/>
          <w:color w:val="auto"/>
        </w:rPr>
        <w:t>分别固定有电荷量为</w:t>
      </w:r>
      <w:r>
        <w:rPr>
          <w:color w:val="auto"/>
        </w:rPr>
        <w:object>
          <v:shape id="_x0000_i1041"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69" o:title="eqId2f5175b86824bdf7cd52c6e8dc524d0a"/>
            <o:lock v:ext="edit" aspectratio="t"/>
            <w10:anchorlock/>
          </v:shape>
          <o:OLEObject Type="Embed" ProgID="Equation.DSMT4" ShapeID="_x0000_i1041" DrawAspect="Content" ObjectID="_1468075741" r:id="rId82"/>
        </w:object>
      </w:r>
      <w:r>
        <w:rPr>
          <w:rFonts w:ascii="宋体" w:eastAsia="宋体" w:hAnsi="宋体" w:cs="宋体"/>
          <w:color w:val="auto"/>
        </w:rPr>
        <w:t>、</w:t>
      </w:r>
      <w:r>
        <w:rPr>
          <w:color w:val="auto"/>
        </w:rPr>
        <w:object>
          <v:shape id="_x0000_i1042"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69" o:title="eqId2f5175b86824bdf7cd52c6e8dc524d0a"/>
            <o:lock v:ext="edit" aspectratio="t"/>
            <w10:anchorlock/>
          </v:shape>
          <o:OLEObject Type="Embed" ProgID="Equation.DSMT4" ShapeID="_x0000_i1042" DrawAspect="Content" ObjectID="_1468075742" r:id="rId83"/>
        </w:object>
      </w:r>
      <w:r>
        <w:rPr>
          <w:rFonts w:ascii="宋体" w:eastAsia="宋体" w:hAnsi="宋体" w:cs="宋体"/>
          <w:color w:val="auto"/>
        </w:rPr>
        <w:t>和</w:t>
      </w:r>
      <w:r>
        <w:rPr>
          <w:color w:val="auto"/>
        </w:rPr>
        <w:object>
          <v:shape id="_x0000_i1043"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72" o:title="eqId39b6ab739c7bd6f1fe7a29ed8356d93c"/>
            <o:lock v:ext="edit" aspectratio="t"/>
            <w10:anchorlock/>
          </v:shape>
          <o:OLEObject Type="Embed" ProgID="Equation.DSMT4" ShapeID="_x0000_i1043" DrawAspect="Content" ObjectID="_1468075743" r:id="rId84"/>
        </w:object>
      </w:r>
      <w:r>
        <w:rPr>
          <w:rFonts w:ascii="宋体" w:eastAsia="宋体" w:hAnsi="宋体" w:cs="宋体"/>
          <w:color w:val="auto"/>
        </w:rPr>
        <w:t>的点电荷，而电场强度是矢量，其叠加遵循平行四边形定则，根据平行四边形定则可知，在</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两点的电场强度其方向不同，故</w:t>
      </w:r>
      <w:r>
        <w:rPr>
          <w:rFonts w:ascii="Times New Roman" w:eastAsia="Times New Roman" w:hAnsi="Times New Roman" w:cs="Times New Roman"/>
          <w:color w:val="auto"/>
        </w:rPr>
        <w:t>A</w:t>
      </w:r>
      <w:r>
        <w:rPr>
          <w:rFonts w:ascii="宋体" w:eastAsia="宋体" w:hAnsi="宋体" w:cs="宋体"/>
          <w:color w:val="auto"/>
        </w:rPr>
        <w:t>项错误；</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．当仅考虑</w:t>
      </w:r>
      <w:r>
        <w:rPr>
          <w:rFonts w:ascii="Times New Roman" w:eastAsia="Times New Roman" w:hAnsi="Times New Roman" w:cs="Times New Roman"/>
          <w:i/>
          <w:color w:val="auto"/>
        </w:rPr>
        <w:t>B</w:t>
      </w:r>
      <w:r>
        <w:rPr>
          <w:rFonts w:ascii="宋体" w:eastAsia="宋体" w:hAnsi="宋体" w:cs="宋体"/>
          <w:color w:val="auto"/>
        </w:rPr>
        <w:t>处和</w:t>
      </w:r>
      <w:r>
        <w:rPr>
          <w:rFonts w:ascii="Times New Roman" w:eastAsia="Times New Roman" w:hAnsi="Times New Roman" w:cs="Times New Roman"/>
          <w:i/>
          <w:color w:val="auto"/>
        </w:rPr>
        <w:t>D</w:t>
      </w:r>
      <w:r>
        <w:rPr>
          <w:rFonts w:ascii="宋体" w:eastAsia="宋体" w:hAnsi="宋体" w:cs="宋体"/>
          <w:color w:val="auto"/>
        </w:rPr>
        <w:t>处的点电荷时，由等量异种电荷的等势面关系图可知，其</w:t>
      </w:r>
      <w:r>
        <w:rPr>
          <w:rFonts w:ascii="Times New Roman" w:eastAsia="Times New Roman" w:hAnsi="Times New Roman" w:cs="Times New Roman"/>
          <w:i/>
          <w:color w:val="auto"/>
        </w:rPr>
        <w:t>C</w:t>
      </w:r>
      <w:r>
        <w:rPr>
          <w:rFonts w:ascii="宋体" w:eastAsia="宋体" w:hAnsi="宋体" w:cs="宋体"/>
          <w:color w:val="auto"/>
        </w:rPr>
        <w:t>点和</w:t>
      </w:r>
      <w:r>
        <w:rPr>
          <w:rFonts w:ascii="Times New Roman" w:eastAsia="Times New Roman" w:hAnsi="Times New Roman" w:cs="Times New Roman"/>
          <w:i/>
          <w:color w:val="auto"/>
        </w:rPr>
        <w:t>M</w:t>
      </w:r>
      <w:r>
        <w:rPr>
          <w:rFonts w:ascii="宋体" w:eastAsia="宋体" w:hAnsi="宋体" w:cs="宋体"/>
          <w:color w:val="auto"/>
        </w:rPr>
        <w:t>点的电势为零，当正试探电荷由</w:t>
      </w:r>
      <w:r>
        <w:rPr>
          <w:rFonts w:ascii="Times New Roman" w:eastAsia="Times New Roman" w:hAnsi="Times New Roman" w:cs="Times New Roman"/>
          <w:i/>
          <w:color w:val="auto"/>
        </w:rPr>
        <w:t>C</w:t>
      </w:r>
      <w:r>
        <w:rPr>
          <w:rFonts w:ascii="宋体" w:eastAsia="宋体" w:hAnsi="宋体" w:cs="宋体"/>
          <w:color w:val="auto"/>
        </w:rPr>
        <w:t>移动到</w:t>
      </w:r>
      <w:r>
        <w:rPr>
          <w:rFonts w:ascii="Times New Roman" w:eastAsia="Times New Roman" w:hAnsi="Times New Roman" w:cs="Times New Roman"/>
          <w:i/>
          <w:color w:val="auto"/>
        </w:rPr>
        <w:t>M</w:t>
      </w:r>
      <w:r>
        <w:rPr>
          <w:rFonts w:ascii="宋体" w:eastAsia="宋体" w:hAnsi="宋体" w:cs="宋体"/>
          <w:color w:val="auto"/>
        </w:rPr>
        <w:t>，其在靠近</w:t>
      </w:r>
      <w:r>
        <w:rPr>
          <w:rFonts w:ascii="Times New Roman" w:eastAsia="Times New Roman" w:hAnsi="Times New Roman" w:cs="Times New Roman"/>
          <w:i/>
          <w:color w:val="auto"/>
        </w:rPr>
        <w:t>A</w:t>
      </w:r>
      <w:r>
        <w:rPr>
          <w:rFonts w:ascii="宋体" w:eastAsia="宋体" w:hAnsi="宋体" w:cs="宋体"/>
          <w:color w:val="auto"/>
        </w:rPr>
        <w:t>点处的正点电荷，其电场力做负功，所以电势能增加，故</w:t>
      </w:r>
      <w:r>
        <w:rPr>
          <w:rFonts w:ascii="Times New Roman" w:eastAsia="Times New Roman" w:hAnsi="Times New Roman" w:cs="Times New Roman"/>
          <w:color w:val="auto"/>
        </w:rPr>
        <w:t>B</w:t>
      </w:r>
      <w:r>
        <w:rPr>
          <w:rFonts w:ascii="宋体" w:eastAsia="宋体" w:hAnsi="宋体" w:cs="宋体"/>
          <w:color w:val="auto"/>
        </w:rPr>
        <w:t>项错误；</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．当仅考虑</w:t>
      </w:r>
      <w:r>
        <w:rPr>
          <w:rFonts w:ascii="Times New Roman" w:eastAsia="Times New Roman" w:hAnsi="Times New Roman" w:cs="Times New Roman"/>
          <w:i/>
          <w:color w:val="auto"/>
        </w:rPr>
        <w:t>A</w:t>
      </w:r>
      <w:r>
        <w:rPr>
          <w:rFonts w:ascii="宋体" w:eastAsia="宋体" w:hAnsi="宋体" w:cs="宋体"/>
          <w:color w:val="auto"/>
        </w:rPr>
        <w:t>处和</w:t>
      </w:r>
      <w:r>
        <w:rPr>
          <w:rFonts w:ascii="Times New Roman" w:eastAsia="Times New Roman" w:hAnsi="Times New Roman" w:cs="Times New Roman"/>
          <w:i/>
          <w:color w:val="auto"/>
        </w:rPr>
        <w:t>D</w:t>
      </w:r>
      <w:r>
        <w:rPr>
          <w:rFonts w:ascii="宋体" w:eastAsia="宋体" w:hAnsi="宋体" w:cs="宋体"/>
          <w:color w:val="auto"/>
        </w:rPr>
        <w:t>处的点电荷时，由等量异种电荷的等势面关系图可知，其</w:t>
      </w:r>
      <w:r>
        <w:rPr>
          <w:rFonts w:ascii="Times New Roman" w:eastAsia="Times New Roman" w:hAnsi="Times New Roman" w:cs="Times New Roman"/>
          <w:i/>
          <w:color w:val="auto"/>
        </w:rPr>
        <w:t>C</w:t>
      </w:r>
      <w:r>
        <w:rPr>
          <w:rFonts w:ascii="宋体" w:eastAsia="宋体" w:hAnsi="宋体" w:cs="宋体"/>
          <w:color w:val="auto"/>
        </w:rPr>
        <w:t>点和</w:t>
      </w:r>
      <w:r>
        <w:rPr>
          <w:rFonts w:ascii="Times New Roman" w:eastAsia="Times New Roman" w:hAnsi="Times New Roman" w:cs="Times New Roman"/>
          <w:i/>
          <w:color w:val="auto"/>
        </w:rPr>
        <w:t>B</w:t>
      </w:r>
      <w:r>
        <w:rPr>
          <w:rFonts w:ascii="宋体" w:eastAsia="宋体" w:hAnsi="宋体" w:cs="宋体"/>
          <w:color w:val="auto"/>
        </w:rPr>
        <w:t>点的电势为零，即</w:t>
      </w:r>
      <w:r>
        <w:rPr>
          <w:rFonts w:ascii="Times New Roman" w:eastAsia="Times New Roman" w:hAnsi="Times New Roman" w:cs="Times New Roman"/>
          <w:i/>
          <w:color w:val="auto"/>
        </w:rPr>
        <w:t>BC</w:t>
      </w:r>
      <w:r>
        <w:rPr>
          <w:rFonts w:ascii="宋体" w:eastAsia="宋体" w:hAnsi="宋体" w:cs="宋体"/>
          <w:color w:val="auto"/>
        </w:rPr>
        <w:t>连线为等势面，当点电荷电荷由</w:t>
      </w:r>
      <w:r>
        <w:rPr>
          <w:rFonts w:ascii="Times New Roman" w:eastAsia="Times New Roman" w:hAnsi="Times New Roman" w:cs="Times New Roman"/>
          <w:i/>
          <w:color w:val="auto"/>
        </w:rPr>
        <w:t>B</w:t>
      </w:r>
      <w:r>
        <w:rPr>
          <w:rFonts w:ascii="宋体" w:eastAsia="宋体" w:hAnsi="宋体" w:cs="宋体"/>
          <w:color w:val="auto"/>
        </w:rPr>
        <w:t>移动到</w:t>
      </w:r>
      <w:r>
        <w:rPr>
          <w:rFonts w:ascii="Times New Roman" w:eastAsia="Times New Roman" w:hAnsi="Times New Roman" w:cs="Times New Roman"/>
          <w:i/>
          <w:color w:val="auto"/>
        </w:rPr>
        <w:t>C</w:t>
      </w:r>
      <w:r>
        <w:rPr>
          <w:rFonts w:ascii="宋体" w:eastAsia="宋体" w:hAnsi="宋体" w:cs="宋体"/>
          <w:color w:val="auto"/>
        </w:rPr>
        <w:t>，其电势能不发生变化，即电场力不做功，故</w:t>
      </w:r>
      <w:r>
        <w:rPr>
          <w:rFonts w:ascii="Times New Roman" w:eastAsia="Times New Roman" w:hAnsi="Times New Roman" w:cs="Times New Roman"/>
          <w:color w:val="auto"/>
        </w:rPr>
        <w:t>C</w:t>
      </w:r>
      <w:r>
        <w:rPr>
          <w:rFonts w:ascii="宋体" w:eastAsia="宋体" w:hAnsi="宋体" w:cs="宋体"/>
          <w:color w:val="auto"/>
        </w:rPr>
        <w:t>项正确；</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．根据等量同种正点电荷空间等势面的分布特点可知，在</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两处的正点电荷产生的电场中，</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两点的电势相等，且</w:t>
      </w:r>
      <w:r>
        <w:rPr>
          <w:rFonts w:ascii="Times New Roman" w:eastAsia="Times New Roman" w:hAnsi="Times New Roman" w:cs="Times New Roman"/>
          <w:i/>
          <w:color w:val="auto"/>
        </w:rPr>
        <w:t>N</w:t>
      </w:r>
      <w:r>
        <w:rPr>
          <w:rFonts w:ascii="宋体" w:eastAsia="宋体" w:hAnsi="宋体" w:cs="宋体"/>
          <w:color w:val="auto"/>
        </w:rPr>
        <w:t>点电势高于</w:t>
      </w:r>
      <w:r>
        <w:rPr>
          <w:rFonts w:ascii="Times New Roman" w:eastAsia="Times New Roman" w:hAnsi="Times New Roman" w:cs="Times New Roman"/>
          <w:i/>
          <w:color w:val="auto"/>
        </w:rPr>
        <w:t>O</w:t>
      </w:r>
      <w:r>
        <w:rPr>
          <w:rFonts w:ascii="宋体" w:eastAsia="宋体" w:hAnsi="宋体" w:cs="宋体"/>
          <w:color w:val="auto"/>
        </w:rPr>
        <w:t>点的电势，</w:t>
      </w:r>
      <w:r>
        <w:rPr>
          <w:rFonts w:ascii="Times New Roman" w:eastAsia="Times New Roman" w:hAnsi="Times New Roman" w:cs="Times New Roman"/>
          <w:i/>
          <w:color w:val="auto"/>
        </w:rPr>
        <w:t>O</w:t>
      </w:r>
      <w:r>
        <w:rPr>
          <w:rFonts w:ascii="宋体" w:eastAsia="宋体" w:hAnsi="宋体" w:cs="宋体"/>
          <w:color w:val="auto"/>
        </w:rPr>
        <w:t>点的电势高于和</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点的电势；在</w:t>
      </w:r>
      <w:r>
        <w:rPr>
          <w:rFonts w:ascii="Times New Roman" w:eastAsia="Times New Roman" w:hAnsi="Times New Roman" w:cs="Times New Roman"/>
          <w:i/>
          <w:color w:val="auto"/>
        </w:rPr>
        <w:t>D</w:t>
      </w:r>
      <w:r>
        <w:rPr>
          <w:rFonts w:ascii="宋体" w:eastAsia="宋体" w:hAnsi="宋体" w:cs="宋体"/>
          <w:color w:val="auto"/>
        </w:rPr>
        <w:t>点的负点电荷产生的电场中，</w:t>
      </w:r>
      <w:r>
        <w:rPr>
          <w:rFonts w:ascii="Times New Roman" w:eastAsia="Times New Roman" w:hAnsi="Times New Roman" w:cs="Times New Roman"/>
          <w:i/>
          <w:color w:val="auto"/>
        </w:rPr>
        <w:t>N</w:t>
      </w:r>
      <w:r>
        <w:rPr>
          <w:rFonts w:ascii="宋体" w:eastAsia="宋体" w:hAnsi="宋体" w:cs="宋体"/>
          <w:color w:val="auto"/>
        </w:rPr>
        <w:t>点的电势高于</w:t>
      </w:r>
      <w:r>
        <w:rPr>
          <w:rFonts w:ascii="Times New Roman" w:eastAsia="Times New Roman" w:hAnsi="Times New Roman" w:cs="Times New Roman"/>
          <w:i/>
          <w:color w:val="auto"/>
        </w:rPr>
        <w:t>O</w:t>
      </w:r>
      <w:r>
        <w:rPr>
          <w:rFonts w:ascii="宋体" w:eastAsia="宋体" w:hAnsi="宋体" w:cs="宋体"/>
          <w:color w:val="auto"/>
        </w:rPr>
        <w:t>点的电势，</w:t>
      </w:r>
      <w:r>
        <w:rPr>
          <w:rFonts w:ascii="Times New Roman" w:eastAsia="Times New Roman" w:hAnsi="Times New Roman" w:cs="Times New Roman"/>
          <w:i/>
          <w:color w:val="auto"/>
        </w:rPr>
        <w:t>O</w:t>
      </w:r>
      <w:r>
        <w:rPr>
          <w:rFonts w:ascii="宋体" w:eastAsia="宋体" w:hAnsi="宋体" w:cs="宋体"/>
          <w:color w:val="auto"/>
        </w:rPr>
        <w:t>点的电势高于</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两点的电势，</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P</w:t>
      </w:r>
      <w:r>
        <w:rPr>
          <w:rFonts w:ascii="宋体" w:eastAsia="宋体" w:hAnsi="宋体" w:cs="宋体"/>
          <w:color w:val="auto"/>
        </w:rPr>
        <w:t>两点的电势相等，综上所述，可知</w:t>
      </w:r>
    </w:p>
    <w:p>
      <w:pPr>
        <w:spacing w:line="360" w:lineRule="auto"/>
        <w:jc w:val="center"/>
        <w:textAlignment w:val="center"/>
        <w:rPr>
          <w:color w:val="auto"/>
        </w:rPr>
      </w:pPr>
      <w:r>
        <w:rPr>
          <w:color w:val="auto"/>
        </w:rPr>
        <w:object>
          <v:shape id="_x0000_i1044" type="#_x0000_t75" alt="学科网(www.zxxk.com)--教育资源门户，提供试卷、教案、课件、论文、素材以及各类教学资源下载，还有大量而丰富的教学相关资讯！" style="width:93.05pt;height:18pt" o:ole="" coordsize="21600,21600" o:preferrelative="t" filled="f" stroked="f">
            <v:stroke joinstyle="miter"/>
            <v:imagedata r:id="rId85" o:title="eqIdc38b847db879b381643bc1433d62cdac"/>
            <o:lock v:ext="edit" aspectratio="t"/>
            <w10:anchorlock/>
          </v:shape>
          <o:OLEObject Type="Embed" ProgID="Equation.DSMT4" ShapeID="_x0000_i1044" DrawAspect="Content" ObjectID="_1468075744" r:id="rId86"/>
        </w:object>
      </w:r>
    </w:p>
    <w:p>
      <w:pPr>
        <w:spacing w:line="360" w:lineRule="auto"/>
        <w:jc w:val="left"/>
        <w:textAlignment w:val="center"/>
        <w:rPr>
          <w:color w:val="auto"/>
        </w:rPr>
      </w:pPr>
      <w:r>
        <w:rPr>
          <w:rFonts w:ascii="宋体" w:eastAsia="宋体" w:hAnsi="宋体" w:cs="宋体"/>
          <w:color w:val="auto"/>
        </w:rPr>
        <w:t>故</w:t>
      </w:r>
      <w:r>
        <w:rPr>
          <w:rFonts w:ascii="Times New Roman" w:eastAsia="Times New Roman" w:hAnsi="Times New Roman" w:cs="Times New Roman"/>
          <w:color w:val="auto"/>
        </w:rPr>
        <w:t>D</w:t>
      </w:r>
      <w:r>
        <w:rPr>
          <w:rFonts w:ascii="宋体" w:eastAsia="宋体" w:hAnsi="宋体" w:cs="宋体"/>
          <w:color w:val="auto"/>
        </w:rPr>
        <w:t>项错误。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w:t>
      </w:r>
      <w:r>
        <w:rPr>
          <w:rFonts w:ascii="宋体" w:eastAsia="宋体" w:hAnsi="宋体" w:cs="宋体"/>
          <w:color w:val="auto"/>
        </w:rPr>
        <w:t>。</w:t>
      </w:r>
    </w:p>
    <w:p>
      <w:pPr>
        <w:spacing w:line="360" w:lineRule="auto"/>
        <w:jc w:val="left"/>
        <w:textAlignment w:val="center"/>
        <w:rPr>
          <w:color w:val="auto"/>
        </w:rPr>
        <w:sectPr>
          <w:headerReference w:type="even" r:id="rId87"/>
          <w:footerReference w:type="even" r:id="rId88"/>
          <w:footerReference w:type="default" r:id="rId89"/>
          <w:headerReference w:type="first" r:id="rId90"/>
          <w:footerReference w:type="first" r:id="rId91"/>
          <w:type w:val="nextPage"/>
          <w:pgSz w:w="11906" w:h="16838"/>
          <w:pgMar w:top="910" w:right="1080" w:bottom="1440" w:left="1080" w:header="152" w:footer="0" w:gutter="0"/>
          <w:pgNumType w:start="8"/>
          <w:cols w:num="1" w:space="720"/>
          <w:titlePg w:val="0"/>
          <w:docGrid w:type="lines" w:linePitch="312" w:charSpace="0"/>
        </w:sectPr>
      </w:pPr>
      <w:r>
        <w:rPr>
          <w:color w:val="auto"/>
        </w:rPr>
        <w:t xml:space="preserve">9. </w:t>
      </w:r>
      <w:r>
        <w:rPr>
          <w:rFonts w:ascii="宋体" w:eastAsia="宋体" w:hAnsi="宋体" w:cs="宋体"/>
          <w:color w:val="auto"/>
        </w:rPr>
        <w:t>我国最北的城市漠河地处高纬度地区，在晴朗的夏夜偶尔会出现美丽的彩色“极光”，如图甲所示。极光是宇宙中高速运动的带电粒子受地磁场影响，与空气分子作用的发光现象。若宇宙粒子带正电，因入射速度与地磁场方向不垂直，故其轨迹偶成螺旋状如图乙所示（相邻两个旋转圆之间的距离称为螺距</w:t>
      </w:r>
      <w:r>
        <w:rPr>
          <w:color w:val="auto"/>
        </w:rPr>
        <w:object>
          <v:shape id="_x0000_i1045"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92" o:title="eqIdd1268e217016ff7e12b9bc51341c4cde"/>
            <o:lock v:ext="edit" aspectratio="t"/>
            <w10:anchorlock/>
          </v:shape>
          <o:OLEObject Type="Embed" ProgID="Equation.DSMT4" ShapeID="_x0000_i1045" DrawAspect="Content" ObjectID="_1468075745" r:id="rId93"/>
        </w:object>
      </w:r>
      <w:r>
        <w:rPr>
          <w:rFonts w:ascii="宋体" w:eastAsia="宋体" w:hAnsi="宋体" w:cs="宋体"/>
          <w:color w:val="auto"/>
        </w:rPr>
        <w:t>）。下列说法正确的是（</w:t>
      </w:r>
      <w:r>
        <w:rPr>
          <w:rFonts w:ascii="Times New Roman" w:eastAsia="Times New Roman" w:hAnsi="Times New Roman" w:cs="Times New Roman"/>
          <w:color w:val="auto"/>
        </w:rPr>
        <w:t xml:space="preserve">    </w:t>
      </w:r>
      <w:r>
        <w:rPr>
          <w:rFonts w:ascii="宋体" w:eastAsia="宋体" w:hAnsi="宋体" w:cs="宋体"/>
          <w:color w:val="auto"/>
        </w:rPr>
        <w:t>）</w:t>
      </w:r>
    </w:p>
    <w:p>
      <w:pPr>
        <w:spacing w:line="360" w:lineRule="auto"/>
        <w:jc w:val="left"/>
        <w:textAlignment w:val="center"/>
        <w:rPr>
          <w:color w:val="auto"/>
        </w:rPr>
      </w:pPr>
      <w:r>
        <w:rPr>
          <w:color w:val="auto"/>
        </w:rPr>
        <w:drawing>
          <wp:inline distT="0" distB="0" distL="114300" distR="114300">
            <wp:extent cx="2686050" cy="1552575"/>
            <wp:effectExtent l="0" t="0" r="11430" b="190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4"/>
                    <a:stretch>
                      <a:fillRect/>
                    </a:stretch>
                  </pic:blipFill>
                  <pic:spPr>
                    <a:xfrm>
                      <a:off x="0" y="0"/>
                      <a:ext cx="2686050" cy="1552575"/>
                    </a:xfrm>
                    <a:prstGeom prst="rect">
                      <a:avLst/>
                    </a:prstGeom>
                  </pic:spPr>
                </pic:pic>
              </a:graphicData>
            </a:graphic>
          </wp:inline>
        </w:drawing>
      </w:r>
      <w:r>
        <w:rPr>
          <w:color w:val="auto"/>
        </w:rPr>
        <w:drawing>
          <wp:inline distT="0" distB="0" distL="114300" distR="114300">
            <wp:extent cx="2790825" cy="1581150"/>
            <wp:effectExtent l="0" t="0" r="13335" b="381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5"/>
                    <a:stretch>
                      <a:fillRect/>
                    </a:stretch>
                  </pic:blipFill>
                  <pic:spPr>
                    <a:xfrm>
                      <a:off x="0" y="0"/>
                      <a:ext cx="2790825" cy="1581150"/>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带电粒子进入大气层后与空气发生相互作用，在地磁场作用下的旋转半径会越来越大</w:t>
      </w:r>
    </w:p>
    <w:p>
      <w:pPr>
        <w:spacing w:line="360" w:lineRule="auto"/>
        <w:jc w:val="left"/>
        <w:textAlignment w:val="center"/>
        <w:rPr>
          <w:color w:val="auto"/>
        </w:rPr>
      </w:pPr>
      <w:r>
        <w:rPr>
          <w:color w:val="auto"/>
        </w:rPr>
        <w:t xml:space="preserve">B. </w:t>
      </w:r>
      <w:r>
        <w:rPr>
          <w:rFonts w:ascii="宋体" w:eastAsia="宋体" w:hAnsi="宋体" w:cs="宋体"/>
          <w:color w:val="auto"/>
        </w:rPr>
        <w:t>若越靠近两极地磁场越强，则随着纬度的增加，以相同速度入射的宇宙粒子的运动半径越大</w:t>
      </w:r>
    </w:p>
    <w:p>
      <w:pPr>
        <w:spacing w:line="360" w:lineRule="auto"/>
        <w:jc w:val="left"/>
        <w:textAlignment w:val="center"/>
        <w:rPr>
          <w:color w:val="auto"/>
        </w:rPr>
      </w:pPr>
      <w:r>
        <w:rPr>
          <w:color w:val="auto"/>
        </w:rPr>
        <w:t xml:space="preserve">C. </w:t>
      </w:r>
      <w:r>
        <w:rPr>
          <w:rFonts w:ascii="宋体" w:eastAsia="宋体" w:hAnsi="宋体" w:cs="宋体"/>
          <w:color w:val="auto"/>
        </w:rPr>
        <w:t>当不计空气阻力时，若入射粒子的速率不变，仅减小与地磁场的夹角，则旋转半径减小，而螺距</w:t>
      </w:r>
      <w:r>
        <w:rPr>
          <w:color w:val="auto"/>
        </w:rPr>
        <w:object>
          <v:shape id="_x0000_i1046"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92" o:title="eqIdd1268e217016ff7e12b9bc51341c4cde"/>
            <o:lock v:ext="edit" aspectratio="t"/>
            <w10:anchorlock/>
          </v:shape>
          <o:OLEObject Type="Embed" ProgID="Equation.DSMT4" ShapeID="_x0000_i1046" DrawAspect="Content" ObjectID="_1468075746" r:id="rId96"/>
        </w:object>
      </w:r>
      <w:r>
        <w:rPr>
          <w:rFonts w:ascii="宋体" w:eastAsia="宋体" w:hAnsi="宋体" w:cs="宋体"/>
          <w:color w:val="auto"/>
        </w:rPr>
        <w:t>不变</w:t>
      </w:r>
    </w:p>
    <w:p>
      <w:pPr>
        <w:spacing w:line="360" w:lineRule="auto"/>
        <w:jc w:val="left"/>
        <w:textAlignment w:val="center"/>
        <w:rPr>
          <w:color w:val="auto"/>
        </w:rPr>
      </w:pPr>
      <w:r>
        <w:rPr>
          <w:color w:val="auto"/>
        </w:rPr>
        <w:t xml:space="preserve">D. </w:t>
      </w:r>
      <w:r>
        <w:rPr>
          <w:rFonts w:ascii="宋体" w:eastAsia="宋体" w:hAnsi="宋体" w:cs="宋体"/>
          <w:color w:val="auto"/>
        </w:rPr>
        <w:t>漠河地区看到的“极光”将以顺时针方向（从下往上看）向前旋进</w:t>
      </w:r>
    </w:p>
    <w:p>
      <w:pPr>
        <w:spacing w:line="360" w:lineRule="auto"/>
        <w:textAlignment w:val="center"/>
        <w:rPr>
          <w:color w:val="auto"/>
        </w:rPr>
      </w:pPr>
      <w:r>
        <w:rPr>
          <w:color w:val="auto"/>
        </w:rPr>
        <w:t>【答案】</w:t>
      </w:r>
      <w:r>
        <w:rPr>
          <w:color w:val="auto"/>
        </w:rPr>
        <w:t>D</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．带电粒子进入大气层后，由于与空气相互作用，粒子的运动速度会变小，在洛伦兹力作用下的偏转半径</w:t>
      </w:r>
    </w:p>
    <w:p>
      <w:pPr>
        <w:spacing w:line="360" w:lineRule="auto"/>
        <w:jc w:val="center"/>
        <w:textAlignment w:val="center"/>
        <w:rPr>
          <w:color w:val="auto"/>
        </w:rPr>
      </w:pPr>
      <w:r>
        <w:rPr>
          <w:color w:val="auto"/>
        </w:rPr>
        <w:object>
          <v:shape id="_x0000_i1047" type="#_x0000_t75" alt="学科网(www.zxxk.com)--教育资源门户，提供试卷、教案、课件、论文、素材以及各类教学资源下载，还有大量而丰富的教学相关资讯！" style="width:36.9pt;height:33.2pt" o:ole="" coordsize="21600,21600" o:preferrelative="t" filled="f" stroked="f">
            <v:stroke joinstyle="miter"/>
            <v:imagedata r:id="rId97" o:title="eqId5c980a2da8b61ea25ced6dc6d4fa300a"/>
            <o:lock v:ext="edit" aspectratio="t"/>
            <w10:anchorlock/>
          </v:shape>
          <o:OLEObject Type="Embed" ProgID="Equation.DSMT4" ShapeID="_x0000_i1047" DrawAspect="Content" ObjectID="_1468075747" r:id="rId98"/>
        </w:object>
      </w:r>
    </w:p>
    <w:p>
      <w:pPr>
        <w:spacing w:line="360" w:lineRule="auto"/>
        <w:jc w:val="left"/>
        <w:textAlignment w:val="center"/>
        <w:rPr>
          <w:color w:val="auto"/>
        </w:rPr>
      </w:pPr>
      <w:r>
        <w:rPr>
          <w:rFonts w:ascii="宋体" w:eastAsia="宋体" w:hAnsi="宋体" w:cs="宋体"/>
          <w:color w:val="auto"/>
        </w:rPr>
        <w:t>会变小，故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．若越靠近两极地磁场越强，则随着纬度的增加地磁场变强，其他条件不变，则半径变小，故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当不计空气阻力时，将带电粒子的运动沿磁场方向和垂直于磁场方向进行分解，沿磁场方向将做匀速直线运动，垂直于磁场方向做匀速圆周运动。若带电粒子运动速率不变，与磁场的夹角变小，则速度的垂直分量变小，故粒子在垂直于磁场方向的运动半径会减少，即直径</w:t>
      </w:r>
      <w:r>
        <w:rPr>
          <w:rFonts w:ascii="Times New Roman" w:eastAsia="Times New Roman" w:hAnsi="Times New Roman" w:cs="Times New Roman"/>
          <w:i/>
          <w:color w:val="auto"/>
        </w:rPr>
        <w:t>D</w:t>
      </w:r>
      <w:r>
        <w:rPr>
          <w:rFonts w:ascii="宋体" w:eastAsia="宋体" w:hAnsi="宋体" w:cs="宋体"/>
          <w:color w:val="auto"/>
        </w:rPr>
        <w:t>减小。而速度沿磁场方向的分量变大，故沿磁场方向的匀速直线运动将变快，则螺距</w:t>
      </w:r>
      <w:r>
        <w:rPr>
          <w:color w:val="auto"/>
        </w:rPr>
        <w:object>
          <v:shape id="_x0000_i1048"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92" o:title="eqIdd1268e217016ff7e12b9bc51341c4cde"/>
            <o:lock v:ext="edit" aspectratio="t"/>
            <w10:anchorlock/>
          </v:shape>
          <o:OLEObject Type="Embed" ProgID="Equation.DSMT4" ShapeID="_x0000_i1048" DrawAspect="Content" ObjectID="_1468075748" r:id="rId99"/>
        </w:object>
      </w:r>
      <w:r>
        <w:rPr>
          <w:rFonts w:ascii="宋体" w:eastAsia="宋体" w:hAnsi="宋体" w:cs="宋体"/>
          <w:color w:val="auto"/>
        </w:rPr>
        <w:t>将增大。故</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．漠河地区的地磁场竖直分量是竖直向下的，宇宙粒子入射后，由左手定则可知，从下往上看将以顺时针的方向向前旋进，故</w:t>
      </w:r>
      <w:r>
        <w:rPr>
          <w:rFonts w:ascii="Times New Roman" w:eastAsia="Times New Roman" w:hAnsi="Times New Roman" w:cs="Times New Roman"/>
          <w:color w:val="auto"/>
        </w:rPr>
        <w:t>D</w:t>
      </w:r>
      <w:r>
        <w:rPr>
          <w:rFonts w:ascii="宋体" w:eastAsia="宋体" w:hAnsi="宋体" w:cs="宋体"/>
          <w:color w:val="auto"/>
        </w:rPr>
        <w:t>正确。</w:t>
      </w:r>
    </w:p>
    <w:p>
      <w:pPr>
        <w:spacing w:line="360" w:lineRule="auto"/>
        <w:jc w:val="both"/>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D</w:t>
      </w:r>
      <w:r>
        <w:rPr>
          <w:rFonts w:ascii="宋体" w:eastAsia="宋体" w:hAnsi="宋体" w:cs="宋体"/>
          <w:color w:val="auto"/>
        </w:rPr>
        <w:t>。</w:t>
      </w:r>
    </w:p>
    <w:p>
      <w:pPr>
        <w:spacing w:line="360" w:lineRule="auto"/>
        <w:jc w:val="left"/>
        <w:textAlignment w:val="center"/>
        <w:rPr>
          <w:color w:val="auto"/>
        </w:rPr>
        <w:sectPr>
          <w:headerReference w:type="even" r:id="rId100"/>
          <w:footerReference w:type="even" r:id="rId101"/>
          <w:footerReference w:type="default" r:id="rId102"/>
          <w:headerReference w:type="first" r:id="rId103"/>
          <w:footerReference w:type="first" r:id="rId104"/>
          <w:type w:val="nextPage"/>
          <w:pgSz w:w="11906" w:h="16838"/>
          <w:pgMar w:top="910" w:right="1080" w:bottom="1440" w:left="1080" w:header="152" w:footer="0" w:gutter="0"/>
          <w:pgNumType w:start="9"/>
          <w:cols w:num="1" w:space="720"/>
          <w:titlePg w:val="0"/>
          <w:docGrid w:type="lines" w:linePitch="312" w:charSpace="0"/>
        </w:sectPr>
      </w:pPr>
      <w:r>
        <w:rPr>
          <w:color w:val="auto"/>
        </w:rPr>
        <w:t xml:space="preserve">10. </w:t>
      </w:r>
      <w:r>
        <w:rPr>
          <w:rFonts w:ascii="宋体" w:eastAsia="宋体" w:hAnsi="宋体" w:cs="宋体"/>
          <w:color w:val="auto"/>
        </w:rPr>
        <w:t>如图所示，置于匀强磁场中的金属圆盘中央和边缘各引出一根导线，与套在铁芯上部的线圈</w:t>
      </w:r>
      <w:r>
        <w:rPr>
          <w:rFonts w:ascii="Times New Roman" w:eastAsia="Times New Roman" w:hAnsi="Times New Roman" w:cs="Times New Roman"/>
          <w:color w:val="auto"/>
        </w:rPr>
        <w:t>A</w:t>
      </w:r>
    </w:p>
    <w:p>
      <w:pPr>
        <w:spacing w:line="360" w:lineRule="auto"/>
        <w:jc w:val="left"/>
        <w:textAlignment w:val="center"/>
        <w:rPr>
          <w:color w:val="auto"/>
        </w:rPr>
      </w:pPr>
      <w:r>
        <w:rPr>
          <w:rFonts w:ascii="宋体" w:eastAsia="宋体" w:hAnsi="宋体" w:cs="宋体"/>
          <w:color w:val="auto"/>
        </w:rPr>
        <w:t>相连，套在铁芯下部的线圈</w:t>
      </w:r>
      <w:r>
        <w:rPr>
          <w:rFonts w:ascii="Times New Roman" w:eastAsia="Times New Roman" w:hAnsi="Times New Roman" w:cs="Times New Roman"/>
          <w:color w:val="auto"/>
        </w:rPr>
        <w:t>B</w:t>
      </w:r>
      <w:r>
        <w:rPr>
          <w:rFonts w:ascii="宋体" w:eastAsia="宋体" w:hAnsi="宋体" w:cs="宋体"/>
          <w:color w:val="auto"/>
        </w:rPr>
        <w:t>引出两根导线接在两根水平光滑导轨上，导轨上有一根金属棒</w:t>
      </w:r>
      <w:r>
        <w:rPr>
          <w:rFonts w:ascii="Times New Roman" w:eastAsia="Times New Roman" w:hAnsi="Times New Roman" w:cs="Times New Roman"/>
          <w:i/>
          <w:color w:val="auto"/>
        </w:rPr>
        <w:t>ab</w:t>
      </w:r>
      <w:r>
        <w:rPr>
          <w:rFonts w:ascii="宋体" w:eastAsia="宋体" w:hAnsi="宋体" w:cs="宋体"/>
          <w:color w:val="auto"/>
        </w:rPr>
        <w:t>静止处在垂直于纸面向外的匀强磁场中，下列说法正确的是（　　）</w:t>
      </w:r>
    </w:p>
    <w:p>
      <w:pPr>
        <w:spacing w:line="360" w:lineRule="auto"/>
        <w:jc w:val="left"/>
        <w:textAlignment w:val="center"/>
        <w:rPr>
          <w:color w:val="auto"/>
        </w:rPr>
      </w:pPr>
      <w:r>
        <w:rPr>
          <w:color w:val="auto"/>
        </w:rPr>
        <w:drawing>
          <wp:inline distT="0" distB="0" distL="114300" distR="114300">
            <wp:extent cx="2276475" cy="1657350"/>
            <wp:effectExtent l="0" t="0" r="9525" b="381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5"/>
                    <a:stretch>
                      <a:fillRect/>
                    </a:stretch>
                  </pic:blipFill>
                  <pic:spPr>
                    <a:xfrm>
                      <a:off x="0" y="0"/>
                      <a:ext cx="2276475" cy="1657350"/>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圆盘顺时针加速转动时，</w:t>
      </w:r>
      <w:r>
        <w:rPr>
          <w:rFonts w:ascii="Times New Roman" w:eastAsia="Times New Roman" w:hAnsi="Times New Roman" w:cs="Times New Roman"/>
          <w:i/>
          <w:color w:val="auto"/>
        </w:rPr>
        <w:t>ab</w:t>
      </w:r>
      <w:r>
        <w:rPr>
          <w:rFonts w:ascii="宋体" w:eastAsia="宋体" w:hAnsi="宋体" w:cs="宋体"/>
          <w:color w:val="auto"/>
        </w:rPr>
        <w:t>棒将向右运动</w:t>
      </w:r>
    </w:p>
    <w:p>
      <w:pPr>
        <w:spacing w:line="360" w:lineRule="auto"/>
        <w:jc w:val="left"/>
        <w:textAlignment w:val="center"/>
        <w:rPr>
          <w:color w:val="auto"/>
        </w:rPr>
      </w:pPr>
      <w:r>
        <w:rPr>
          <w:color w:val="auto"/>
        </w:rPr>
        <w:t xml:space="preserve">B. </w:t>
      </w:r>
      <w:r>
        <w:rPr>
          <w:rFonts w:ascii="宋体" w:eastAsia="宋体" w:hAnsi="宋体" w:cs="宋体"/>
          <w:color w:val="auto"/>
        </w:rPr>
        <w:t>圆盘逆时针减速转动时，</w:t>
      </w:r>
      <w:r>
        <w:rPr>
          <w:rFonts w:ascii="Times New Roman" w:eastAsia="Times New Roman" w:hAnsi="Times New Roman" w:cs="Times New Roman"/>
          <w:i/>
          <w:color w:val="auto"/>
        </w:rPr>
        <w:t>ab</w:t>
      </w:r>
      <w:r>
        <w:rPr>
          <w:rFonts w:ascii="宋体" w:eastAsia="宋体" w:hAnsi="宋体" w:cs="宋体"/>
          <w:color w:val="auto"/>
        </w:rPr>
        <w:t>棒将向右运动</w:t>
      </w:r>
    </w:p>
    <w:p>
      <w:pPr>
        <w:spacing w:line="360" w:lineRule="auto"/>
        <w:jc w:val="left"/>
        <w:textAlignment w:val="center"/>
        <w:rPr>
          <w:color w:val="auto"/>
        </w:rPr>
      </w:pPr>
      <w:r>
        <w:rPr>
          <w:color w:val="auto"/>
        </w:rPr>
        <w:t xml:space="preserve">C. </w:t>
      </w:r>
      <w:r>
        <w:rPr>
          <w:rFonts w:ascii="宋体" w:eastAsia="宋体" w:hAnsi="宋体" w:cs="宋体"/>
          <w:color w:val="auto"/>
        </w:rPr>
        <w:t>圆盘顺时针匀速转动时，</w:t>
      </w:r>
      <w:r>
        <w:rPr>
          <w:rFonts w:ascii="Times New Roman" w:eastAsia="Times New Roman" w:hAnsi="Times New Roman" w:cs="Times New Roman"/>
          <w:i/>
          <w:color w:val="auto"/>
        </w:rPr>
        <w:t>ab</w:t>
      </w:r>
      <w:r>
        <w:rPr>
          <w:rFonts w:ascii="宋体" w:eastAsia="宋体" w:hAnsi="宋体" w:cs="宋体"/>
          <w:color w:val="auto"/>
        </w:rPr>
        <w:t>棒将向右运动</w:t>
      </w:r>
    </w:p>
    <w:p>
      <w:pPr>
        <w:spacing w:line="360" w:lineRule="auto"/>
        <w:jc w:val="left"/>
        <w:textAlignment w:val="center"/>
        <w:rPr>
          <w:color w:val="auto"/>
        </w:rPr>
      </w:pPr>
      <w:r>
        <w:rPr>
          <w:color w:val="auto"/>
        </w:rPr>
        <w:t xml:space="preserve">D. </w:t>
      </w:r>
      <w:r>
        <w:rPr>
          <w:rFonts w:ascii="宋体" w:eastAsia="宋体" w:hAnsi="宋体" w:cs="宋体"/>
          <w:color w:val="auto"/>
        </w:rPr>
        <w:t>圆盘逆时针加速转动时，</w:t>
      </w:r>
      <w:r>
        <w:rPr>
          <w:rFonts w:ascii="Times New Roman" w:eastAsia="Times New Roman" w:hAnsi="Times New Roman" w:cs="Times New Roman"/>
          <w:i/>
          <w:color w:val="auto"/>
        </w:rPr>
        <w:t>ab</w:t>
      </w:r>
      <w:r>
        <w:rPr>
          <w:rFonts w:ascii="宋体" w:eastAsia="宋体" w:hAnsi="宋体" w:cs="宋体"/>
          <w:color w:val="auto"/>
        </w:rPr>
        <w:t>棒将向右运动</w:t>
      </w:r>
    </w:p>
    <w:p>
      <w:pPr>
        <w:spacing w:line="360" w:lineRule="auto"/>
        <w:textAlignment w:val="center"/>
        <w:rPr>
          <w:color w:val="auto"/>
        </w:rPr>
      </w:pPr>
      <w:r>
        <w:rPr>
          <w:color w:val="auto"/>
        </w:rPr>
        <w:t>【答案】</w:t>
      </w:r>
      <w:r>
        <w:rPr>
          <w:color w:val="auto"/>
        </w:rPr>
        <w:t>D</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．由右手定则可知，圆盘顺时针加速转动时，感应电流从圆心流向边缘，线圈</w:t>
      </w:r>
      <w:r>
        <w:rPr>
          <w:rFonts w:ascii="Times New Roman" w:eastAsia="Times New Roman" w:hAnsi="Times New Roman" w:cs="Times New Roman"/>
          <w:color w:val="auto"/>
        </w:rPr>
        <w:t>A</w:t>
      </w:r>
      <w:r>
        <w:rPr>
          <w:rFonts w:ascii="宋体" w:eastAsia="宋体" w:hAnsi="宋体" w:cs="宋体"/>
          <w:color w:val="auto"/>
        </w:rPr>
        <w:t>中产生的磁场方向向下且磁场增强。由楞次定律可知，线圈</w:t>
      </w:r>
      <w:r>
        <w:rPr>
          <w:rFonts w:ascii="Times New Roman" w:eastAsia="Times New Roman" w:hAnsi="Times New Roman" w:cs="Times New Roman"/>
          <w:color w:val="auto"/>
        </w:rPr>
        <w:t>B</w:t>
      </w:r>
      <w:r>
        <w:rPr>
          <w:rFonts w:ascii="宋体" w:eastAsia="宋体" w:hAnsi="宋体" w:cs="宋体"/>
          <w:color w:val="auto"/>
        </w:rPr>
        <w:t>中的感应磁场方向向上，由右手螺旋定则可知，</w:t>
      </w:r>
      <w:r>
        <w:rPr>
          <w:rFonts w:ascii="Times New Roman" w:eastAsia="Times New Roman" w:hAnsi="Times New Roman" w:cs="Times New Roman"/>
          <w:i/>
          <w:color w:val="auto"/>
        </w:rPr>
        <w:t>ab</w:t>
      </w:r>
      <w:r>
        <w:rPr>
          <w:rFonts w:ascii="宋体" w:eastAsia="宋体" w:hAnsi="宋体" w:cs="宋体"/>
          <w:color w:val="auto"/>
        </w:rPr>
        <w:t>棒中感应电流方向由</w:t>
      </w:r>
      <w:r>
        <w:rPr>
          <w:rFonts w:ascii="Times New Roman" w:eastAsia="Times New Roman" w:hAnsi="Times New Roman" w:cs="Times New Roman"/>
          <w:i/>
          <w:color w:val="auto"/>
        </w:rPr>
        <w:t>a</w:t>
      </w:r>
      <w:r>
        <w:rPr>
          <w:rFonts w:ascii="Times New Roman" w:eastAsia="Times New Roman" w:hAnsi="Times New Roman" w:cs="Times New Roman"/>
          <w:color w:val="auto"/>
        </w:rPr>
        <w:t>→</w:t>
      </w:r>
      <w:r>
        <w:rPr>
          <w:rFonts w:ascii="Times New Roman" w:eastAsia="Times New Roman" w:hAnsi="Times New Roman" w:cs="Times New Roman"/>
          <w:i/>
          <w:color w:val="auto"/>
        </w:rPr>
        <w:t>b</w:t>
      </w:r>
      <w:r>
        <w:rPr>
          <w:rFonts w:ascii="宋体" w:eastAsia="宋体" w:hAnsi="宋体" w:cs="宋体"/>
          <w:color w:val="auto"/>
        </w:rPr>
        <w:t>，由左手定则可知，</w:t>
      </w:r>
      <w:r>
        <w:rPr>
          <w:rFonts w:ascii="Times New Roman" w:eastAsia="Times New Roman" w:hAnsi="Times New Roman" w:cs="Times New Roman"/>
          <w:i/>
          <w:color w:val="auto"/>
        </w:rPr>
        <w:t>ab</w:t>
      </w:r>
      <w:r>
        <w:rPr>
          <w:rFonts w:ascii="宋体" w:eastAsia="宋体" w:hAnsi="宋体" w:cs="宋体"/>
          <w:color w:val="auto"/>
        </w:rPr>
        <w:t>棒受的安培力方向向左，</w:t>
      </w:r>
      <w:r>
        <w:rPr>
          <w:rFonts w:ascii="Times New Roman" w:eastAsia="Times New Roman" w:hAnsi="Times New Roman" w:cs="Times New Roman"/>
          <w:i/>
          <w:color w:val="auto"/>
        </w:rPr>
        <w:t>ab</w:t>
      </w:r>
      <w:r>
        <w:rPr>
          <w:rFonts w:ascii="宋体" w:eastAsia="宋体" w:hAnsi="宋体" w:cs="宋体"/>
          <w:color w:val="auto"/>
        </w:rPr>
        <w:t>棒将向左运动，选项</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．若圆盘逆时针减速转动时，感应电流从边缘流向圆心，线圈</w:t>
      </w:r>
      <w:r>
        <w:rPr>
          <w:rFonts w:ascii="Times New Roman" w:eastAsia="Times New Roman" w:hAnsi="Times New Roman" w:cs="Times New Roman"/>
          <w:color w:val="auto"/>
        </w:rPr>
        <w:t>A</w:t>
      </w:r>
      <w:r>
        <w:rPr>
          <w:rFonts w:ascii="宋体" w:eastAsia="宋体" w:hAnsi="宋体" w:cs="宋体"/>
          <w:color w:val="auto"/>
        </w:rPr>
        <w:t>中产生的磁场方向向上且磁场减小。由楞次定律可知，线圈</w:t>
      </w:r>
      <w:r>
        <w:rPr>
          <w:rFonts w:ascii="Times New Roman" w:eastAsia="Times New Roman" w:hAnsi="Times New Roman" w:cs="Times New Roman"/>
          <w:color w:val="auto"/>
        </w:rPr>
        <w:t>B</w:t>
      </w:r>
      <w:r>
        <w:rPr>
          <w:rFonts w:ascii="宋体" w:eastAsia="宋体" w:hAnsi="宋体" w:cs="宋体"/>
          <w:color w:val="auto"/>
        </w:rPr>
        <w:t>中的感应磁场方向向上，由右手螺旋定则可知，</w:t>
      </w:r>
      <w:r>
        <w:rPr>
          <w:rFonts w:ascii="Times New Roman" w:eastAsia="Times New Roman" w:hAnsi="Times New Roman" w:cs="Times New Roman"/>
          <w:i/>
          <w:color w:val="auto"/>
        </w:rPr>
        <w:t>ab</w:t>
      </w:r>
      <w:r>
        <w:rPr>
          <w:rFonts w:ascii="宋体" w:eastAsia="宋体" w:hAnsi="宋体" w:cs="宋体"/>
          <w:color w:val="auto"/>
        </w:rPr>
        <w:t>棒中感应电流方向由</w:t>
      </w:r>
      <w:r>
        <w:rPr>
          <w:rFonts w:ascii="Times New Roman" w:eastAsia="Times New Roman" w:hAnsi="Times New Roman" w:cs="Times New Roman"/>
          <w:i/>
          <w:color w:val="auto"/>
        </w:rPr>
        <w:t>a</w:t>
      </w:r>
      <w:r>
        <w:rPr>
          <w:rFonts w:ascii="Times New Roman" w:eastAsia="Times New Roman" w:hAnsi="Times New Roman" w:cs="Times New Roman"/>
          <w:color w:val="auto"/>
        </w:rPr>
        <w:t>→</w:t>
      </w:r>
      <w:r>
        <w:rPr>
          <w:rFonts w:ascii="Times New Roman" w:eastAsia="Times New Roman" w:hAnsi="Times New Roman" w:cs="Times New Roman"/>
          <w:i/>
          <w:color w:val="auto"/>
        </w:rPr>
        <w:t>b</w:t>
      </w:r>
      <w:r>
        <w:rPr>
          <w:rFonts w:ascii="宋体" w:eastAsia="宋体" w:hAnsi="宋体" w:cs="宋体"/>
          <w:color w:val="auto"/>
        </w:rPr>
        <w:t>，由左手定则可知，</w:t>
      </w:r>
      <w:r>
        <w:rPr>
          <w:rFonts w:ascii="Times New Roman" w:eastAsia="Times New Roman" w:hAnsi="Times New Roman" w:cs="Times New Roman"/>
          <w:i/>
          <w:color w:val="auto"/>
        </w:rPr>
        <w:t>ab</w:t>
      </w:r>
      <w:r>
        <w:rPr>
          <w:rFonts w:ascii="宋体" w:eastAsia="宋体" w:hAnsi="宋体" w:cs="宋体"/>
          <w:color w:val="auto"/>
        </w:rPr>
        <w:t>棒受的安培力方向向左，</w:t>
      </w:r>
      <w:r>
        <w:rPr>
          <w:rFonts w:ascii="Times New Roman" w:eastAsia="Times New Roman" w:hAnsi="Times New Roman" w:cs="Times New Roman"/>
          <w:i/>
          <w:color w:val="auto"/>
        </w:rPr>
        <w:t>ab</w:t>
      </w:r>
      <w:r>
        <w:rPr>
          <w:rFonts w:ascii="宋体" w:eastAsia="宋体" w:hAnsi="宋体" w:cs="宋体"/>
          <w:color w:val="auto"/>
        </w:rPr>
        <w:t>棒将向左运动，选项</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．当圆盘顺时针匀速转动时，线圈</w:t>
      </w:r>
      <w:r>
        <w:rPr>
          <w:rFonts w:ascii="Times New Roman" w:eastAsia="Times New Roman" w:hAnsi="Times New Roman" w:cs="Times New Roman"/>
          <w:color w:val="auto"/>
        </w:rPr>
        <w:t>A</w:t>
      </w:r>
      <w:r>
        <w:rPr>
          <w:rFonts w:ascii="宋体" w:eastAsia="宋体" w:hAnsi="宋体" w:cs="宋体"/>
          <w:color w:val="auto"/>
        </w:rPr>
        <w:t>中产生恒定的电流，那么线圈</w:t>
      </w:r>
      <w:r>
        <w:rPr>
          <w:rFonts w:ascii="Times New Roman" w:eastAsia="Times New Roman" w:hAnsi="Times New Roman" w:cs="Times New Roman"/>
          <w:color w:val="auto"/>
        </w:rPr>
        <w:t>B</w:t>
      </w:r>
      <w:r>
        <w:rPr>
          <w:rFonts w:ascii="宋体" w:eastAsia="宋体" w:hAnsi="宋体" w:cs="宋体"/>
          <w:color w:val="auto"/>
        </w:rPr>
        <w:t>的磁通量不变，则</w:t>
      </w:r>
      <w:r>
        <w:rPr>
          <w:rFonts w:ascii="Times New Roman" w:eastAsia="Times New Roman" w:hAnsi="Times New Roman" w:cs="Times New Roman"/>
          <w:i/>
          <w:color w:val="auto"/>
        </w:rPr>
        <w:t>ab</w:t>
      </w:r>
      <w:r>
        <w:rPr>
          <w:rFonts w:ascii="宋体" w:eastAsia="宋体" w:hAnsi="宋体" w:cs="宋体"/>
          <w:color w:val="auto"/>
        </w:rPr>
        <w:t>棒没有感应电流，则将不会运动，选项</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．由右手定则可知，圆盘逆时针加速转动时，感应电流从边缘流向中心，线圈</w:t>
      </w:r>
      <w:r>
        <w:rPr>
          <w:rFonts w:ascii="Times New Roman" w:eastAsia="Times New Roman" w:hAnsi="Times New Roman" w:cs="Times New Roman"/>
          <w:color w:val="auto"/>
        </w:rPr>
        <w:t>A</w:t>
      </w:r>
      <w:r>
        <w:rPr>
          <w:rFonts w:ascii="宋体" w:eastAsia="宋体" w:hAnsi="宋体" w:cs="宋体"/>
          <w:color w:val="auto"/>
        </w:rPr>
        <w:t>中产生的磁场方向向上且磁场增强，由楞次定律可知，线圈</w:t>
      </w:r>
      <w:r>
        <w:rPr>
          <w:rFonts w:ascii="Times New Roman" w:eastAsia="Times New Roman" w:hAnsi="Times New Roman" w:cs="Times New Roman"/>
          <w:color w:val="auto"/>
        </w:rPr>
        <w:t>B</w:t>
      </w:r>
      <w:r>
        <w:rPr>
          <w:rFonts w:ascii="宋体" w:eastAsia="宋体" w:hAnsi="宋体" w:cs="宋体"/>
          <w:color w:val="auto"/>
        </w:rPr>
        <w:t>中的感应磁场方向向下，由右手螺旋定则可知，</w:t>
      </w:r>
      <w:r>
        <w:rPr>
          <w:rFonts w:ascii="Times New Roman" w:eastAsia="Times New Roman" w:hAnsi="Times New Roman" w:cs="Times New Roman"/>
          <w:i/>
          <w:color w:val="auto"/>
        </w:rPr>
        <w:t>ab</w:t>
      </w:r>
      <w:r>
        <w:rPr>
          <w:rFonts w:ascii="宋体" w:eastAsia="宋体" w:hAnsi="宋体" w:cs="宋体"/>
          <w:color w:val="auto"/>
        </w:rPr>
        <w:t>棒中感应电流方向由</w:t>
      </w:r>
      <w:r>
        <w:rPr>
          <w:rFonts w:ascii="Times New Roman" w:eastAsia="Times New Roman" w:hAnsi="Times New Roman" w:cs="Times New Roman"/>
          <w:i/>
          <w:color w:val="auto"/>
        </w:rPr>
        <w:t>b</w:t>
      </w:r>
      <w:r>
        <w:rPr>
          <w:rFonts w:ascii="Times New Roman" w:eastAsia="Times New Roman" w:hAnsi="Times New Roman" w:cs="Times New Roman"/>
          <w:color w:val="auto"/>
        </w:rPr>
        <w:t>→</w:t>
      </w:r>
      <w:r>
        <w:rPr>
          <w:rFonts w:ascii="Times New Roman" w:eastAsia="Times New Roman" w:hAnsi="Times New Roman" w:cs="Times New Roman"/>
          <w:i/>
          <w:color w:val="auto"/>
        </w:rPr>
        <w:t>a</w:t>
      </w:r>
      <w:r>
        <w:rPr>
          <w:rFonts w:ascii="宋体" w:eastAsia="宋体" w:hAnsi="宋体" w:cs="宋体"/>
          <w:color w:val="auto"/>
        </w:rPr>
        <w:t>，由左手定则可知，</w:t>
      </w:r>
      <w:r>
        <w:rPr>
          <w:rFonts w:ascii="Times New Roman" w:eastAsia="Times New Roman" w:hAnsi="Times New Roman" w:cs="Times New Roman"/>
          <w:i/>
          <w:color w:val="auto"/>
        </w:rPr>
        <w:t>ab</w:t>
      </w:r>
      <w:r>
        <w:rPr>
          <w:rFonts w:ascii="宋体" w:eastAsia="宋体" w:hAnsi="宋体" w:cs="宋体"/>
          <w:color w:val="auto"/>
        </w:rPr>
        <w:t>棒受的安培力方向向右，</w:t>
      </w:r>
      <w:r>
        <w:rPr>
          <w:rFonts w:ascii="Times New Roman" w:eastAsia="Times New Roman" w:hAnsi="Times New Roman" w:cs="Times New Roman"/>
          <w:i/>
          <w:color w:val="auto"/>
        </w:rPr>
        <w:t>ab</w:t>
      </w:r>
      <w:r>
        <w:rPr>
          <w:rFonts w:ascii="宋体" w:eastAsia="宋体" w:hAnsi="宋体" w:cs="宋体"/>
          <w:color w:val="auto"/>
        </w:rPr>
        <w:t>棒将向右运动，选项</w:t>
      </w:r>
      <w:r>
        <w:rPr>
          <w:rFonts w:ascii="Times New Roman" w:eastAsia="Times New Roman" w:hAnsi="Times New Roman" w:cs="Times New Roman"/>
          <w:color w:val="auto"/>
        </w:rPr>
        <w:t>D</w:t>
      </w:r>
      <w:r>
        <w:rPr>
          <w:rFonts w:ascii="宋体" w:eastAsia="宋体" w:hAnsi="宋体" w:cs="宋体"/>
          <w:color w:val="auto"/>
        </w:rPr>
        <w:t>正确。</w:t>
      </w:r>
    </w:p>
    <w:p>
      <w:pPr>
        <w:spacing w:line="360" w:lineRule="auto"/>
        <w:jc w:val="left"/>
        <w:textAlignment w:val="center"/>
        <w:rPr>
          <w:color w:val="auto"/>
        </w:rPr>
        <w:sectPr>
          <w:headerReference w:type="even" r:id="rId106"/>
          <w:footerReference w:type="even" r:id="rId107"/>
          <w:footerReference w:type="default" r:id="rId108"/>
          <w:headerReference w:type="first" r:id="rId109"/>
          <w:footerReference w:type="first" r:id="rId110"/>
          <w:type w:val="nextPage"/>
          <w:pgSz w:w="11906" w:h="16838"/>
          <w:pgMar w:top="910" w:right="1080" w:bottom="1440" w:left="1080" w:header="152" w:footer="0" w:gutter="0"/>
          <w:pgNumType w:start="10"/>
          <w:cols w:num="1" w:space="720"/>
          <w:titlePg w:val="0"/>
          <w:docGrid w:type="lines" w:linePitch="312" w:charSpace="0"/>
        </w:sectPr>
      </w:pPr>
      <w:r>
        <w:rPr>
          <w:rFonts w:ascii="宋体" w:eastAsia="宋体" w:hAnsi="宋体" w:cs="宋体"/>
          <w:color w:val="auto"/>
        </w:rPr>
        <w:t>故选</w:t>
      </w:r>
      <w:r>
        <w:rPr>
          <w:rFonts w:ascii="Times New Roman" w:eastAsia="Times New Roman" w:hAnsi="Times New Roman" w:cs="Times New Roman"/>
          <w:color w:val="auto"/>
        </w:rPr>
        <w:t>D</w:t>
      </w:r>
      <w:r>
        <w:rPr>
          <w:rFonts w:ascii="宋体" w:eastAsia="宋体" w:hAnsi="宋体" w:cs="宋体"/>
          <w:color w:val="auto"/>
        </w:rPr>
        <w:t>。</w:t>
      </w:r>
    </w:p>
    <w:p>
      <w:pPr>
        <w:spacing w:line="360" w:lineRule="auto"/>
        <w:jc w:val="left"/>
        <w:textAlignment w:val="center"/>
        <w:rPr>
          <w:color w:val="auto"/>
        </w:rPr>
      </w:pPr>
      <w:r>
        <w:rPr>
          <w:color w:val="auto"/>
        </w:rPr>
        <w:t xml:space="preserve">11. </w:t>
      </w:r>
      <w:r>
        <w:rPr>
          <w:rFonts w:ascii="宋体" w:eastAsia="宋体" w:hAnsi="宋体" w:cs="宋体"/>
          <w:color w:val="auto"/>
        </w:rPr>
        <w:t>如图甲，某汽车大灯距水平地面的高度为</w:t>
      </w:r>
      <w:r>
        <w:rPr>
          <w:rFonts w:ascii="Times New Roman" w:eastAsia="Times New Roman" w:hAnsi="Times New Roman" w:cs="Times New Roman"/>
          <w:color w:val="auto"/>
        </w:rPr>
        <w:t>81cm</w:t>
      </w:r>
      <w:r>
        <w:rPr>
          <w:rFonts w:ascii="宋体" w:eastAsia="宋体" w:hAnsi="宋体" w:cs="宋体"/>
          <w:color w:val="auto"/>
        </w:rPr>
        <w:t>，图乙为大灯结构的简化图，现有一束光从焦点处射出，经旋转抛物面反射后，垂直半球透镜的竖直直径</w:t>
      </w:r>
      <w:r>
        <w:rPr>
          <w:rFonts w:ascii="Times New Roman" w:eastAsia="Times New Roman" w:hAnsi="Times New Roman" w:cs="Times New Roman"/>
          <w:i/>
          <w:color w:val="auto"/>
        </w:rPr>
        <w:t>AB</w:t>
      </w:r>
      <w:r>
        <w:rPr>
          <w:rFonts w:ascii="宋体" w:eastAsia="宋体" w:hAnsi="宋体" w:cs="宋体"/>
          <w:color w:val="auto"/>
        </w:rPr>
        <w:t>从</w:t>
      </w:r>
      <w:r>
        <w:rPr>
          <w:rFonts w:ascii="Times New Roman" w:eastAsia="Times New Roman" w:hAnsi="Times New Roman" w:cs="Times New Roman"/>
          <w:i/>
          <w:color w:val="auto"/>
        </w:rPr>
        <w:t>C</w:t>
      </w:r>
      <w:r>
        <w:rPr>
          <w:rFonts w:ascii="宋体" w:eastAsia="宋体" w:hAnsi="宋体" w:cs="宋体"/>
          <w:color w:val="auto"/>
        </w:rPr>
        <w:t>点射入透镜。已知透镜直径远小于大灯离地面高度，</w:t>
      </w:r>
      <w:r>
        <w:rPr>
          <w:rFonts w:ascii="Times New Roman" w:eastAsia="Times New Roman" w:hAnsi="Times New Roman" w:cs="Times New Roman"/>
          <w:i/>
          <w:color w:val="auto"/>
        </w:rPr>
        <w:t>AC</w:t>
      </w:r>
      <w:r>
        <w:rPr>
          <w:rFonts w:ascii="Times New Roman" w:eastAsia="Times New Roman" w:hAnsi="Times New Roman" w:cs="Times New Roman"/>
          <w:color w:val="auto"/>
        </w:rPr>
        <w:t>=</w:t>
      </w:r>
      <w:r>
        <w:rPr>
          <w:color w:val="auto"/>
        </w:rPr>
        <w:object>
          <v:shape id="_x0000_i1049" type="#_x0000_t75" alt="学科网(www.zxxk.com)--教育资源门户，提供试卷、教案、课件、论文、素材以及各类教学资源下载，还有大量而丰富的教学相关资讯！" style="width:12pt;height:30.75pt" o:ole="" coordsize="21600,21600" o:preferrelative="t" filled="f" stroked="f">
            <v:stroke joinstyle="miter"/>
            <v:imagedata r:id="rId111" o:title="eqId10402e4ddd0d323cc1ae83801ae976db"/>
            <o:lock v:ext="edit" aspectratio="t"/>
            <w10:anchorlock/>
          </v:shape>
          <o:OLEObject Type="Embed" ProgID="Equation.DSMT4" ShapeID="_x0000_i1049" DrawAspect="Content" ObjectID="_1468075749" r:id="rId112"/>
        </w:object>
      </w:r>
      <w:r>
        <w:rPr>
          <w:rFonts w:ascii="Times New Roman" w:eastAsia="Times New Roman" w:hAnsi="Times New Roman" w:cs="Times New Roman"/>
          <w:i/>
          <w:color w:val="auto"/>
        </w:rPr>
        <w:t>AB</w:t>
      </w:r>
      <w:r>
        <w:rPr>
          <w:rFonts w:ascii="宋体" w:eastAsia="宋体" w:hAnsi="宋体" w:cs="宋体"/>
          <w:color w:val="auto"/>
        </w:rPr>
        <w:t>，半球透镜的折射率为</w:t>
      </w:r>
      <w:r>
        <w:rPr>
          <w:color w:val="auto"/>
        </w:rPr>
        <w:object>
          <v:shape id="_x0000_i1050" type="#_x0000_t75" alt="学科网(www.zxxk.com)--教育资源门户，提供试卷、教案、课件、论文、素材以及各类教学资源下载，还有大量而丰富的教学相关资讯！" style="width:18.75pt;height:17.25pt" o:ole="" coordsize="21600,21600" o:preferrelative="t" filled="f" stroked="f">
            <v:stroke joinstyle="miter"/>
            <v:imagedata r:id="rId113" o:title="eqId6e051d14fd6a787387995331f5e6d026"/>
            <o:lock v:ext="edit" aspectratio="t"/>
            <w10:anchorlock/>
          </v:shape>
          <o:OLEObject Type="Embed" ProgID="Equation.DSMT4" ShapeID="_x0000_i1050" DrawAspect="Content" ObjectID="_1468075750" r:id="rId114"/>
        </w:object>
      </w:r>
      <w:r>
        <w:rPr>
          <w:rFonts w:ascii="宋体" w:eastAsia="宋体" w:hAnsi="宋体" w:cs="宋体"/>
          <w:color w:val="auto"/>
        </w:rPr>
        <w:t>，</w:t>
      </w:r>
      <w:r>
        <w:rPr>
          <w:rFonts w:ascii="Times New Roman" w:eastAsia="Times New Roman" w:hAnsi="Times New Roman" w:cs="Times New Roman"/>
          <w:color w:val="auto"/>
        </w:rPr>
        <w:t>tan15°≈0.27</w:t>
      </w:r>
      <w:r>
        <w:rPr>
          <w:rFonts w:ascii="宋体" w:eastAsia="宋体" w:hAnsi="宋体" w:cs="宋体"/>
          <w:color w:val="auto"/>
        </w:rPr>
        <w:t>。则这束光照射到地面的位置与车头大灯间的水平距离为（　　）</w:t>
      </w:r>
    </w:p>
    <w:p>
      <w:pPr>
        <w:spacing w:line="360" w:lineRule="auto"/>
        <w:jc w:val="left"/>
        <w:textAlignment w:val="center"/>
        <w:rPr>
          <w:color w:val="auto"/>
        </w:rPr>
      </w:pPr>
      <w:r>
        <w:rPr>
          <w:color w:val="auto"/>
        </w:rPr>
        <w:drawing>
          <wp:inline distT="0" distB="0" distL="114300" distR="114300">
            <wp:extent cx="4752975" cy="1666875"/>
            <wp:effectExtent l="0" t="0" r="190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15"/>
                    <a:stretch>
                      <a:fillRect/>
                    </a:stretch>
                  </pic:blipFill>
                  <pic:spPr>
                    <a:xfrm>
                      <a:off x="0" y="0"/>
                      <a:ext cx="4752975" cy="16668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auto"/>
        </w:rPr>
      </w:pPr>
      <w:r>
        <w:rPr>
          <w:color w:val="auto"/>
        </w:rPr>
        <w:t xml:space="preserve">A. </w:t>
      </w:r>
      <w:r>
        <w:rPr>
          <w:rFonts w:ascii="Times New Roman" w:eastAsia="Times New Roman" w:hAnsi="Times New Roman" w:cs="Times New Roman"/>
          <w:color w:val="auto"/>
        </w:rPr>
        <w:t>1m</w:t>
      </w:r>
      <w:r>
        <w:rPr>
          <w:color w:val="auto"/>
        </w:rPr>
        <w:tab/>
      </w:r>
      <w:r>
        <w:rPr>
          <w:color w:val="auto"/>
        </w:rPr>
        <w:t xml:space="preserve">B. </w:t>
      </w:r>
      <w:r>
        <w:rPr>
          <w:rFonts w:ascii="Times New Roman" w:eastAsia="Times New Roman" w:hAnsi="Times New Roman" w:cs="Times New Roman"/>
          <w:color w:val="auto"/>
        </w:rPr>
        <w:t>2m</w:t>
      </w:r>
      <w:r>
        <w:rPr>
          <w:color w:val="auto"/>
        </w:rPr>
        <w:tab/>
      </w:r>
      <w:r>
        <w:rPr>
          <w:color w:val="auto"/>
        </w:rPr>
        <w:t xml:space="preserve">C. </w:t>
      </w:r>
      <w:r>
        <w:rPr>
          <w:rFonts w:ascii="Times New Roman" w:eastAsia="Times New Roman" w:hAnsi="Times New Roman" w:cs="Times New Roman"/>
          <w:color w:val="auto"/>
        </w:rPr>
        <w:t>3m</w:t>
      </w:r>
      <w:r>
        <w:rPr>
          <w:color w:val="auto"/>
        </w:rPr>
        <w:tab/>
      </w:r>
      <w:r>
        <w:rPr>
          <w:color w:val="auto"/>
        </w:rPr>
        <w:t xml:space="preserve">D. </w:t>
      </w:r>
      <w:r>
        <w:rPr>
          <w:rFonts w:ascii="Times New Roman" w:eastAsia="Times New Roman" w:hAnsi="Times New Roman" w:cs="Times New Roman"/>
          <w:color w:val="auto"/>
        </w:rPr>
        <w:t>4m</w:t>
      </w:r>
    </w:p>
    <w:p>
      <w:pPr>
        <w:spacing w:line="360" w:lineRule="auto"/>
        <w:textAlignment w:val="center"/>
        <w:rPr>
          <w:color w:val="auto"/>
        </w:rPr>
      </w:pPr>
      <w:r>
        <w:rPr>
          <w:color w:val="auto"/>
        </w:rPr>
        <w:t>【答案】</w:t>
      </w:r>
      <w:r>
        <w:rPr>
          <w:color w:val="auto"/>
        </w:rPr>
        <w:t>C</w:t>
      </w:r>
    </w:p>
    <w:p>
      <w:pPr>
        <w:spacing w:line="360" w:lineRule="auto"/>
        <w:textAlignment w:val="center"/>
        <w:rPr>
          <w:color w:val="auto"/>
        </w:rPr>
      </w:pPr>
      <w:r>
        <w:rPr>
          <w:color w:val="auto"/>
        </w:rPr>
        <w:t>【解析】</w:t>
      </w:r>
    </w:p>
    <w:p>
      <w:pPr>
        <w:spacing w:line="360" w:lineRule="auto"/>
        <w:textAlignment w:val="center"/>
        <w:rPr>
          <w:color w:val="auto"/>
        </w:rPr>
      </w:pPr>
      <w:r>
        <w:rPr>
          <w:color w:val="auto"/>
        </w:rPr>
        <w:t>【分析】</w:t>
      </w:r>
    </w:p>
    <w:p>
      <w:pPr>
        <w:spacing w:line="360" w:lineRule="auto"/>
        <w:jc w:val="left"/>
        <w:textAlignment w:val="center"/>
        <w:rPr>
          <w:color w:val="auto"/>
        </w:rPr>
      </w:pPr>
      <w:r>
        <w:rPr>
          <w:color w:val="auto"/>
        </w:rPr>
        <w:t>【详解】</w:t>
      </w:r>
      <w:r>
        <w:rPr>
          <w:rFonts w:ascii="宋体" w:eastAsia="宋体" w:hAnsi="宋体" w:cs="宋体"/>
          <w:color w:val="auto"/>
        </w:rPr>
        <w:t>如图所示</w:t>
      </w:r>
    </w:p>
    <w:p>
      <w:pPr>
        <w:spacing w:line="360" w:lineRule="auto"/>
        <w:jc w:val="left"/>
        <w:textAlignment w:val="center"/>
        <w:rPr>
          <w:color w:val="auto"/>
        </w:rPr>
      </w:pPr>
      <w:r>
        <w:rPr>
          <w:color w:val="auto"/>
        </w:rPr>
        <w:drawing>
          <wp:inline distT="0" distB="0" distL="114300" distR="114300">
            <wp:extent cx="2514600" cy="1228725"/>
            <wp:effectExtent l="0" t="0" r="0" b="571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16"/>
                    <a:stretch>
                      <a:fillRect/>
                    </a:stretch>
                  </pic:blipFill>
                  <pic:spPr>
                    <a:xfrm>
                      <a:off x="0" y="0"/>
                      <a:ext cx="2514600" cy="1228725"/>
                    </a:xfrm>
                    <a:prstGeom prst="rect">
                      <a:avLst/>
                    </a:prstGeom>
                  </pic:spPr>
                </pic:pic>
              </a:graphicData>
            </a:graphic>
          </wp:inline>
        </w:drawing>
      </w:r>
    </w:p>
    <w:p>
      <w:pPr>
        <w:spacing w:line="360" w:lineRule="auto"/>
        <w:jc w:val="left"/>
        <w:textAlignment w:val="center"/>
        <w:rPr>
          <w:color w:val="auto"/>
        </w:rPr>
      </w:pPr>
      <w:r>
        <w:rPr>
          <w:rFonts w:ascii="宋体" w:eastAsia="宋体" w:hAnsi="宋体" w:cs="宋体"/>
          <w:color w:val="auto"/>
        </w:rPr>
        <w:t>设光线从</w:t>
      </w:r>
      <w:r>
        <w:rPr>
          <w:rFonts w:ascii="Times New Roman" w:eastAsia="Times New Roman" w:hAnsi="Times New Roman" w:cs="Times New Roman"/>
          <w:i/>
          <w:color w:val="auto"/>
        </w:rPr>
        <w:t>C</w:t>
      </w:r>
      <w:r>
        <w:rPr>
          <w:rFonts w:ascii="宋体" w:eastAsia="宋体" w:hAnsi="宋体" w:cs="宋体"/>
          <w:color w:val="auto"/>
        </w:rPr>
        <w:t>点水平射向半球玻璃时的入射角为</w:t>
      </w:r>
      <w:r>
        <w:rPr>
          <w:rFonts w:ascii="Times New Roman" w:eastAsia="Times New Roman" w:hAnsi="Times New Roman" w:cs="Times New Roman"/>
          <w:i/>
          <w:color w:val="auto"/>
        </w:rPr>
        <w:t>α</w:t>
      </w:r>
      <w:r>
        <w:rPr>
          <w:rFonts w:ascii="宋体" w:eastAsia="宋体" w:hAnsi="宋体" w:cs="宋体"/>
          <w:color w:val="auto"/>
        </w:rPr>
        <w:t>，从半球玻璃折射后的出射光线与水平面成</w:t>
      </w:r>
      <w:r>
        <w:rPr>
          <w:rFonts w:ascii="Times New Roman" w:eastAsia="Times New Roman" w:hAnsi="Times New Roman" w:cs="Times New Roman"/>
          <w:i/>
          <w:color w:val="auto"/>
        </w:rPr>
        <w:t>β</w:t>
      </w:r>
      <w:r>
        <w:rPr>
          <w:rFonts w:ascii="宋体" w:eastAsia="宋体" w:hAnsi="宋体" w:cs="宋体"/>
          <w:color w:val="auto"/>
        </w:rPr>
        <w:t>角，依题意</w:t>
      </w:r>
    </w:p>
    <w:p>
      <w:pPr>
        <w:spacing w:line="360" w:lineRule="auto"/>
        <w:jc w:val="center"/>
        <w:textAlignment w:val="center"/>
        <w:rPr>
          <w:color w:val="auto"/>
        </w:rPr>
      </w:pPr>
      <w:r>
        <w:rPr>
          <w:color w:val="auto"/>
        </w:rPr>
        <w:object>
          <v:shape id="_x0000_i1051" type="#_x0000_t75" alt="学科网(www.zxxk.com)--教育资源门户，提供试卷、教案、课件、论文、素材以及各类教学资源下载，还有大量而丰富的教学相关资讯！" style="width:87pt;height:60pt" o:ole="" coordsize="21600,21600" o:preferrelative="t" filled="f" stroked="f">
            <v:stroke joinstyle="miter"/>
            <v:imagedata r:id="rId117" o:title="eqId3833a7f7e42afca6da19a83170d24a95"/>
            <o:lock v:ext="edit" aspectratio="t"/>
            <w10:anchorlock/>
          </v:shape>
          <o:OLEObject Type="Embed" ProgID="Equation.DSMT4" ShapeID="_x0000_i1051" DrawAspect="Content" ObjectID="_1468075751" r:id="rId118"/>
        </w:object>
      </w:r>
    </w:p>
    <w:p>
      <w:pPr>
        <w:spacing w:line="360" w:lineRule="auto"/>
        <w:jc w:val="left"/>
        <w:textAlignment w:val="center"/>
        <w:rPr>
          <w:color w:val="auto"/>
        </w:rPr>
      </w:pPr>
      <w:r>
        <w:rPr>
          <w:rFonts w:ascii="宋体" w:eastAsia="宋体" w:hAnsi="宋体" w:cs="宋体"/>
          <w:color w:val="auto"/>
        </w:rPr>
        <w:t>由折射定律</w:t>
      </w:r>
    </w:p>
    <w:p>
      <w:pPr>
        <w:spacing w:line="360" w:lineRule="auto"/>
        <w:jc w:val="center"/>
        <w:textAlignment w:val="center"/>
        <w:rPr>
          <w:color w:val="auto"/>
        </w:rPr>
      </w:pPr>
      <w:r>
        <w:rPr>
          <w:color w:val="auto"/>
        </w:rPr>
        <w:object>
          <v:shape id="_x0000_i1052" type="#_x0000_t75" alt="学科网(www.zxxk.com)--教育资源门户，提供试卷、教案、课件、论文、素材以及各类教学资源下载，还有大量而丰富的教学相关资讯！" style="width:73pt;height:31pt" o:ole="" coordsize="21600,21600" o:preferrelative="t" filled="f" stroked="f">
            <v:stroke joinstyle="miter"/>
            <v:imagedata r:id="rId119" o:title="eqId669dc6d2bf6d97534111b37cb7f8d59b"/>
            <o:lock v:ext="edit" aspectratio="t"/>
            <w10:anchorlock/>
          </v:shape>
          <o:OLEObject Type="Embed" ProgID="Equation.DSMT4" ShapeID="_x0000_i1052" DrawAspect="Content" ObjectID="_1468075752" r:id="rId120"/>
        </w:object>
      </w:r>
      <w:r>
        <w:rPr>
          <w:rFonts w:ascii="Times New Roman" w:eastAsia="Times New Roman" w:hAnsi="Times New Roman" w:cs="Times New Roman"/>
          <w:color w:val="auto"/>
        </w:rPr>
        <w:t xml:space="preserve"> </w:t>
      </w:r>
    </w:p>
    <w:p>
      <w:pPr>
        <w:spacing w:line="360" w:lineRule="auto"/>
        <w:jc w:val="left"/>
        <w:textAlignment w:val="center"/>
        <w:rPr>
          <w:color w:val="auto"/>
        </w:rPr>
        <w:sectPr>
          <w:headerReference w:type="even" r:id="rId121"/>
          <w:footerReference w:type="even" r:id="rId122"/>
          <w:footerReference w:type="default" r:id="rId123"/>
          <w:headerReference w:type="first" r:id="rId124"/>
          <w:footerReference w:type="first" r:id="rId125"/>
          <w:type w:val="nextPage"/>
          <w:pgSz w:w="11906" w:h="16838"/>
          <w:pgMar w:top="910" w:right="1080" w:bottom="1440" w:left="1080" w:header="152" w:footer="0" w:gutter="0"/>
          <w:pgNumType w:start="11"/>
          <w:cols w:num="1" w:space="720"/>
          <w:titlePg w:val="0"/>
          <w:docGrid w:type="lines" w:linePitch="312" w:charSpace="0"/>
        </w:sectPr>
      </w:pPr>
      <w:r>
        <w:rPr>
          <w:rFonts w:ascii="宋体" w:eastAsia="宋体" w:hAnsi="宋体" w:cs="宋体"/>
          <w:color w:val="auto"/>
        </w:rPr>
        <w:t>设这束光照射到地面的位置与车头大灯间的水平距离为</w:t>
      </w:r>
      <w:r>
        <w:rPr>
          <w:rFonts w:ascii="Times New Roman" w:eastAsia="Times New Roman" w:hAnsi="Times New Roman" w:cs="Times New Roman"/>
          <w:i/>
          <w:color w:val="auto"/>
        </w:rPr>
        <w:t>x</w:t>
      </w:r>
    </w:p>
    <w:p>
      <w:pPr>
        <w:spacing w:line="360" w:lineRule="auto"/>
        <w:jc w:val="left"/>
        <w:textAlignment w:val="center"/>
        <w:rPr>
          <w:color w:val="auto"/>
        </w:rPr>
      </w:pPr>
      <w:r>
        <w:rPr>
          <w:color w:val="auto"/>
        </w:rPr>
        <w:drawing>
          <wp:inline distT="0" distB="0" distL="114300" distR="114300">
            <wp:extent cx="3676650" cy="1200150"/>
            <wp:effectExtent l="0" t="0" r="11430" b="381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6"/>
                    <a:stretch>
                      <a:fillRect/>
                    </a:stretch>
                  </pic:blipFill>
                  <pic:spPr>
                    <a:xfrm>
                      <a:off x="0" y="0"/>
                      <a:ext cx="3676650" cy="1200150"/>
                    </a:xfrm>
                    <a:prstGeom prst="rect">
                      <a:avLst/>
                    </a:prstGeom>
                  </pic:spPr>
                </pic:pic>
              </a:graphicData>
            </a:graphic>
          </wp:inline>
        </w:drawing>
      </w:r>
    </w:p>
    <w:p>
      <w:pPr>
        <w:spacing w:line="360" w:lineRule="auto"/>
        <w:jc w:val="left"/>
        <w:textAlignment w:val="center"/>
        <w:rPr>
          <w:color w:val="auto"/>
        </w:rPr>
      </w:pPr>
      <w:r>
        <w:rPr>
          <w:rFonts w:ascii="宋体" w:eastAsia="宋体" w:hAnsi="宋体" w:cs="宋体"/>
          <w:color w:val="auto"/>
        </w:rPr>
        <w:t>由几何关系</w:t>
      </w:r>
    </w:p>
    <w:p>
      <w:pPr>
        <w:spacing w:line="360" w:lineRule="auto"/>
        <w:jc w:val="center"/>
        <w:textAlignment w:val="center"/>
        <w:rPr>
          <w:color w:val="auto"/>
        </w:rPr>
      </w:pPr>
      <w:r>
        <w:rPr>
          <w:color w:val="auto"/>
        </w:rPr>
        <w:object>
          <v:shape id="_x0000_i1053" type="#_x0000_t75" alt="学科网(www.zxxk.com)--教育资源门户，提供试卷、教案、课件、论文、素材以及各类教学资源下载，还有大量而丰富的教学相关资讯！" style="width:49.15pt;height:31.15pt" o:ole="" coordsize="21600,21600" o:preferrelative="t" filled="f" stroked="f">
            <v:stroke joinstyle="miter"/>
            <v:imagedata r:id="rId127" o:title="eqId3983d9fba26063ceb7a8fc6a318e1a4e"/>
            <o:lock v:ext="edit" aspectratio="t"/>
            <w10:anchorlock/>
          </v:shape>
          <o:OLEObject Type="Embed" ProgID="Equation.DSMT4" ShapeID="_x0000_i1053" DrawAspect="Content" ObjectID="_1468075753" r:id="rId128"/>
        </w:object>
      </w:r>
      <w:r>
        <w:rPr>
          <w:rFonts w:ascii="Times New Roman" w:eastAsia="Times New Roman" w:hAnsi="Times New Roman" w:cs="Times New Roman"/>
          <w:color w:val="auto"/>
        </w:rPr>
        <w:t xml:space="preserve"> </w:t>
      </w:r>
    </w:p>
    <w:p>
      <w:pPr>
        <w:spacing w:line="360" w:lineRule="auto"/>
        <w:jc w:val="left"/>
        <w:textAlignment w:val="center"/>
        <w:rPr>
          <w:color w:val="auto"/>
        </w:rPr>
      </w:pPr>
      <w:r>
        <w:rPr>
          <w:rFonts w:ascii="宋体" w:eastAsia="宋体" w:hAnsi="宋体" w:cs="宋体"/>
          <w:color w:val="auto"/>
        </w:rPr>
        <w:t>联立得</w:t>
      </w:r>
    </w:p>
    <w:p>
      <w:pPr>
        <w:spacing w:line="360" w:lineRule="auto"/>
        <w:jc w:val="center"/>
        <w:textAlignment w:val="center"/>
        <w:rPr>
          <w:color w:val="auto"/>
        </w:rPr>
      </w:pPr>
      <w:r>
        <w:rPr>
          <w:color w:val="auto"/>
        </w:rPr>
        <w:object>
          <v:shape id="_x0000_i1054" type="#_x0000_t75" alt="学科网(www.zxxk.com)--教育资源门户，提供试卷、教案、课件、论文、素材以及各类教学资源下载，还有大量而丰富的教学相关资讯！" style="width:81pt;height:14.25pt" o:ole="" coordsize="21600,21600" o:preferrelative="t" filled="f" stroked="f">
            <v:stroke joinstyle="miter"/>
            <v:imagedata r:id="rId129" o:title="eqId3ee15bf5f17fb9dbeac8a0aead7ced86"/>
            <o:lock v:ext="edit" aspectratio="t"/>
            <w10:anchorlock/>
          </v:shape>
          <o:OLEObject Type="Embed" ProgID="Equation.DSMT4" ShapeID="_x0000_i1054" DrawAspect="Content" ObjectID="_1468075754" r:id="rId130"/>
        </w:object>
      </w:r>
    </w:p>
    <w:p>
      <w:pPr>
        <w:spacing w:line="360" w:lineRule="auto"/>
        <w:jc w:val="left"/>
        <w:textAlignment w:val="center"/>
        <w:rPr>
          <w:color w:val="auto"/>
        </w:rPr>
      </w:pPr>
      <w:r>
        <w:rPr>
          <w:rFonts w:ascii="Times New Roman" w:eastAsia="Times New Roman" w:hAnsi="Times New Roman" w:cs="Times New Roman"/>
          <w:color w:val="auto"/>
        </w:rPr>
        <w:t>ABD</w:t>
      </w:r>
      <w:r>
        <w:rPr>
          <w:rFonts w:ascii="宋体" w:eastAsia="宋体" w:hAnsi="宋体" w:cs="宋体"/>
          <w:color w:val="auto"/>
        </w:rPr>
        <w:t>错误，</w:t>
      </w:r>
      <w:r>
        <w:rPr>
          <w:rFonts w:ascii="Times New Roman" w:eastAsia="Times New Roman" w:hAnsi="Times New Roman" w:cs="Times New Roman"/>
          <w:color w:val="auto"/>
        </w:rPr>
        <w:t>C</w:t>
      </w:r>
      <w:r>
        <w:rPr>
          <w:rFonts w:ascii="宋体" w:eastAsia="宋体" w:hAnsi="宋体" w:cs="宋体"/>
          <w:color w:val="auto"/>
        </w:rPr>
        <w:t>正确；</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w:t>
      </w:r>
      <w:r>
        <w:rPr>
          <w:rFonts w:ascii="宋体" w:eastAsia="宋体" w:hAnsi="宋体" w:cs="宋体"/>
          <w:color w:val="auto"/>
        </w:rPr>
        <w:t>。</w:t>
      </w:r>
    </w:p>
    <w:p>
      <w:pPr>
        <w:spacing w:line="360" w:lineRule="auto"/>
        <w:jc w:val="left"/>
        <w:textAlignment w:val="center"/>
        <w:rPr>
          <w:color w:val="auto"/>
        </w:rPr>
      </w:pPr>
      <w:r>
        <w:rPr>
          <w:color w:val="auto"/>
        </w:rPr>
        <w:t xml:space="preserve">12. </w:t>
      </w:r>
      <w:r>
        <w:rPr>
          <w:rFonts w:ascii="宋体" w:eastAsia="宋体" w:hAnsi="宋体" w:cs="宋体"/>
          <w:color w:val="auto"/>
        </w:rPr>
        <w:t>如图所示，在一个开阔、表面平坦的倾斜雪坡上，一个小孩靠推一棵树获得大小为</w:t>
      </w:r>
      <w:r>
        <w:rPr>
          <w:rFonts w:ascii="Times New Roman" w:eastAsia="Times New Roman" w:hAnsi="Times New Roman" w:cs="Times New Roman"/>
          <w:i/>
          <w:color w:val="auto"/>
        </w:rPr>
        <w:t>v</w:t>
      </w:r>
      <w:r>
        <w:rPr>
          <w:rFonts w:ascii="Times New Roman" w:eastAsia="Times New Roman" w:hAnsi="Times New Roman" w:cs="Times New Roman"/>
          <w:color w:val="auto"/>
          <w:vertAlign w:val="subscript"/>
        </w:rPr>
        <w:t>0</w:t>
      </w:r>
      <w:r>
        <w:rPr>
          <w:rFonts w:ascii="宋体" w:eastAsia="宋体" w:hAnsi="宋体" w:cs="宋体"/>
          <w:color w:val="auto"/>
        </w:rPr>
        <w:t>的水平初速度，雪坡与小孩之间的动摩擦因数为</w:t>
      </w:r>
      <w:r>
        <w:rPr>
          <w:rFonts w:ascii="Times New Roman" w:eastAsia="Times New Roman" w:hAnsi="Times New Roman" w:cs="Times New Roman"/>
          <w:i/>
          <w:color w:val="auto"/>
        </w:rPr>
        <w:t>µ</w:t>
      </w:r>
      <w:r>
        <w:rPr>
          <w:rFonts w:ascii="宋体" w:eastAsia="宋体" w:hAnsi="宋体" w:cs="宋体"/>
          <w:color w:val="auto"/>
        </w:rPr>
        <w:t>，不计空气阻力，不考虑摩擦力随速度大小的变化，设雪坡足够大，则经过足够长时间，小孩（　　）</w:t>
      </w:r>
    </w:p>
    <w:p>
      <w:pPr>
        <w:spacing w:line="360" w:lineRule="auto"/>
        <w:jc w:val="left"/>
        <w:textAlignment w:val="center"/>
        <w:rPr>
          <w:color w:val="auto"/>
        </w:rPr>
      </w:pPr>
      <w:r>
        <w:rPr>
          <w:color w:val="auto"/>
        </w:rPr>
        <w:drawing>
          <wp:inline distT="0" distB="0" distL="114300" distR="114300">
            <wp:extent cx="1562100" cy="1647825"/>
            <wp:effectExtent l="0" t="0" r="7620" b="1333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1"/>
                    <a:stretch>
                      <a:fillRect/>
                    </a:stretch>
                  </pic:blipFill>
                  <pic:spPr>
                    <a:xfrm>
                      <a:off x="0" y="0"/>
                      <a:ext cx="1562100" cy="1647825"/>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可能一直做曲线运动</w:t>
      </w:r>
    </w:p>
    <w:p>
      <w:pPr>
        <w:spacing w:line="360" w:lineRule="auto"/>
        <w:jc w:val="left"/>
        <w:textAlignment w:val="center"/>
        <w:rPr>
          <w:color w:val="auto"/>
        </w:rPr>
      </w:pPr>
      <w:r>
        <w:rPr>
          <w:color w:val="auto"/>
        </w:rPr>
        <w:t xml:space="preserve">B. </w:t>
      </w:r>
      <w:r>
        <w:rPr>
          <w:rFonts w:ascii="宋体" w:eastAsia="宋体" w:hAnsi="宋体" w:cs="宋体"/>
          <w:color w:val="auto"/>
        </w:rPr>
        <w:t>可能与初速度方向保持小于</w:t>
      </w:r>
      <w:r>
        <w:rPr>
          <w:rFonts w:ascii="Times New Roman" w:eastAsia="Times New Roman" w:hAnsi="Times New Roman" w:cs="Times New Roman"/>
          <w:color w:val="auto"/>
        </w:rPr>
        <w:t>90</w:t>
      </w:r>
      <w:r>
        <w:rPr>
          <w:rFonts w:ascii="宋体" w:eastAsia="宋体" w:hAnsi="宋体" w:cs="宋体"/>
          <w:color w:val="auto"/>
        </w:rPr>
        <w:t>°的角度做加速直线运动</w:t>
      </w:r>
    </w:p>
    <w:p>
      <w:pPr>
        <w:spacing w:line="360" w:lineRule="auto"/>
        <w:jc w:val="left"/>
        <w:textAlignment w:val="center"/>
        <w:rPr>
          <w:color w:val="auto"/>
        </w:rPr>
      </w:pPr>
      <w:r>
        <w:rPr>
          <w:color w:val="auto"/>
        </w:rPr>
        <w:t xml:space="preserve">C. </w:t>
      </w:r>
      <w:r>
        <w:rPr>
          <w:rFonts w:ascii="宋体" w:eastAsia="宋体" w:hAnsi="宋体" w:cs="宋体"/>
          <w:color w:val="auto"/>
        </w:rPr>
        <w:t>若匀速运动，最终速度的表达式里一定包含</w:t>
      </w:r>
      <w:r>
        <w:rPr>
          <w:rFonts w:ascii="Times New Roman" w:eastAsia="Times New Roman" w:hAnsi="Times New Roman" w:cs="Times New Roman"/>
          <w:i/>
          <w:color w:val="auto"/>
        </w:rPr>
        <w:t>µ</w:t>
      </w:r>
    </w:p>
    <w:p>
      <w:pPr>
        <w:spacing w:line="360" w:lineRule="auto"/>
        <w:jc w:val="left"/>
        <w:textAlignment w:val="center"/>
        <w:rPr>
          <w:color w:val="auto"/>
        </w:rPr>
      </w:pPr>
      <w:r>
        <w:rPr>
          <w:color w:val="auto"/>
        </w:rPr>
        <w:t xml:space="preserve">D. </w:t>
      </w:r>
      <w:r>
        <w:rPr>
          <w:rFonts w:ascii="宋体" w:eastAsia="宋体" w:hAnsi="宋体" w:cs="宋体"/>
          <w:color w:val="auto"/>
        </w:rPr>
        <w:t>若没有停下则最终速度方向一定与初速度垂直</w:t>
      </w:r>
    </w:p>
    <w:p>
      <w:pPr>
        <w:spacing w:line="360" w:lineRule="auto"/>
        <w:textAlignment w:val="center"/>
        <w:rPr>
          <w:color w:val="auto"/>
        </w:rPr>
      </w:pPr>
      <w:r>
        <w:rPr>
          <w:color w:val="auto"/>
        </w:rPr>
        <w:t>【答案】</w:t>
      </w:r>
      <w:r>
        <w:rPr>
          <w:color w:val="auto"/>
        </w:rPr>
        <w:t>D</w:t>
      </w:r>
    </w:p>
    <w:p>
      <w:pPr>
        <w:spacing w:line="360" w:lineRule="auto"/>
        <w:textAlignment w:val="center"/>
        <w:rPr>
          <w:color w:val="auto"/>
        </w:rPr>
        <w:sectPr>
          <w:headerReference w:type="even" r:id="rId132"/>
          <w:footerReference w:type="even" r:id="rId133"/>
          <w:footerReference w:type="default" r:id="rId134"/>
          <w:headerReference w:type="first" r:id="rId135"/>
          <w:footerReference w:type="first" r:id="rId136"/>
          <w:type w:val="nextPage"/>
          <w:pgSz w:w="11906" w:h="16838"/>
          <w:pgMar w:top="910" w:right="1080" w:bottom="1440" w:left="1080" w:header="152" w:footer="0" w:gutter="0"/>
          <w:pgNumType w:start="12"/>
          <w:cols w:num="1" w:space="720"/>
          <w:titlePg w:val="0"/>
          <w:docGrid w:type="lines" w:linePitch="312" w:charSpace="0"/>
        </w:sect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ABD</w:t>
      </w:r>
      <w:r>
        <w:rPr>
          <w:rFonts w:ascii="宋体" w:eastAsia="宋体" w:hAnsi="宋体" w:cs="宋体"/>
          <w:color w:val="auto"/>
        </w:rPr>
        <w:t>．小孩所受的摩擦力方向与速度方向相反，将小孩的速度和所受的摩擦力都沿着水平方向和斜面向下（或向上）方向做正交分解，则小孩在水平方向上做减速运动；如果小孩所受的重力沿斜面的分力大于等于摩擦力，则当水平分速度减小到零时，小孩就只有沿着斜面向下的速度，即开始沿着斜面向下做匀速或加速直线运动，所以只要没有停下来，则不可能一直做曲线运动，其最终速度方向一定与初速度方向垂直，故</w:t>
      </w:r>
      <w:r>
        <w:rPr>
          <w:rFonts w:ascii="Times New Roman" w:eastAsia="Times New Roman" w:hAnsi="Times New Roman" w:cs="Times New Roman"/>
          <w:color w:val="auto"/>
        </w:rPr>
        <w:t>AB</w:t>
      </w:r>
      <w:r>
        <w:rPr>
          <w:rFonts w:ascii="宋体" w:eastAsia="宋体" w:hAnsi="宋体" w:cs="宋体"/>
          <w:color w:val="auto"/>
        </w:rPr>
        <w:t>错误、</w:t>
      </w:r>
      <w:r>
        <w:rPr>
          <w:rFonts w:ascii="Times New Roman" w:eastAsia="Times New Roman" w:hAnsi="Times New Roman" w:cs="Times New Roman"/>
          <w:color w:val="auto"/>
        </w:rPr>
        <w:t>D</w:t>
      </w:r>
      <w:r>
        <w:rPr>
          <w:rFonts w:ascii="宋体" w:eastAsia="宋体" w:hAnsi="宋体" w:cs="宋体"/>
          <w:color w:val="auto"/>
        </w:rPr>
        <w:t>正确；</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．若匀速运动，则</w:t>
      </w:r>
      <w:r>
        <w:rPr>
          <w:rFonts w:ascii="Times New Roman" w:eastAsia="Times New Roman" w:hAnsi="Times New Roman" w:cs="Times New Roman"/>
          <w:i/>
          <w:color w:val="auto"/>
        </w:rPr>
        <w:t>μ</w:t>
      </w:r>
      <w:r>
        <w:rPr>
          <w:rFonts w:ascii="宋体" w:eastAsia="宋体" w:hAnsi="宋体" w:cs="宋体"/>
          <w:color w:val="auto"/>
        </w:rPr>
        <w:t>=</w:t>
      </w:r>
      <w:r>
        <w:rPr>
          <w:rFonts w:ascii="Times New Roman" w:eastAsia="Times New Roman" w:hAnsi="Times New Roman" w:cs="Times New Roman"/>
          <w:color w:val="auto"/>
        </w:rPr>
        <w:t>tan</w:t>
      </w:r>
      <w:r>
        <w:rPr>
          <w:rFonts w:ascii="Times New Roman" w:eastAsia="Times New Roman" w:hAnsi="Times New Roman" w:cs="Times New Roman"/>
          <w:i/>
          <w:color w:val="auto"/>
        </w:rPr>
        <w:t>θ</w:t>
      </w:r>
      <w:r>
        <w:rPr>
          <w:rFonts w:ascii="宋体" w:eastAsia="宋体" w:hAnsi="宋体" w:cs="宋体"/>
          <w:color w:val="auto"/>
        </w:rPr>
        <w:t>，即最终速度表达式里可以没有</w:t>
      </w:r>
      <w:r>
        <w:rPr>
          <w:rFonts w:ascii="Times New Roman" w:eastAsia="Times New Roman" w:hAnsi="Times New Roman" w:cs="Times New Roman"/>
          <w:i/>
          <w:color w:val="auto"/>
        </w:rPr>
        <w:t>μ</w:t>
      </w:r>
      <w:r>
        <w:rPr>
          <w:rFonts w:ascii="宋体" w:eastAsia="宋体" w:hAnsi="宋体" w:cs="宋体"/>
          <w:color w:val="auto"/>
        </w:rPr>
        <w:t>，故C错误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D</w:t>
      </w:r>
      <w:r>
        <w:rPr>
          <w:rFonts w:ascii="宋体" w:eastAsia="宋体" w:hAnsi="宋体" w:cs="宋体"/>
          <w:color w:val="auto"/>
          <w:position w:val="-12"/>
        </w:rPr>
        <w:drawing>
          <wp:inline distT="0" distB="0" distL="114300" distR="114300">
            <wp:extent cx="127000" cy="76200"/>
            <wp:effectExtent l="0" t="0" r="0" b="0"/>
            <wp:docPr id="879422952" name="图片 87942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22952" name="图片 879422952"/>
                    <pic:cNvPicPr>
                      <a:picLocks noChangeAspect="1"/>
                    </pic:cNvPicPr>
                  </pic:nvPicPr>
                  <pic:blipFill>
                    <a:blip xmlns:r="http://schemas.openxmlformats.org/officeDocument/2006/relationships" r:embed="rId137"/>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auto"/>
        </w:rPr>
      </w:pPr>
      <w:r>
        <w:rPr>
          <w:color w:val="auto"/>
        </w:rPr>
        <w:t xml:space="preserve">13. </w:t>
      </w:r>
      <w:r>
        <w:rPr>
          <w:rFonts w:ascii="宋体" w:eastAsia="宋体" w:hAnsi="宋体" w:cs="宋体"/>
          <w:color w:val="auto"/>
        </w:rPr>
        <w:t>一抛物线形状的光滑固定导轨竖直放置，</w:t>
      </w:r>
      <w:r>
        <w:rPr>
          <w:rFonts w:ascii="Times New Roman" w:eastAsia="Times New Roman" w:hAnsi="Times New Roman" w:cs="Times New Roman"/>
          <w:i/>
          <w:color w:val="auto"/>
        </w:rPr>
        <w:t>O</w:t>
      </w:r>
      <w:r>
        <w:rPr>
          <w:rFonts w:ascii="宋体" w:eastAsia="宋体" w:hAnsi="宋体" w:cs="宋体"/>
          <w:color w:val="auto"/>
        </w:rPr>
        <w:t>为抛物线导轨的顶点，</w:t>
      </w:r>
      <w:r>
        <w:rPr>
          <w:rFonts w:ascii="Times New Roman" w:eastAsia="Times New Roman" w:hAnsi="Times New Roman" w:cs="Times New Roman"/>
          <w:i/>
          <w:color w:val="auto"/>
        </w:rPr>
        <w:t>O</w:t>
      </w:r>
      <w:r>
        <w:rPr>
          <w:rFonts w:ascii="宋体" w:eastAsia="宋体" w:hAnsi="宋体" w:cs="宋体"/>
          <w:color w:val="auto"/>
        </w:rPr>
        <w:t>点离地面的高度为</w:t>
      </w:r>
      <w:r>
        <w:rPr>
          <w:rFonts w:ascii="Times New Roman" w:eastAsia="Times New Roman" w:hAnsi="Times New Roman" w:cs="Times New Roman"/>
          <w:i/>
          <w:color w:val="auto"/>
        </w:rPr>
        <w:t>h</w:t>
      </w:r>
      <w:r>
        <w:rPr>
          <w:rFonts w:ascii="宋体" w:eastAsia="宋体" w:hAnsi="宋体" w:cs="宋体"/>
          <w:color w:val="auto"/>
        </w:rPr>
        <w:t>，</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两点相距</w:t>
      </w:r>
      <w:r>
        <w:rPr>
          <w:rFonts w:ascii="Times New Roman" w:eastAsia="Times New Roman" w:hAnsi="Times New Roman" w:cs="Times New Roman"/>
          <w:color w:val="auto"/>
        </w:rPr>
        <w:t>2</w:t>
      </w:r>
      <w:r>
        <w:rPr>
          <w:rFonts w:ascii="Times New Roman" w:eastAsia="Times New Roman" w:hAnsi="Times New Roman" w:cs="Times New Roman"/>
          <w:i/>
          <w:color w:val="auto"/>
        </w:rPr>
        <w:t>h</w:t>
      </w:r>
      <w:r>
        <w:rPr>
          <w:rFonts w:ascii="宋体" w:eastAsia="宋体" w:hAnsi="宋体" w:cs="宋体"/>
          <w:color w:val="auto"/>
        </w:rPr>
        <w:t>，轨道上套有一个小球</w:t>
      </w:r>
      <w:r>
        <w:rPr>
          <w:rFonts w:ascii="Times New Roman" w:eastAsia="Times New Roman" w:hAnsi="Times New Roman" w:cs="Times New Roman"/>
          <w:i/>
          <w:color w:val="auto"/>
        </w:rPr>
        <w:t>M</w:t>
      </w: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通过轻杆与光滑地面上的小球</w:t>
      </w:r>
      <w:r>
        <w:rPr>
          <w:rFonts w:ascii="Times New Roman" w:eastAsia="Times New Roman" w:hAnsi="Times New Roman" w:cs="Times New Roman"/>
          <w:i/>
          <w:color w:val="auto"/>
        </w:rPr>
        <w:t>N</w:t>
      </w:r>
      <w:r>
        <w:rPr>
          <w:rFonts w:ascii="宋体" w:eastAsia="宋体" w:hAnsi="宋体" w:cs="宋体"/>
          <w:color w:val="auto"/>
        </w:rPr>
        <w:t>相连，两小球的质量均为</w:t>
      </w:r>
      <w:r>
        <w:rPr>
          <w:rFonts w:ascii="Times New Roman" w:eastAsia="Times New Roman" w:hAnsi="Times New Roman" w:cs="Times New Roman"/>
          <w:i/>
          <w:color w:val="auto"/>
        </w:rPr>
        <w:t>m</w:t>
      </w:r>
      <w:r>
        <w:rPr>
          <w:rFonts w:ascii="宋体" w:eastAsia="宋体" w:hAnsi="宋体" w:cs="宋体"/>
          <w:color w:val="auto"/>
        </w:rPr>
        <w:t>，轻杆的长度为</w:t>
      </w:r>
      <w:r>
        <w:rPr>
          <w:rFonts w:ascii="Times New Roman" w:eastAsia="Times New Roman" w:hAnsi="Times New Roman" w:cs="Times New Roman"/>
          <w:color w:val="auto"/>
        </w:rPr>
        <w:t>2</w:t>
      </w:r>
      <w:r>
        <w:rPr>
          <w:rFonts w:ascii="Times New Roman" w:eastAsia="Times New Roman" w:hAnsi="Times New Roman" w:cs="Times New Roman"/>
          <w:i/>
          <w:color w:val="auto"/>
        </w:rPr>
        <w:t>h</w:t>
      </w:r>
      <w:r>
        <w:rPr>
          <w:rFonts w:ascii="宋体" w:eastAsia="宋体" w:hAnsi="宋体" w:cs="宋体"/>
          <w:color w:val="auto"/>
        </w:rPr>
        <w:t>。现将小球</w:t>
      </w:r>
      <w:r>
        <w:rPr>
          <w:rFonts w:ascii="Times New Roman" w:eastAsia="Times New Roman" w:hAnsi="Times New Roman" w:cs="Times New Roman"/>
          <w:i/>
          <w:color w:val="auto"/>
        </w:rPr>
        <w:t>M</w:t>
      </w:r>
      <w:r>
        <w:rPr>
          <w:rFonts w:ascii="宋体" w:eastAsia="宋体" w:hAnsi="宋体" w:cs="宋体"/>
          <w:color w:val="auto"/>
        </w:rPr>
        <w:t>从距地面竖直高度为</w:t>
      </w:r>
      <w:r>
        <w:rPr>
          <w:color w:val="auto"/>
        </w:rPr>
        <w:object>
          <v:shape id="_x0000_i1055" type="#_x0000_t75" alt="学科网(www.zxxk.com)--教育资源门户，提供试卷、教案、课件、论文、素材以及各类教学资源下载，还有大量而丰富的教学相关资讯！" style="width:19pt;height:31pt" o:ole="" coordsize="21600,21600" o:preferrelative="t" filled="f" stroked="f">
            <v:stroke joinstyle="miter"/>
            <v:imagedata r:id="rId138" o:title="eqId9efbaf020375a0d66b89ae2f59e29857"/>
            <o:lock v:ext="edit" aspectratio="t"/>
            <w10:anchorlock/>
          </v:shape>
          <o:OLEObject Type="Embed" ProgID="Equation.DSMT4" ShapeID="_x0000_i1055" DrawAspect="Content" ObjectID="_1468075755" r:id="rId139"/>
        </w:object>
      </w:r>
      <w:r>
        <w:rPr>
          <w:rFonts w:ascii="宋体" w:eastAsia="宋体" w:hAnsi="宋体" w:cs="宋体"/>
          <w:color w:val="auto"/>
        </w:rPr>
        <w:t>处静止释放，下列说法错误的是（　　）</w:t>
      </w:r>
    </w:p>
    <w:p>
      <w:pPr>
        <w:spacing w:line="360" w:lineRule="auto"/>
        <w:jc w:val="left"/>
        <w:textAlignment w:val="center"/>
        <w:rPr>
          <w:color w:val="auto"/>
        </w:rPr>
      </w:pPr>
      <w:r>
        <w:rPr>
          <w:color w:val="auto"/>
        </w:rPr>
        <w:drawing>
          <wp:inline distT="0" distB="0" distL="114300" distR="114300">
            <wp:extent cx="2819400" cy="876300"/>
            <wp:effectExtent l="0" t="0" r="0" b="762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0"/>
                    <a:stretch>
                      <a:fillRect/>
                    </a:stretch>
                  </pic:blipFill>
                  <pic:spPr>
                    <a:xfrm>
                      <a:off x="0" y="0"/>
                      <a:ext cx="2819400" cy="876300"/>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即将落地时，它的速度方向与水平面的夹角为</w:t>
      </w:r>
      <w:r>
        <w:rPr>
          <w:color w:val="auto"/>
        </w:rPr>
        <w:object>
          <v:shape id="_x0000_i1056" type="#_x0000_t75" alt="学科网(www.zxxk.com)--教育资源门户，提供试卷、教案、课件、论文、素材以及各类教学资源下载，还有大量而丰富的教学相关资讯！" style="width:19.1pt;height:15.8pt" o:ole="" coordsize="21600,21600" o:preferrelative="t" filled="f" stroked="f">
            <v:stroke joinstyle="miter"/>
            <v:imagedata r:id="rId141" o:title="eqIdf1e5fa72f2878b476bc57f0df12d6555"/>
            <o:lock v:ext="edit" aspectratio="t"/>
            <w10:anchorlock/>
          </v:shape>
          <o:OLEObject Type="Embed" ProgID="Equation.DSMT4" ShapeID="_x0000_i1056" DrawAspect="Content" ObjectID="_1468075756" r:id="rId142"/>
        </w:object>
      </w:r>
    </w:p>
    <w:p>
      <w:pPr>
        <w:spacing w:line="360" w:lineRule="auto"/>
        <w:jc w:val="left"/>
        <w:textAlignment w:val="center"/>
        <w:rPr>
          <w:color w:val="auto"/>
        </w:rPr>
      </w:pPr>
      <w:r>
        <w:rPr>
          <w:color w:val="auto"/>
        </w:rPr>
        <w:t xml:space="preserve">B. </w:t>
      </w: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即将落地时，它的速度大小为</w:t>
      </w:r>
      <w:r>
        <w:rPr>
          <w:color w:val="auto"/>
        </w:rPr>
        <w:object>
          <v:shape id="_x0000_i1057" type="#_x0000_t75" alt="学科网(www.zxxk.com)--教育资源门户，提供试卷、教案、课件、论文、素材以及各类教学资源下载，还有大量而丰富的教学相关资讯！" style="width:26pt;height:20pt" o:ole="" coordsize="21600,21600" o:preferrelative="t" filled="f" stroked="f">
            <v:stroke joinstyle="miter"/>
            <v:imagedata r:id="rId143" o:title="eqId30910ccc9453ac1f5851056944b480e8"/>
            <o:lock v:ext="edit" aspectratio="t"/>
            <w10:anchorlock/>
          </v:shape>
          <o:OLEObject Type="Embed" ProgID="Equation.DSMT4" ShapeID="_x0000_i1057" DrawAspect="Content" ObjectID="_1468075757" r:id="rId144"/>
        </w:object>
      </w:r>
    </w:p>
    <w:p>
      <w:pPr>
        <w:spacing w:line="360" w:lineRule="auto"/>
        <w:jc w:val="left"/>
        <w:textAlignment w:val="center"/>
        <w:rPr>
          <w:color w:val="auto"/>
        </w:rPr>
      </w:pPr>
      <w:r>
        <w:rPr>
          <w:color w:val="auto"/>
        </w:rPr>
        <w:t xml:space="preserve">C. </w:t>
      </w:r>
      <w:r>
        <w:rPr>
          <w:rFonts w:ascii="宋体" w:eastAsia="宋体" w:hAnsi="宋体" w:cs="宋体"/>
          <w:color w:val="auto"/>
        </w:rPr>
        <w:t>从静止释放到小球</w:t>
      </w:r>
      <w:r>
        <w:rPr>
          <w:rFonts w:ascii="Times New Roman" w:eastAsia="Times New Roman" w:hAnsi="Times New Roman" w:cs="Times New Roman"/>
          <w:i/>
          <w:color w:val="auto"/>
        </w:rPr>
        <w:t>M</w:t>
      </w:r>
      <w:r>
        <w:rPr>
          <w:rFonts w:ascii="宋体" w:eastAsia="宋体" w:hAnsi="宋体" w:cs="宋体"/>
          <w:color w:val="auto"/>
        </w:rPr>
        <w:t>即将落地，轻杆对小球</w:t>
      </w:r>
      <w:r>
        <w:rPr>
          <w:rFonts w:ascii="Times New Roman" w:eastAsia="Times New Roman" w:hAnsi="Times New Roman" w:cs="Times New Roman"/>
          <w:i/>
          <w:color w:val="auto"/>
        </w:rPr>
        <w:t>N</w:t>
      </w:r>
      <w:r>
        <w:rPr>
          <w:rFonts w:ascii="宋体" w:eastAsia="宋体" w:hAnsi="宋体" w:cs="宋体"/>
          <w:color w:val="auto"/>
        </w:rPr>
        <w:t>做的功为</w:t>
      </w:r>
      <w:r>
        <w:rPr>
          <w:color w:val="auto"/>
        </w:rPr>
        <w:object>
          <v:shape id="_x0000_i1058" type="#_x0000_t75" alt="学科网(www.zxxk.com)--教育资源门户，提供试卷、教案、课件、论文、素材以及各类教学资源下载，还有大量而丰富的教学相关资讯！" style="width:33.75pt;height:30.75pt" o:ole="" coordsize="21600,21600" o:preferrelative="t" filled="f" stroked="f">
            <v:stroke joinstyle="miter"/>
            <v:imagedata r:id="rId145" o:title="eqId5da378a89d32e0c4c21e6e3e1fc15c0c"/>
            <o:lock v:ext="edit" aspectratio="t"/>
            <w10:anchorlock/>
          </v:shape>
          <o:OLEObject Type="Embed" ProgID="Equation.DSMT4" ShapeID="_x0000_i1058" DrawAspect="Content" ObjectID="_1468075758" r:id="rId146"/>
        </w:object>
      </w:r>
    </w:p>
    <w:p>
      <w:pPr>
        <w:spacing w:line="360" w:lineRule="auto"/>
        <w:jc w:val="left"/>
        <w:textAlignment w:val="center"/>
        <w:rPr>
          <w:color w:val="auto"/>
        </w:rPr>
      </w:pPr>
      <w:r>
        <w:rPr>
          <w:color w:val="auto"/>
        </w:rPr>
        <w:t xml:space="preserve">D. </w:t>
      </w:r>
      <w:r>
        <w:rPr>
          <w:rFonts w:ascii="宋体" w:eastAsia="宋体" w:hAnsi="宋体" w:cs="宋体"/>
          <w:color w:val="auto"/>
        </w:rPr>
        <w:t>若小球</w:t>
      </w:r>
      <w:r>
        <w:rPr>
          <w:rFonts w:ascii="Times New Roman" w:eastAsia="Times New Roman" w:hAnsi="Times New Roman" w:cs="Times New Roman"/>
          <w:i/>
          <w:color w:val="auto"/>
        </w:rPr>
        <w:t>M</w:t>
      </w:r>
      <w:r>
        <w:rPr>
          <w:rFonts w:ascii="宋体" w:eastAsia="宋体" w:hAnsi="宋体" w:cs="宋体"/>
          <w:color w:val="auto"/>
        </w:rPr>
        <w:t>落地后不反弹，则地面对小球</w:t>
      </w:r>
      <w:r>
        <w:rPr>
          <w:rFonts w:ascii="Times New Roman" w:eastAsia="Times New Roman" w:hAnsi="Times New Roman" w:cs="Times New Roman"/>
          <w:i/>
          <w:color w:val="auto"/>
        </w:rPr>
        <w:t>M</w:t>
      </w:r>
      <w:r>
        <w:rPr>
          <w:rFonts w:ascii="宋体" w:eastAsia="宋体" w:hAnsi="宋体" w:cs="宋体"/>
          <w:color w:val="auto"/>
        </w:rPr>
        <w:t>的作用力的冲量大小为</w:t>
      </w:r>
      <w:r>
        <w:rPr>
          <w:color w:val="auto"/>
        </w:rPr>
        <w:object>
          <v:shape id="_x0000_i1059" type="#_x0000_t75" alt="学科网(www.zxxk.com)--教育资源门户，提供试卷、教案、课件、论文、素材以及各类教学资源下载，还有大量而丰富的教学相关资讯！" style="width:35.25pt;height:20.25pt" o:ole="" coordsize="21600,21600" o:preferrelative="t" filled="f" stroked="f">
            <v:stroke joinstyle="miter"/>
            <v:imagedata r:id="rId147" o:title="eqId10466f81140829636f55b7ec482c46f9"/>
            <o:lock v:ext="edit" aspectratio="t"/>
            <w10:anchorlock/>
          </v:shape>
          <o:OLEObject Type="Embed" ProgID="Equation.DSMT4" ShapeID="_x0000_i1059" DrawAspect="Content" ObjectID="_1468075759" r:id="rId148"/>
        </w:object>
      </w:r>
    </w:p>
    <w:p>
      <w:pPr>
        <w:spacing w:line="360" w:lineRule="auto"/>
        <w:textAlignment w:val="center"/>
        <w:rPr>
          <w:color w:val="auto"/>
        </w:rPr>
      </w:pPr>
      <w:r>
        <w:rPr>
          <w:color w:val="auto"/>
        </w:rPr>
        <w:t>【答案】</w:t>
      </w:r>
      <w:r>
        <w:rPr>
          <w:color w:val="auto"/>
        </w:rPr>
        <w:t>D</w:t>
      </w:r>
    </w:p>
    <w:p>
      <w:pPr>
        <w:spacing w:line="360" w:lineRule="auto"/>
        <w:textAlignment w:val="center"/>
        <w:rPr>
          <w:color w:val="auto"/>
        </w:rPr>
      </w:pPr>
      <w:r>
        <w:rPr>
          <w:color w:val="auto"/>
        </w:rPr>
        <w:t>【解析】</w:t>
      </w:r>
    </w:p>
    <w:p>
      <w:pPr>
        <w:spacing w:line="360" w:lineRule="auto"/>
        <w:jc w:val="both"/>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即将落地时，它的速度方向与抛物线轨道相切，根据平抛运动知识可知，小球</w:t>
      </w:r>
      <w:r>
        <w:rPr>
          <w:rFonts w:ascii="Times New Roman" w:eastAsia="Times New Roman" w:hAnsi="Times New Roman" w:cs="Times New Roman"/>
          <w:i/>
          <w:color w:val="auto"/>
        </w:rPr>
        <w:t>M</w:t>
      </w:r>
      <w:r>
        <w:rPr>
          <w:rFonts w:ascii="宋体" w:eastAsia="宋体" w:hAnsi="宋体" w:cs="宋体"/>
          <w:color w:val="auto"/>
        </w:rPr>
        <w:t>的速度方向与水平方向的夹角满足</w:t>
      </w:r>
    </w:p>
    <w:p>
      <w:pPr>
        <w:spacing w:line="360" w:lineRule="auto"/>
        <w:jc w:val="center"/>
        <w:textAlignment w:val="center"/>
        <w:rPr>
          <w:color w:val="auto"/>
        </w:rPr>
      </w:pPr>
      <w:r>
        <w:rPr>
          <w:color w:val="auto"/>
        </w:rPr>
        <w:object>
          <v:shape id="_x0000_i1060" type="#_x0000_t75" alt="学科网(www.zxxk.com)--教育资源门户，提供试卷、教案、课件、论文、素材以及各类教学资源下载，还有大量而丰富的教学相关资讯！" style="width:71.1pt;height:46.2pt" o:ole="" coordsize="21600,21600" o:preferrelative="t" filled="f" stroked="f">
            <v:stroke joinstyle="miter"/>
            <v:imagedata r:id="rId149" o:title="eqId52dccf534a14ff528b6d111b58963155"/>
            <o:lock v:ext="edit" aspectratio="t"/>
            <w10:anchorlock/>
          </v:shape>
          <o:OLEObject Type="Embed" ProgID="Equation.DSMT4" ShapeID="_x0000_i1060" DrawAspect="Content" ObjectID="_1468075760" r:id="rId150"/>
        </w:object>
      </w:r>
    </w:p>
    <w:p>
      <w:pPr>
        <w:spacing w:line="360" w:lineRule="auto"/>
        <w:jc w:val="both"/>
        <w:textAlignment w:val="center"/>
        <w:rPr>
          <w:color w:val="auto"/>
        </w:rPr>
        <w:sectPr>
          <w:headerReference w:type="even" r:id="rId151"/>
          <w:footerReference w:type="even" r:id="rId152"/>
          <w:footerReference w:type="default" r:id="rId153"/>
          <w:headerReference w:type="first" r:id="rId154"/>
          <w:footerReference w:type="first" r:id="rId155"/>
          <w:type w:val="nextPage"/>
          <w:pgSz w:w="11906" w:h="16838"/>
          <w:pgMar w:top="910" w:right="1080" w:bottom="1440" w:left="1080" w:header="152" w:footer="0" w:gutter="0"/>
          <w:pgNumType w:start="13"/>
          <w:cols w:num="1" w:space="720"/>
          <w:titlePg w:val="0"/>
          <w:docGrid w:type="lines" w:linePitch="312" w:charSpace="0"/>
        </w:sectPr>
      </w:pPr>
      <w:r>
        <w:rPr>
          <w:rFonts w:ascii="宋体" w:eastAsia="宋体" w:hAnsi="宋体" w:cs="宋体"/>
          <w:color w:val="auto"/>
        </w:rPr>
        <w:t>可得</w:t>
      </w:r>
    </w:p>
    <w:p>
      <w:pPr>
        <w:spacing w:line="360" w:lineRule="auto"/>
        <w:jc w:val="center"/>
        <w:textAlignment w:val="center"/>
        <w:rPr>
          <w:color w:val="auto"/>
        </w:rPr>
      </w:pPr>
      <w:r>
        <w:rPr>
          <w:color w:val="auto"/>
        </w:rPr>
        <w:object>
          <v:shape id="_x0000_i1061" type="#_x0000_t75" alt="学科网(www.zxxk.com)--教育资源门户，提供试卷、教案、课件、论文、素材以及各类教学资源下载，还有大量而丰富的教学相关资讯！" style="width:36.75pt;height:15.75pt" o:ole="" coordsize="21600,21600" o:preferrelative="t" filled="f" stroked="f">
            <v:stroke joinstyle="miter"/>
            <v:imagedata r:id="rId156" o:title="eqId64ce7eb22950a22d45a6b566851ccae2"/>
            <o:lock v:ext="edit" aspectratio="t"/>
            <w10:anchorlock/>
          </v:shape>
          <o:OLEObject Type="Embed" ProgID="Equation.DSMT4" ShapeID="_x0000_i1061" DrawAspect="Content" ObjectID="_1468075761" r:id="rId157"/>
        </w:object>
      </w:r>
    </w:p>
    <w:p>
      <w:pPr>
        <w:spacing w:line="360" w:lineRule="auto"/>
        <w:jc w:val="both"/>
        <w:textAlignment w:val="center"/>
        <w:rPr>
          <w:color w:val="auto"/>
        </w:rPr>
      </w:pPr>
      <w:r>
        <w:rPr>
          <w:rFonts w:ascii="宋体" w:eastAsia="宋体" w:hAnsi="宋体" w:cs="宋体"/>
          <w:color w:val="auto"/>
        </w:rPr>
        <w:t>故</w:t>
      </w:r>
      <w:r>
        <w:rPr>
          <w:rFonts w:ascii="Times New Roman" w:eastAsia="Times New Roman" w:hAnsi="Times New Roman" w:cs="Times New Roman"/>
          <w:color w:val="auto"/>
        </w:rPr>
        <w:t>A</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．设小球</w:t>
      </w:r>
      <w:r>
        <w:rPr>
          <w:rFonts w:ascii="Times New Roman" w:eastAsia="Times New Roman" w:hAnsi="Times New Roman" w:cs="Times New Roman"/>
          <w:i/>
          <w:color w:val="auto"/>
        </w:rPr>
        <w:t>M</w:t>
      </w:r>
      <w:r>
        <w:rPr>
          <w:rFonts w:ascii="宋体" w:eastAsia="宋体" w:hAnsi="宋体" w:cs="宋体"/>
          <w:color w:val="auto"/>
        </w:rPr>
        <w:t>即将落地时，它的速度大小为</w:t>
      </w:r>
      <w:r>
        <w:rPr>
          <w:color w:val="auto"/>
        </w:rPr>
        <w:object>
          <v:shape id="_x0000_i1062" type="#_x0000_t75" alt="学科网(www.zxxk.com)--教育资源门户，提供试卷、教案、课件、论文、素材以及各类教学资源下载，还有大量而丰富的教学相关资讯！" style="width:11.25pt;height:18.1pt" o:ole="" coordsize="21600,21600" o:preferrelative="t" filled="f" stroked="f">
            <v:stroke joinstyle="miter"/>
            <v:imagedata r:id="rId158" o:title="eqIdf44c235d8b49207ad3f2d77dc5d6cf20"/>
            <o:lock v:ext="edit" aspectratio="t"/>
            <w10:anchorlock/>
          </v:shape>
          <o:OLEObject Type="Embed" ProgID="Equation.DSMT4" ShapeID="_x0000_i1062" DrawAspect="Content" ObjectID="_1468075762" r:id="rId159"/>
        </w:object>
      </w:r>
      <w:r>
        <w:rPr>
          <w:rFonts w:ascii="宋体" w:eastAsia="宋体" w:hAnsi="宋体" w:cs="宋体"/>
          <w:color w:val="auto"/>
        </w:rPr>
        <w:t>，小球</w:t>
      </w:r>
      <w:r>
        <w:rPr>
          <w:rFonts w:ascii="Times New Roman" w:eastAsia="Times New Roman" w:hAnsi="Times New Roman" w:cs="Times New Roman"/>
          <w:i/>
          <w:color w:val="auto"/>
        </w:rPr>
        <w:t>N</w:t>
      </w:r>
      <w:r>
        <w:rPr>
          <w:rFonts w:ascii="宋体" w:eastAsia="宋体" w:hAnsi="宋体" w:cs="宋体"/>
          <w:color w:val="auto"/>
        </w:rPr>
        <w:t>的速度大小为</w:t>
      </w:r>
      <w:r>
        <w:rPr>
          <w:color w:val="auto"/>
        </w:rPr>
        <w:object>
          <v:shape id="_x0000_i1063"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160" o:title="eqId814f55724f7ee57bd395eb3b95393c68"/>
            <o:lock v:ext="edit" aspectratio="t"/>
            <w10:anchorlock/>
          </v:shape>
          <o:OLEObject Type="Embed" ProgID="Equation.DSMT4" ShapeID="_x0000_i1063" DrawAspect="Content" ObjectID="_1468075763" r:id="rId161"/>
        </w:object>
      </w:r>
      <w:r>
        <w:rPr>
          <w:rFonts w:ascii="宋体" w:eastAsia="宋体" w:hAnsi="宋体" w:cs="宋体"/>
          <w:color w:val="auto"/>
        </w:rPr>
        <w:t>，根据系统机械能守恒有</w:t>
      </w:r>
    </w:p>
    <w:p>
      <w:pPr>
        <w:spacing w:line="360" w:lineRule="auto"/>
        <w:jc w:val="center"/>
        <w:textAlignment w:val="center"/>
        <w:rPr>
          <w:color w:val="auto"/>
        </w:rPr>
      </w:pPr>
      <w:r>
        <w:rPr>
          <w:color w:val="auto"/>
        </w:rPr>
        <w:object>
          <v:shape id="_x0000_i1064" type="#_x0000_t75" alt="学科网(www.zxxk.com)--教育资源门户，提供试卷、教案、课件、论文、素材以及各类教学资源下载，还有大量而丰富的教学相关资讯！" style="width:113pt;height:31pt" o:ole="" coordsize="21600,21600" o:preferrelative="t" filled="f" stroked="f">
            <v:stroke joinstyle="miter"/>
            <v:imagedata r:id="rId162" o:title="eqIde78a16b7a8eaffa4443179535b1605a2"/>
            <o:lock v:ext="edit" aspectratio="t"/>
            <w10:anchorlock/>
          </v:shape>
          <o:OLEObject Type="Embed" ProgID="Equation.DSMT4" ShapeID="_x0000_i1064" DrawAspect="Content" ObjectID="_1468075764" r:id="rId163"/>
        </w:object>
      </w:r>
    </w:p>
    <w:p>
      <w:pPr>
        <w:spacing w:line="360" w:lineRule="auto"/>
        <w:jc w:val="both"/>
        <w:textAlignment w:val="center"/>
        <w:rPr>
          <w:color w:val="auto"/>
        </w:rPr>
      </w:pP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与小球</w:t>
      </w:r>
      <w:r>
        <w:rPr>
          <w:rFonts w:ascii="Times New Roman" w:eastAsia="Times New Roman" w:hAnsi="Times New Roman" w:cs="Times New Roman"/>
          <w:i/>
          <w:color w:val="auto"/>
        </w:rPr>
        <w:t>N</w:t>
      </w:r>
      <w:r>
        <w:rPr>
          <w:rFonts w:ascii="宋体" w:eastAsia="宋体" w:hAnsi="宋体" w:cs="宋体"/>
          <w:color w:val="auto"/>
        </w:rPr>
        <w:t>沿杆方向的速度相等，有</w:t>
      </w:r>
    </w:p>
    <w:p>
      <w:pPr>
        <w:spacing w:line="360" w:lineRule="auto"/>
        <w:jc w:val="center"/>
        <w:textAlignment w:val="center"/>
        <w:rPr>
          <w:color w:val="auto"/>
        </w:rPr>
      </w:pPr>
      <w:r>
        <w:rPr>
          <w:color w:val="auto"/>
        </w:rPr>
        <w:object>
          <v:shape id="_x0000_i1065" type="#_x0000_t75" alt="学科网(www.zxxk.com)--教育资源门户，提供试卷、教案、课件、论文、素材以及各类教学资源下载，还有大量而丰富的教学相关资讯！" style="width:57.75pt;height:18pt" o:ole="" coordsize="21600,21600" o:preferrelative="t" filled="f" stroked="f">
            <v:stroke joinstyle="miter"/>
            <v:imagedata r:id="rId164" o:title="eqIde842a42d3bf32e995108d5f6b00c07eb"/>
            <o:lock v:ext="edit" aspectratio="t"/>
            <w10:anchorlock/>
          </v:shape>
          <o:OLEObject Type="Embed" ProgID="Equation.DSMT4" ShapeID="_x0000_i1065" DrawAspect="Content" ObjectID="_1468075765" r:id="rId165"/>
        </w:object>
      </w:r>
    </w:p>
    <w:p>
      <w:pPr>
        <w:spacing w:line="360" w:lineRule="auto"/>
        <w:jc w:val="both"/>
        <w:textAlignment w:val="center"/>
        <w:rPr>
          <w:color w:val="auto"/>
        </w:rPr>
      </w:pPr>
      <w:r>
        <w:rPr>
          <w:rFonts w:ascii="宋体" w:eastAsia="宋体" w:hAnsi="宋体" w:cs="宋体"/>
          <w:color w:val="auto"/>
        </w:rPr>
        <w:t>解得</w:t>
      </w:r>
    </w:p>
    <w:p>
      <w:pPr>
        <w:spacing w:line="360" w:lineRule="auto"/>
        <w:jc w:val="center"/>
        <w:textAlignment w:val="center"/>
        <w:rPr>
          <w:color w:val="auto"/>
        </w:rPr>
      </w:pPr>
      <w:r>
        <w:rPr>
          <w:color w:val="auto"/>
        </w:rPr>
        <w:object>
          <v:shape id="_x0000_i1066" type="#_x0000_t75" alt="学科网(www.zxxk.com)--教育资源门户，提供试卷、教案、课件、论文、素材以及各类教学资源下载，还有大量而丰富的教学相关资讯！" style="width:45.75pt;height:20.25pt" o:ole="" coordsize="21600,21600" o:preferrelative="t" filled="f" stroked="f">
            <v:stroke joinstyle="miter"/>
            <v:imagedata r:id="rId166" o:title="eqIdecf3f9fdfba8a6fa92fa6913c01099d1"/>
            <o:lock v:ext="edit" aspectratio="t"/>
            <w10:anchorlock/>
          </v:shape>
          <o:OLEObject Type="Embed" ProgID="Equation.DSMT4" ShapeID="_x0000_i1066" DrawAspect="Content" ObjectID="_1468075766" r:id="rId167"/>
        </w:object>
      </w:r>
      <w:r>
        <w:rPr>
          <w:rFonts w:ascii="宋体" w:eastAsia="宋体" w:hAnsi="宋体" w:cs="宋体"/>
          <w:color w:val="auto"/>
        </w:rPr>
        <w:t>，</w:t>
      </w:r>
      <w:r>
        <w:rPr>
          <w:color w:val="auto"/>
        </w:rPr>
        <w:object>
          <v:shape id="_x0000_i1067" type="#_x0000_t75" alt="学科网(www.zxxk.com)--教育资源门户，提供试卷、教案、课件、论文、素材以及各类教学资源下载，还有大量而丰富的教学相关资讯！" style="width:48.75pt;height:35.25pt" o:ole="" coordsize="21600,21600" o:preferrelative="t" filled="f" stroked="f">
            <v:stroke joinstyle="miter"/>
            <v:imagedata r:id="rId168" o:title="eqId8d043447db765bd8b51abce647b5cdb5"/>
            <o:lock v:ext="edit" aspectratio="t"/>
            <w10:anchorlock/>
          </v:shape>
          <o:OLEObject Type="Embed" ProgID="Equation.DSMT4" ShapeID="_x0000_i1067" DrawAspect="Content" ObjectID="_1468075767" r:id="rId169"/>
        </w:object>
      </w:r>
    </w:p>
    <w:p>
      <w:pPr>
        <w:spacing w:line="360" w:lineRule="auto"/>
        <w:jc w:val="both"/>
        <w:textAlignment w:val="center"/>
        <w:rPr>
          <w:color w:val="auto"/>
        </w:rPr>
      </w:pPr>
      <w:r>
        <w:rPr>
          <w:rFonts w:ascii="宋体" w:eastAsia="宋体" w:hAnsi="宋体" w:cs="宋体"/>
          <w:color w:val="auto"/>
        </w:rPr>
        <w:t>故</w:t>
      </w:r>
      <w:r>
        <w:rPr>
          <w:rFonts w:ascii="Times New Roman" w:eastAsia="Times New Roman" w:hAnsi="Times New Roman" w:cs="Times New Roman"/>
          <w:color w:val="auto"/>
        </w:rPr>
        <w:t>B</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．根据动能定理可得，从静止释放到小球</w:t>
      </w:r>
      <w:r>
        <w:rPr>
          <w:rFonts w:ascii="Times New Roman" w:eastAsia="Times New Roman" w:hAnsi="Times New Roman" w:cs="Times New Roman"/>
          <w:i/>
          <w:color w:val="auto"/>
        </w:rPr>
        <w:t>M</w:t>
      </w:r>
      <w:r>
        <w:rPr>
          <w:rFonts w:ascii="宋体" w:eastAsia="宋体" w:hAnsi="宋体" w:cs="宋体"/>
          <w:color w:val="auto"/>
        </w:rPr>
        <w:t>即将落地，轻杆对小球</w:t>
      </w:r>
      <w:r>
        <w:rPr>
          <w:rFonts w:ascii="Times New Roman" w:eastAsia="Times New Roman" w:hAnsi="Times New Roman" w:cs="Times New Roman"/>
          <w:i/>
          <w:color w:val="auto"/>
        </w:rPr>
        <w:t>N</w:t>
      </w:r>
      <w:r>
        <w:rPr>
          <w:rFonts w:ascii="宋体" w:eastAsia="宋体" w:hAnsi="宋体" w:cs="宋体"/>
          <w:color w:val="auto"/>
        </w:rPr>
        <w:t>做的功为</w:t>
      </w:r>
    </w:p>
    <w:p>
      <w:pPr>
        <w:spacing w:line="360" w:lineRule="auto"/>
        <w:jc w:val="center"/>
        <w:textAlignment w:val="center"/>
        <w:rPr>
          <w:color w:val="auto"/>
        </w:rPr>
      </w:pPr>
      <w:r>
        <w:rPr>
          <w:color w:val="auto"/>
        </w:rPr>
        <w:object>
          <v:shape id="_x0000_i1068" type="#_x0000_t75" alt="学科网(www.zxxk.com)--教育资源门户，提供试卷、教案、课件、论文、素材以及各类教学资源下载，还有大量而丰富的教学相关资讯！" style="width:103pt;height:31pt" o:ole="" coordsize="21600,21600" o:preferrelative="t" filled="f" stroked="f">
            <v:stroke joinstyle="miter"/>
            <v:imagedata r:id="rId170" o:title="eqId96aa8fa3b70269da3637a74bc75a0477"/>
            <o:lock v:ext="edit" aspectratio="t"/>
            <w10:anchorlock/>
          </v:shape>
          <o:OLEObject Type="Embed" ProgID="Equation.DSMT4" ShapeID="_x0000_i1068" DrawAspect="Content" ObjectID="_1468075768" r:id="rId171"/>
        </w:object>
      </w:r>
    </w:p>
    <w:p>
      <w:pPr>
        <w:spacing w:line="360" w:lineRule="auto"/>
        <w:jc w:val="both"/>
        <w:textAlignment w:val="center"/>
        <w:rPr>
          <w:color w:val="auto"/>
        </w:rPr>
      </w:pPr>
      <w:r>
        <w:rPr>
          <w:rFonts w:ascii="宋体" w:eastAsia="宋体" w:hAnsi="宋体" w:cs="宋体"/>
          <w:color w:val="auto"/>
        </w:rPr>
        <w:t>故</w:t>
      </w:r>
      <w:r>
        <w:rPr>
          <w:rFonts w:ascii="Times New Roman" w:eastAsia="Times New Roman" w:hAnsi="Times New Roman" w:cs="Times New Roman"/>
          <w:color w:val="auto"/>
        </w:rPr>
        <w:t>C</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．小球</w:t>
      </w:r>
      <w:r>
        <w:rPr>
          <w:rFonts w:ascii="Times New Roman" w:eastAsia="Times New Roman" w:hAnsi="Times New Roman" w:cs="Times New Roman"/>
          <w:i/>
          <w:color w:val="auto"/>
        </w:rPr>
        <w:t>M</w:t>
      </w:r>
      <w:r>
        <w:rPr>
          <w:rFonts w:ascii="宋体" w:eastAsia="宋体" w:hAnsi="宋体" w:cs="宋体"/>
          <w:color w:val="auto"/>
        </w:rPr>
        <w:t>落地与地面相互作用的过程中，根据动量定理有</w:t>
      </w:r>
    </w:p>
    <w:p>
      <w:pPr>
        <w:spacing w:line="360" w:lineRule="auto"/>
        <w:jc w:val="center"/>
        <w:textAlignment w:val="center"/>
        <w:rPr>
          <w:color w:val="auto"/>
        </w:rPr>
      </w:pPr>
      <w:r>
        <w:rPr>
          <w:color w:val="auto"/>
        </w:rPr>
        <w:object>
          <v:shape id="_x0000_i1069" type="#_x0000_t75" alt="学科网(www.zxxk.com)--教育资源门户，提供试卷、教案、课件、论文、素材以及各类教学资源下载，还有大量而丰富的教学相关资讯！" style="width:112pt;height:20pt" o:ole="" coordsize="21600,21600" o:preferrelative="t" filled="f" stroked="f">
            <v:stroke joinstyle="miter"/>
            <v:imagedata r:id="rId172" o:title="eqIdcbf0c3b0adba274ea4ba9f8abb909cf5"/>
            <o:lock v:ext="edit" aspectratio="t"/>
            <w10:anchorlock/>
          </v:shape>
          <o:OLEObject Type="Embed" ProgID="Equation.DSMT4" ShapeID="_x0000_i1069" DrawAspect="Content" ObjectID="_1468075769" r:id="rId173"/>
        </w:object>
      </w:r>
    </w:p>
    <w:p>
      <w:pPr>
        <w:spacing w:line="360" w:lineRule="auto"/>
        <w:jc w:val="both"/>
        <w:textAlignment w:val="center"/>
        <w:rPr>
          <w:color w:val="auto"/>
        </w:rPr>
      </w:pPr>
      <w:r>
        <w:rPr>
          <w:rFonts w:ascii="宋体" w:eastAsia="宋体" w:hAnsi="宋体" w:cs="宋体"/>
          <w:color w:val="auto"/>
        </w:rPr>
        <w:t>由于轨道、轻杆对小球有作用力，且小球</w:t>
      </w:r>
      <w:r>
        <w:rPr>
          <w:rFonts w:ascii="Times New Roman" w:eastAsia="Times New Roman" w:hAnsi="Times New Roman" w:cs="Times New Roman"/>
          <w:i/>
          <w:color w:val="auto"/>
        </w:rPr>
        <w:t>M</w:t>
      </w:r>
      <w:r>
        <w:rPr>
          <w:rFonts w:ascii="宋体" w:eastAsia="宋体" w:hAnsi="宋体" w:cs="宋体"/>
          <w:color w:val="auto"/>
        </w:rPr>
        <w:t>有重力，则地面对小球</w:t>
      </w:r>
      <w:r>
        <w:rPr>
          <w:rFonts w:ascii="Times New Roman" w:eastAsia="Times New Roman" w:hAnsi="Times New Roman" w:cs="Times New Roman"/>
          <w:i/>
          <w:color w:val="auto"/>
        </w:rPr>
        <w:t>M</w:t>
      </w:r>
      <w:r>
        <w:rPr>
          <w:rFonts w:ascii="宋体" w:eastAsia="宋体" w:hAnsi="宋体" w:cs="宋体"/>
          <w:color w:val="auto"/>
        </w:rPr>
        <w:t>的作用力的冲量大小与</w:t>
      </w:r>
      <w:r>
        <w:rPr>
          <w:color w:val="auto"/>
        </w:rPr>
        <w:object>
          <v:shape id="_x0000_i1070" type="#_x0000_t75" alt="学科网(www.zxxk.com)--教育资源门户，提供试卷、教案、课件、论文、素材以及各类教学资源下载，还有大量而丰富的教学相关资讯！" style="width:16pt;height:18pt" o:ole="" coordsize="21600,21600" o:preferrelative="t" filled="f" stroked="f">
            <v:stroke joinstyle="miter"/>
            <v:imagedata r:id="rId174" o:title="eqId8a7c36f7a23bf478876b9e2d2ccc4d05"/>
            <o:lock v:ext="edit" aspectratio="t"/>
            <w10:anchorlock/>
          </v:shape>
          <o:OLEObject Type="Embed" ProgID="Equation.DSMT4" ShapeID="_x0000_i1070" DrawAspect="Content" ObjectID="_1468075770" r:id="rId175"/>
        </w:object>
      </w:r>
      <w:r>
        <w:rPr>
          <w:rFonts w:ascii="宋体" w:eastAsia="宋体" w:hAnsi="宋体" w:cs="宋体"/>
          <w:color w:val="auto"/>
        </w:rPr>
        <w:t>大小不相等，即不等于</w:t>
      </w:r>
      <w:r>
        <w:rPr>
          <w:color w:val="auto"/>
        </w:rPr>
        <w:object>
          <v:shape id="_x0000_i1071" type="#_x0000_t75" alt="学科网(www.zxxk.com)--教育资源门户，提供试卷、教案、课件、论文、素材以及各类教学资源下载，还有大量而丰富的教学相关资讯！" style="width:35.25pt;height:20.25pt" o:ole="" coordsize="21600,21600" o:preferrelative="t" filled="f" stroked="f">
            <v:stroke joinstyle="miter"/>
            <v:imagedata r:id="rId147" o:title="eqId10466f81140829636f55b7ec482c46f9"/>
            <o:lock v:ext="edit" aspectratio="t"/>
            <w10:anchorlock/>
          </v:shape>
          <o:OLEObject Type="Embed" ProgID="Equation.DSMT4" ShapeID="_x0000_i1071" DrawAspect="Content" ObjectID="_1468075771" r:id="rId176"/>
        </w:object>
      </w:r>
      <w:r>
        <w:rPr>
          <w:rFonts w:ascii="宋体" w:eastAsia="宋体" w:hAnsi="宋体" w:cs="宋体"/>
          <w:color w:val="auto"/>
        </w:rPr>
        <w:t>，故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both"/>
        <w:textAlignment w:val="center"/>
        <w:rPr>
          <w:color w:val="auto"/>
        </w:rPr>
      </w:pPr>
      <w:r>
        <w:rPr>
          <w:rFonts w:ascii="宋体" w:eastAsia="宋体" w:hAnsi="宋体" w:cs="宋体"/>
          <w:color w:val="auto"/>
        </w:rPr>
        <w:t>此题选择错误选项，故选</w:t>
      </w:r>
      <w:r>
        <w:rPr>
          <w:rFonts w:ascii="Times New Roman" w:eastAsia="Times New Roman" w:hAnsi="Times New Roman" w:cs="Times New Roman"/>
          <w:color w:val="auto"/>
        </w:rPr>
        <w:t>D</w:t>
      </w:r>
      <w:r>
        <w:rPr>
          <w:rFonts w:ascii="宋体" w:eastAsia="宋体" w:hAnsi="宋体" w:cs="宋体"/>
          <w:color w:val="auto"/>
        </w:rPr>
        <w:t>。</w:t>
      </w:r>
    </w:p>
    <w:p>
      <w:pPr>
        <w:spacing w:line="285" w:lineRule="auto"/>
        <w:jc w:val="left"/>
        <w:textAlignment w:val="center"/>
        <w:rPr>
          <w:color w:val="auto"/>
        </w:rPr>
      </w:pPr>
      <w:r>
        <w:rPr>
          <w:rFonts w:ascii="宋体" w:eastAsia="宋体" w:hAnsi="宋体" w:cs="宋体"/>
          <w:b/>
          <w:color w:val="auto"/>
          <w:sz w:val="24"/>
        </w:rPr>
        <w:t>二、选择题</w:t>
      </w:r>
      <w:r>
        <w:rPr>
          <w:rFonts w:ascii="Times New Roman" w:eastAsia="Times New Roman" w:hAnsi="Times New Roman" w:cs="Times New Roman"/>
          <w:b/>
          <w:color w:val="auto"/>
          <w:sz w:val="24"/>
        </w:rPr>
        <w:t>Ⅱ</w:t>
      </w:r>
      <w:r>
        <w:rPr>
          <w:rFonts w:ascii="宋体" w:eastAsia="宋体" w:hAnsi="宋体" w:cs="宋体"/>
          <w:b/>
          <w:color w:val="auto"/>
          <w:sz w:val="24"/>
        </w:rPr>
        <w:t>（本题共</w:t>
      </w:r>
      <w:r>
        <w:rPr>
          <w:rFonts w:ascii="Times New Roman" w:eastAsia="Times New Roman" w:hAnsi="Times New Roman" w:cs="Times New Roman"/>
          <w:b/>
          <w:color w:val="auto"/>
          <w:sz w:val="24"/>
        </w:rPr>
        <w:t>2</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6</w:t>
      </w:r>
      <w:r>
        <w:rPr>
          <w:rFonts w:ascii="宋体" w:eastAsia="宋体" w:hAnsi="宋体" w:cs="宋体"/>
          <w:b/>
          <w:color w:val="auto"/>
          <w:sz w:val="24"/>
        </w:rPr>
        <w:t>分。每小题列出的四个备选项中至少有一个是符合题目要求的。全部选对的得</w:t>
      </w:r>
      <w:r>
        <w:rPr>
          <w:rFonts w:ascii="Times New Roman" w:eastAsia="Times New Roman" w:hAnsi="Times New Roman" w:cs="Times New Roman"/>
          <w:b/>
          <w:color w:val="auto"/>
          <w:sz w:val="24"/>
        </w:rPr>
        <w:t>3</w:t>
      </w:r>
      <w:r>
        <w:rPr>
          <w:rFonts w:ascii="宋体" w:eastAsia="宋体" w:hAnsi="宋体" w:cs="宋体"/>
          <w:b/>
          <w:color w:val="auto"/>
          <w:sz w:val="24"/>
        </w:rPr>
        <w:t>分，选对但不全的得</w:t>
      </w:r>
      <w:r>
        <w:rPr>
          <w:rFonts w:ascii="Times New Roman" w:eastAsia="Times New Roman" w:hAnsi="Times New Roman" w:cs="Times New Roman"/>
          <w:b/>
          <w:color w:val="auto"/>
          <w:sz w:val="24"/>
        </w:rPr>
        <w:t>2</w:t>
      </w:r>
      <w:r>
        <w:rPr>
          <w:rFonts w:ascii="宋体" w:eastAsia="宋体" w:hAnsi="宋体" w:cs="宋体"/>
          <w:b/>
          <w:color w:val="auto"/>
          <w:sz w:val="24"/>
        </w:rPr>
        <w:t>分，有选错的得</w:t>
      </w:r>
      <w:r>
        <w:rPr>
          <w:rFonts w:ascii="Times New Roman" w:eastAsia="Times New Roman" w:hAnsi="Times New Roman" w:cs="Times New Roman"/>
          <w:b/>
          <w:color w:val="auto"/>
          <w:sz w:val="24"/>
        </w:rPr>
        <w:t>0</w:t>
      </w:r>
      <w:r>
        <w:rPr>
          <w:rFonts w:ascii="宋体" w:eastAsia="宋体" w:hAnsi="宋体" w:cs="宋体"/>
          <w:b/>
          <w:color w:val="auto"/>
          <w:sz w:val="24"/>
        </w:rPr>
        <w:t>分）</w:t>
      </w:r>
    </w:p>
    <w:p>
      <w:pPr>
        <w:spacing w:line="360" w:lineRule="auto"/>
        <w:jc w:val="left"/>
        <w:textAlignment w:val="center"/>
        <w:rPr>
          <w:color w:val="auto"/>
        </w:rPr>
        <w:sectPr>
          <w:headerReference w:type="even" r:id="rId177"/>
          <w:footerReference w:type="even" r:id="rId178"/>
          <w:footerReference w:type="default" r:id="rId179"/>
          <w:headerReference w:type="first" r:id="rId180"/>
          <w:footerReference w:type="first" r:id="rId181"/>
          <w:type w:val="nextPage"/>
          <w:pgSz w:w="11906" w:h="16838"/>
          <w:pgMar w:top="910" w:right="1080" w:bottom="1440" w:left="1080" w:header="152" w:footer="0" w:gutter="0"/>
          <w:pgNumType w:start="14"/>
          <w:cols w:num="1" w:space="720"/>
          <w:titlePg w:val="0"/>
          <w:docGrid w:type="lines" w:linePitch="312" w:charSpace="0"/>
        </w:sectPr>
      </w:pPr>
      <w:r>
        <w:rPr>
          <w:color w:val="auto"/>
        </w:rPr>
        <w:t xml:space="preserve">14. </w:t>
      </w:r>
      <w:r>
        <w:rPr>
          <w:rFonts w:ascii="宋体" w:eastAsia="宋体" w:hAnsi="宋体" w:cs="宋体"/>
          <w:color w:val="auto"/>
        </w:rPr>
        <w:t>下列说法正确的是（　　）</w:t>
      </w:r>
    </w:p>
    <w:p>
      <w:pPr>
        <w:spacing w:line="360" w:lineRule="auto"/>
        <w:jc w:val="left"/>
        <w:textAlignment w:val="center"/>
        <w:rPr>
          <w:color w:val="auto"/>
        </w:rPr>
      </w:pPr>
      <w:r>
        <w:rPr>
          <w:color w:val="auto"/>
        </w:rPr>
        <w:drawing>
          <wp:inline distT="0" distB="0" distL="114300" distR="114300">
            <wp:extent cx="542925" cy="695325"/>
            <wp:effectExtent l="0" t="0" r="5715" b="571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2"/>
                    <a:stretch>
                      <a:fillRect/>
                    </a:stretch>
                  </pic:blipFill>
                  <pic:spPr>
                    <a:xfrm>
                      <a:off x="0" y="0"/>
                      <a:ext cx="542925" cy="695325"/>
                    </a:xfrm>
                    <a:prstGeom prst="rect">
                      <a:avLst/>
                    </a:prstGeom>
                  </pic:spPr>
                </pic:pic>
              </a:graphicData>
            </a:graphic>
          </wp:inline>
        </w:drawing>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晶体一定具有各向异性的特征</w:t>
      </w:r>
    </w:p>
    <w:p>
      <w:pPr>
        <w:spacing w:line="360" w:lineRule="auto"/>
        <w:jc w:val="left"/>
        <w:textAlignment w:val="center"/>
        <w:rPr>
          <w:color w:val="auto"/>
        </w:rPr>
      </w:pPr>
      <w:r>
        <w:rPr>
          <w:color w:val="auto"/>
        </w:rPr>
        <w:t xml:space="preserve">B. </w:t>
      </w:r>
      <w:r>
        <w:rPr>
          <w:rFonts w:ascii="宋体" w:eastAsia="宋体" w:hAnsi="宋体" w:cs="宋体"/>
          <w:color w:val="auto"/>
        </w:rPr>
        <w:t>水蒸气凝结成小水珠过程中，水分子间的作用力变小</w:t>
      </w:r>
    </w:p>
    <w:p>
      <w:pPr>
        <w:spacing w:line="360" w:lineRule="auto"/>
        <w:jc w:val="left"/>
        <w:textAlignment w:val="center"/>
        <w:rPr>
          <w:color w:val="auto"/>
        </w:rPr>
      </w:pPr>
      <w:r>
        <w:rPr>
          <w:color w:val="auto"/>
        </w:rPr>
        <w:t xml:space="preserve">C. </w:t>
      </w:r>
      <w:r>
        <w:rPr>
          <w:rFonts w:ascii="宋体" w:eastAsia="宋体" w:hAnsi="宋体" w:cs="宋体"/>
          <w:color w:val="auto"/>
        </w:rPr>
        <w:t>由热力学第二定律可知从单一热源吸收热量，完全变成功是可能的</w:t>
      </w:r>
    </w:p>
    <w:p>
      <w:pPr>
        <w:spacing w:line="360" w:lineRule="auto"/>
        <w:jc w:val="left"/>
        <w:textAlignment w:val="center"/>
        <w:rPr>
          <w:color w:val="auto"/>
        </w:rPr>
      </w:pPr>
      <w:r>
        <w:rPr>
          <w:color w:val="auto"/>
        </w:rPr>
        <w:t xml:space="preserve">D. </w:t>
      </w:r>
      <w:r>
        <w:rPr>
          <w:rFonts w:ascii="宋体" w:eastAsia="宋体" w:hAnsi="宋体" w:cs="宋体"/>
          <w:color w:val="auto"/>
        </w:rPr>
        <w:t>在测温装置的槽内放入水银，液面出现如图所示现象，是因为玻璃分子对附着层内水银分子的吸引力小于水银内部分子之间吸引力</w:t>
      </w:r>
    </w:p>
    <w:p>
      <w:pPr>
        <w:spacing w:line="360" w:lineRule="auto"/>
        <w:textAlignment w:val="center"/>
        <w:rPr>
          <w:color w:val="auto"/>
        </w:rPr>
      </w:pPr>
      <w:r>
        <w:rPr>
          <w:color w:val="auto"/>
        </w:rPr>
        <w:t>【答案】</w:t>
      </w:r>
      <w:r>
        <w:rPr>
          <w:color w:val="auto"/>
        </w:rPr>
        <w:t>CD</w:t>
      </w:r>
    </w:p>
    <w:p>
      <w:pPr>
        <w:spacing w:line="360" w:lineRule="auto"/>
        <w:textAlignment w:val="center"/>
        <w:rPr>
          <w:color w:val="auto"/>
        </w:rPr>
      </w:pPr>
      <w:r>
        <w:rPr>
          <w:color w:val="auto"/>
        </w:rPr>
        <w:t>【解析】</w:t>
      </w:r>
    </w:p>
    <w:p>
      <w:pPr>
        <w:spacing w:line="360" w:lineRule="auto"/>
        <w:jc w:val="both"/>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．只有单晶体具有各向异性，而多晶体是各向同性的，故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．水蒸气凝结成小水珠过程中，分子间距减小，则水分子间的作用力增大，故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both"/>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．由热力学第二定律可知从单一热源吸收热量，完全变成功是可能的，但会引起其他变化，故</w:t>
      </w:r>
      <w:r>
        <w:rPr>
          <w:rFonts w:ascii="Times New Roman" w:eastAsia="Times New Roman" w:hAnsi="Times New Roman" w:cs="Times New Roman"/>
          <w:color w:val="auto"/>
        </w:rPr>
        <w:t>C</w:t>
      </w:r>
      <w:r>
        <w:rPr>
          <w:rFonts w:ascii="宋体" w:eastAsia="宋体" w:hAnsi="宋体" w:cs="宋体"/>
          <w:color w:val="auto"/>
        </w:rPr>
        <w:t>正确；</w:t>
      </w:r>
    </w:p>
    <w:p>
      <w:pPr>
        <w:spacing w:line="360" w:lineRule="auto"/>
        <w:jc w:val="both"/>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．在测温装置的槽内放入水银，液面出现如图所示现象，说明水银与玻璃不浸润，是因为玻璃分子对附着层内水银分子的吸引力小于水银内部分子之间吸引力，故</w:t>
      </w:r>
      <w:r>
        <w:rPr>
          <w:rFonts w:ascii="Times New Roman" w:eastAsia="Times New Roman" w:hAnsi="Times New Roman" w:cs="Times New Roman"/>
          <w:color w:val="auto"/>
        </w:rPr>
        <w:t>D</w:t>
      </w:r>
      <w:r>
        <w:rPr>
          <w:rFonts w:ascii="宋体" w:eastAsia="宋体" w:hAnsi="宋体" w:cs="宋体"/>
          <w:color w:val="auto"/>
        </w:rPr>
        <w:t>正确。</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CD</w:t>
      </w:r>
      <w:r>
        <w:rPr>
          <w:rFonts w:ascii="宋体" w:eastAsia="宋体" w:hAnsi="宋体" w:cs="宋体"/>
          <w:color w:val="auto"/>
        </w:rPr>
        <w:t>。</w:t>
      </w:r>
    </w:p>
    <w:p>
      <w:pPr>
        <w:spacing w:line="360" w:lineRule="auto"/>
        <w:jc w:val="left"/>
        <w:textAlignment w:val="center"/>
        <w:rPr>
          <w:color w:val="auto"/>
        </w:rPr>
      </w:pPr>
      <w:r>
        <w:rPr>
          <w:color w:val="auto"/>
        </w:rPr>
        <w:t xml:space="preserve">15. </w:t>
      </w:r>
      <w:r>
        <w:rPr>
          <w:rFonts w:ascii="宋体" w:eastAsia="宋体" w:hAnsi="宋体" w:cs="宋体"/>
          <w:color w:val="auto"/>
        </w:rPr>
        <w:t>如图所示，</w:t>
      </w:r>
      <w:r>
        <w:rPr>
          <w:rFonts w:ascii="Times New Roman" w:eastAsia="Times New Roman" w:hAnsi="Times New Roman" w:cs="Times New Roman"/>
          <w:i/>
          <w:color w:val="auto"/>
        </w:rPr>
        <w:t>Ox</w:t>
      </w:r>
      <w:r>
        <w:rPr>
          <w:rFonts w:ascii="宋体" w:eastAsia="宋体" w:hAnsi="宋体" w:cs="宋体"/>
          <w:color w:val="auto"/>
        </w:rPr>
        <w:t>轴上有</w:t>
      </w:r>
      <w:r>
        <w:rPr>
          <w:rFonts w:ascii="Times New Roman" w:eastAsia="Times New Roman" w:hAnsi="Times New Roman" w:cs="Times New Roman"/>
          <w:i/>
          <w:color w:val="auto"/>
        </w:rPr>
        <w:t>P</w:t>
      </w:r>
      <w:r>
        <w:rPr>
          <w:rFonts w:ascii="宋体" w:eastAsia="宋体" w:hAnsi="宋体" w:cs="宋体"/>
          <w:color w:val="auto"/>
        </w:rPr>
        <w:t>、</w:t>
      </w:r>
      <w:r>
        <w:rPr>
          <w:rFonts w:ascii="Times New Roman" w:eastAsia="Times New Roman" w:hAnsi="Times New Roman" w:cs="Times New Roman"/>
          <w:i/>
          <w:color w:val="auto"/>
        </w:rPr>
        <w:t>M</w:t>
      </w:r>
      <w:r>
        <w:rPr>
          <w:rFonts w:ascii="宋体" w:eastAsia="宋体" w:hAnsi="宋体" w:cs="宋体"/>
          <w:color w:val="auto"/>
        </w:rPr>
        <w:t>、</w:t>
      </w:r>
      <w:r>
        <w:rPr>
          <w:rFonts w:ascii="Times New Roman" w:eastAsia="Times New Roman" w:hAnsi="Times New Roman" w:cs="Times New Roman"/>
          <w:i/>
          <w:color w:val="auto"/>
        </w:rPr>
        <w:t>N</w:t>
      </w:r>
      <w:r>
        <w:rPr>
          <w:rFonts w:ascii="宋体" w:eastAsia="宋体" w:hAnsi="宋体" w:cs="宋体"/>
          <w:color w:val="auto"/>
        </w:rPr>
        <w:t>三点，已知</w:t>
      </w:r>
      <w:r>
        <w:rPr>
          <w:rFonts w:ascii="Times New Roman" w:eastAsia="Times New Roman" w:hAnsi="Times New Roman" w:cs="Times New Roman"/>
          <w:i/>
          <w:color w:val="auto"/>
        </w:rPr>
        <w:t>OP</w:t>
      </w:r>
      <w:r>
        <w:rPr>
          <w:rFonts w:ascii="Times New Roman" w:eastAsia="Times New Roman" w:hAnsi="Times New Roman" w:cs="Times New Roman"/>
          <w:color w:val="auto"/>
        </w:rPr>
        <w:t>=10m</w:t>
      </w:r>
      <w:r>
        <w:rPr>
          <w:rFonts w:ascii="宋体" w:eastAsia="宋体" w:hAnsi="宋体" w:cs="宋体"/>
          <w:color w:val="auto"/>
        </w:rPr>
        <w:t>，</w:t>
      </w:r>
      <w:r>
        <w:rPr>
          <w:rFonts w:ascii="Times New Roman" w:eastAsia="Times New Roman" w:hAnsi="Times New Roman" w:cs="Times New Roman"/>
          <w:i/>
          <w:color w:val="auto"/>
        </w:rPr>
        <w:t>PM</w:t>
      </w:r>
      <w:r>
        <w:rPr>
          <w:rFonts w:ascii="Times New Roman" w:eastAsia="Times New Roman" w:hAnsi="Times New Roman" w:cs="Times New Roman"/>
          <w:color w:val="auto"/>
        </w:rPr>
        <w:t>=</w:t>
      </w:r>
      <w:r>
        <w:rPr>
          <w:rFonts w:ascii="Times New Roman" w:eastAsia="Times New Roman" w:hAnsi="Times New Roman" w:cs="Times New Roman"/>
          <w:i/>
          <w:color w:val="auto"/>
        </w:rPr>
        <w:t>MN</w:t>
      </w:r>
      <w:r>
        <w:rPr>
          <w:rFonts w:ascii="Times New Roman" w:eastAsia="Times New Roman" w:hAnsi="Times New Roman" w:cs="Times New Roman"/>
          <w:color w:val="auto"/>
        </w:rPr>
        <w:t>=8m</w:t>
      </w:r>
      <w:r>
        <w:rPr>
          <w:rFonts w:ascii="宋体" w:eastAsia="宋体" w:hAnsi="宋体" w:cs="宋体"/>
          <w:color w:val="auto"/>
        </w:rPr>
        <w:t>，</w:t>
      </w:r>
      <w:r>
        <w:rPr>
          <w:rFonts w:ascii="Times New Roman" w:eastAsia="Times New Roman" w:hAnsi="Times New Roman" w:cs="Times New Roman"/>
          <w:i/>
          <w:color w:val="auto"/>
        </w:rPr>
        <w:t>t</w:t>
      </w:r>
      <w:r>
        <w:rPr>
          <w:rFonts w:ascii="Times New Roman" w:eastAsia="Times New Roman" w:hAnsi="Times New Roman" w:cs="Times New Roman"/>
          <w:color w:val="auto"/>
        </w:rPr>
        <w:t>=0</w:t>
      </w:r>
      <w:r>
        <w:rPr>
          <w:rFonts w:ascii="宋体" w:eastAsia="宋体" w:hAnsi="宋体" w:cs="宋体"/>
          <w:color w:val="auto"/>
        </w:rPr>
        <w:t>时刻起</w:t>
      </w:r>
      <w:r>
        <w:rPr>
          <w:rFonts w:ascii="Times New Roman" w:eastAsia="Times New Roman" w:hAnsi="Times New Roman" w:cs="Times New Roman"/>
          <w:i/>
          <w:color w:val="auto"/>
        </w:rPr>
        <w:t>O</w:t>
      </w:r>
      <w:r>
        <w:rPr>
          <w:rFonts w:ascii="宋体" w:eastAsia="宋体" w:hAnsi="宋体" w:cs="宋体"/>
          <w:color w:val="auto"/>
        </w:rPr>
        <w:t>处波源从平衡位置开始做简谐运动，形成沿</w:t>
      </w:r>
      <w:r>
        <w:rPr>
          <w:rFonts w:ascii="Times New Roman" w:eastAsia="Times New Roman" w:hAnsi="Times New Roman" w:cs="Times New Roman"/>
          <w:i/>
          <w:color w:val="auto"/>
        </w:rPr>
        <w:t>x</w:t>
      </w:r>
      <w:r>
        <w:rPr>
          <w:rFonts w:ascii="宋体" w:eastAsia="宋体" w:hAnsi="宋体" w:cs="宋体"/>
          <w:color w:val="auto"/>
        </w:rPr>
        <w:t>轴正方向传播的简谐波。已知第</w:t>
      </w:r>
      <w:r>
        <w:rPr>
          <w:rFonts w:ascii="Times New Roman" w:eastAsia="Times New Roman" w:hAnsi="Times New Roman" w:cs="Times New Roman"/>
          <w:color w:val="auto"/>
        </w:rPr>
        <w:t>2s</w:t>
      </w:r>
      <w:r>
        <w:rPr>
          <w:rFonts w:ascii="宋体" w:eastAsia="宋体" w:hAnsi="宋体" w:cs="宋体"/>
          <w:color w:val="auto"/>
        </w:rPr>
        <w:t>内</w:t>
      </w:r>
      <w:r>
        <w:rPr>
          <w:rFonts w:ascii="Times New Roman" w:eastAsia="Times New Roman" w:hAnsi="Times New Roman" w:cs="Times New Roman"/>
          <w:i/>
          <w:color w:val="auto"/>
        </w:rPr>
        <w:t>P</w:t>
      </w:r>
      <w:r>
        <w:rPr>
          <w:rFonts w:ascii="宋体" w:eastAsia="宋体" w:hAnsi="宋体" w:cs="宋体"/>
          <w:color w:val="auto"/>
        </w:rPr>
        <w:t>处质点比</w:t>
      </w:r>
      <w:r>
        <w:rPr>
          <w:rFonts w:ascii="Times New Roman" w:eastAsia="Times New Roman" w:hAnsi="Times New Roman" w:cs="Times New Roman"/>
          <w:i/>
          <w:color w:val="auto"/>
        </w:rPr>
        <w:t>M</w:t>
      </w:r>
      <w:r>
        <w:rPr>
          <w:rFonts w:ascii="宋体" w:eastAsia="宋体" w:hAnsi="宋体" w:cs="宋体"/>
          <w:color w:val="auto"/>
        </w:rPr>
        <w:t>处质点恰好多</w:t>
      </w:r>
      <w:r>
        <w:rPr>
          <w:rFonts w:ascii="Times New Roman" w:eastAsia="Times New Roman" w:hAnsi="Times New Roman" w:cs="Times New Roman"/>
          <w:color w:val="auto"/>
        </w:rPr>
        <w:t>2</w:t>
      </w:r>
      <w:r>
        <w:rPr>
          <w:rFonts w:ascii="宋体" w:eastAsia="宋体" w:hAnsi="宋体" w:cs="宋体"/>
          <w:color w:val="auto"/>
        </w:rPr>
        <w:t>次全振动，</w:t>
      </w:r>
      <w:r>
        <w:rPr>
          <w:rFonts w:ascii="Times New Roman" w:eastAsia="Times New Roman" w:hAnsi="Times New Roman" w:cs="Times New Roman"/>
          <w:i/>
          <w:color w:val="auto"/>
        </w:rPr>
        <w:t>M</w:t>
      </w:r>
      <w:r>
        <w:rPr>
          <w:rFonts w:ascii="宋体" w:eastAsia="宋体" w:hAnsi="宋体" w:cs="宋体"/>
          <w:color w:val="auto"/>
        </w:rPr>
        <w:t>处质点比</w:t>
      </w:r>
      <w:r>
        <w:rPr>
          <w:rFonts w:ascii="Times New Roman" w:eastAsia="Times New Roman" w:hAnsi="Times New Roman" w:cs="Times New Roman"/>
          <w:i/>
          <w:color w:val="auto"/>
        </w:rPr>
        <w:t>N</w:t>
      </w:r>
      <w:r>
        <w:rPr>
          <w:rFonts w:ascii="宋体" w:eastAsia="宋体" w:hAnsi="宋体" w:cs="宋体"/>
          <w:color w:val="auto"/>
        </w:rPr>
        <w:t>处质点恰好多</w:t>
      </w:r>
      <w:r>
        <w:rPr>
          <w:rFonts w:ascii="Times New Roman" w:eastAsia="Times New Roman" w:hAnsi="Times New Roman" w:cs="Times New Roman"/>
          <w:color w:val="auto"/>
        </w:rPr>
        <w:t>4</w:t>
      </w:r>
      <w:r>
        <w:rPr>
          <w:rFonts w:ascii="宋体" w:eastAsia="宋体" w:hAnsi="宋体" w:cs="宋体"/>
          <w:color w:val="auto"/>
        </w:rPr>
        <w:t>次全振动，并且第</w:t>
      </w:r>
      <w:r>
        <w:rPr>
          <w:rFonts w:ascii="Times New Roman" w:eastAsia="Times New Roman" w:hAnsi="Times New Roman" w:cs="Times New Roman"/>
          <w:color w:val="auto"/>
        </w:rPr>
        <w:t>2s</w:t>
      </w:r>
      <w:r>
        <w:rPr>
          <w:rFonts w:ascii="宋体" w:eastAsia="宋体" w:hAnsi="宋体" w:cs="宋体"/>
          <w:color w:val="auto"/>
        </w:rPr>
        <w:t>末波已传过</w:t>
      </w:r>
      <w:r>
        <w:rPr>
          <w:rFonts w:ascii="Times New Roman" w:eastAsia="Times New Roman" w:hAnsi="Times New Roman" w:cs="Times New Roman"/>
          <w:i/>
          <w:color w:val="auto"/>
        </w:rPr>
        <w:t>N</w:t>
      </w:r>
      <w:r>
        <w:rPr>
          <w:rFonts w:ascii="宋体" w:eastAsia="宋体" w:hAnsi="宋体" w:cs="宋体"/>
          <w:color w:val="auto"/>
        </w:rPr>
        <w:t>处质点。则（　　）</w:t>
      </w:r>
    </w:p>
    <w:p>
      <w:pPr>
        <w:spacing w:line="360" w:lineRule="auto"/>
        <w:jc w:val="left"/>
        <w:textAlignment w:val="center"/>
        <w:rPr>
          <w:color w:val="auto"/>
        </w:rPr>
      </w:pPr>
      <w:r>
        <w:rPr>
          <w:color w:val="auto"/>
        </w:rPr>
        <w:drawing>
          <wp:inline distT="0" distB="0" distL="114300" distR="114300">
            <wp:extent cx="2333625" cy="352425"/>
            <wp:effectExtent l="0" t="0" r="13335" b="1333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3"/>
                    <a:stretch>
                      <a:fillRect/>
                    </a:stretch>
                  </pic:blipFill>
                  <pic:spPr>
                    <a:xfrm>
                      <a:off x="0" y="0"/>
                      <a:ext cx="2333625" cy="352425"/>
                    </a:xfrm>
                    <a:prstGeom prst="rect">
                      <a:avLst/>
                    </a:prstGeom>
                  </pic:spPr>
                </pic:pic>
              </a:graphicData>
            </a:graphic>
          </wp:inline>
        </w:drawing>
      </w:r>
    </w:p>
    <w:p>
      <w:pPr>
        <w:spacing w:line="360" w:lineRule="auto"/>
        <w:jc w:val="left"/>
        <w:textAlignment w:val="center"/>
        <w:rPr>
          <w:color w:val="auto"/>
        </w:rPr>
      </w:pPr>
      <w:r>
        <w:rPr>
          <w:color w:val="auto"/>
        </w:rPr>
        <w:t xml:space="preserve">A. </w:t>
      </w:r>
      <w:r>
        <w:rPr>
          <w:rFonts w:ascii="宋体" w:eastAsia="宋体" w:hAnsi="宋体" w:cs="宋体"/>
          <w:color w:val="auto"/>
        </w:rPr>
        <w:t>该波的波长为</w:t>
      </w:r>
      <w:r>
        <w:rPr>
          <w:rFonts w:ascii="Times New Roman" w:eastAsia="Times New Roman" w:hAnsi="Times New Roman" w:cs="Times New Roman"/>
          <w:color w:val="auto"/>
        </w:rPr>
        <w:t>2m</w:t>
      </w:r>
    </w:p>
    <w:p>
      <w:pPr>
        <w:spacing w:line="360" w:lineRule="auto"/>
        <w:jc w:val="left"/>
        <w:textAlignment w:val="center"/>
        <w:rPr>
          <w:color w:val="auto"/>
        </w:rPr>
      </w:pPr>
      <w:r>
        <w:rPr>
          <w:color w:val="auto"/>
        </w:rPr>
        <w:t xml:space="preserve">B. </w:t>
      </w:r>
      <w:r>
        <w:rPr>
          <w:rFonts w:ascii="宋体" w:eastAsia="宋体" w:hAnsi="宋体" w:cs="宋体"/>
          <w:color w:val="auto"/>
        </w:rPr>
        <w:t>该波的波速为</w:t>
      </w:r>
      <w:r>
        <w:rPr>
          <w:rFonts w:ascii="Times New Roman" w:eastAsia="Times New Roman" w:hAnsi="Times New Roman" w:cs="Times New Roman"/>
          <w:color w:val="auto"/>
        </w:rPr>
        <w:t>14m/s</w:t>
      </w:r>
    </w:p>
    <w:p>
      <w:pPr>
        <w:spacing w:line="360" w:lineRule="auto"/>
        <w:jc w:val="left"/>
        <w:textAlignment w:val="center"/>
        <w:rPr>
          <w:color w:val="auto"/>
        </w:rPr>
      </w:pPr>
      <w:r>
        <w:rPr>
          <w:color w:val="auto"/>
        </w:rPr>
        <w:t xml:space="preserve">C. </w:t>
      </w:r>
      <w:r>
        <w:rPr>
          <w:rFonts w:ascii="宋体" w:eastAsia="宋体" w:hAnsi="宋体" w:cs="宋体"/>
          <w:color w:val="auto"/>
        </w:rPr>
        <w:t>第</w:t>
      </w:r>
      <w:r>
        <w:rPr>
          <w:rFonts w:ascii="Times New Roman" w:eastAsia="Times New Roman" w:hAnsi="Times New Roman" w:cs="Times New Roman"/>
          <w:color w:val="auto"/>
        </w:rPr>
        <w:t>2s</w:t>
      </w:r>
      <w:r>
        <w:rPr>
          <w:rFonts w:ascii="宋体" w:eastAsia="宋体" w:hAnsi="宋体" w:cs="宋体"/>
          <w:color w:val="auto"/>
        </w:rPr>
        <w:t>末</w:t>
      </w:r>
      <w:r>
        <w:rPr>
          <w:rFonts w:ascii="Times New Roman" w:eastAsia="Times New Roman" w:hAnsi="Times New Roman" w:cs="Times New Roman"/>
          <w:i/>
          <w:color w:val="auto"/>
        </w:rPr>
        <w:t>M</w:t>
      </w:r>
      <w:r>
        <w:rPr>
          <w:rFonts w:ascii="宋体" w:eastAsia="宋体" w:hAnsi="宋体" w:cs="宋体"/>
          <w:color w:val="auto"/>
        </w:rPr>
        <w:t>处质点在平衡位置</w:t>
      </w:r>
    </w:p>
    <w:p>
      <w:pPr>
        <w:spacing w:line="360" w:lineRule="auto"/>
        <w:jc w:val="left"/>
        <w:textAlignment w:val="center"/>
        <w:rPr>
          <w:color w:val="auto"/>
        </w:rPr>
      </w:pPr>
      <w:r>
        <w:rPr>
          <w:color w:val="auto"/>
        </w:rPr>
        <w:t xml:space="preserve">D. </w:t>
      </w:r>
      <w:r>
        <w:rPr>
          <w:rFonts w:ascii="宋体" w:eastAsia="宋体" w:hAnsi="宋体" w:cs="宋体"/>
          <w:color w:val="auto"/>
        </w:rPr>
        <w:t>若波源的起振方向向上，第</w:t>
      </w:r>
      <w:r>
        <w:rPr>
          <w:rFonts w:ascii="Times New Roman" w:eastAsia="Times New Roman" w:hAnsi="Times New Roman" w:cs="Times New Roman"/>
          <w:color w:val="auto"/>
        </w:rPr>
        <w:t>3s</w:t>
      </w:r>
      <w:r>
        <w:rPr>
          <w:rFonts w:ascii="宋体" w:eastAsia="宋体" w:hAnsi="宋体" w:cs="宋体"/>
          <w:color w:val="auto"/>
        </w:rPr>
        <w:t>末时</w:t>
      </w:r>
      <w:r>
        <w:rPr>
          <w:rFonts w:ascii="Times New Roman" w:eastAsia="Times New Roman" w:hAnsi="Times New Roman" w:cs="Times New Roman"/>
          <w:i/>
          <w:color w:val="auto"/>
        </w:rPr>
        <w:t>N</w:t>
      </w:r>
      <w:r>
        <w:rPr>
          <w:rFonts w:ascii="宋体" w:eastAsia="宋体" w:hAnsi="宋体" w:cs="宋体"/>
          <w:color w:val="auto"/>
        </w:rPr>
        <w:t>处质点位于波峰</w:t>
      </w:r>
    </w:p>
    <w:p>
      <w:pPr>
        <w:spacing w:line="360" w:lineRule="auto"/>
        <w:textAlignment w:val="center"/>
        <w:rPr>
          <w:color w:val="auto"/>
        </w:rPr>
      </w:pPr>
      <w:r>
        <w:rPr>
          <w:color w:val="auto"/>
        </w:rPr>
        <w:t>【答案】</w:t>
      </w:r>
      <w:r>
        <w:rPr>
          <w:color w:val="auto"/>
        </w:rPr>
        <w:t>ABC</w:t>
      </w:r>
      <w:r>
        <w:rPr>
          <w:color w:val="auto"/>
        </w:rPr>
        <w:br/>
      </w:r>
      <w:r>
        <w:rPr>
          <w:color w:val="auto"/>
        </w:rPr>
        <w:br/>
      </w:r>
    </w:p>
    <w:p>
      <w:pPr>
        <w:widowControl/>
        <w:spacing w:after="0" w:line="240" w:lineRule="auto"/>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84" w:history="1">
        <w:r>
          <w:rPr>
            <w:rFonts w:ascii="SimSun" w:eastAsia="SimSun" w:hAnsi="SimSun" w:cs="SimSun"/>
            <w:b/>
            <w:bCs/>
            <w:color w:val="0000EE"/>
            <w:kern w:val="0"/>
            <w:sz w:val="30"/>
            <w:szCs w:val="30"/>
            <w:u w:val="single" w:color="0000EE"/>
          </w:rPr>
          <w:t>https://d.book118.com/106241005154010031</w:t>
        </w:r>
      </w:hyperlink>
    </w:p>
    <w:p>
      <w:pPr>
        <w:spacing w:line="360" w:lineRule="auto"/>
        <w:textAlignment w:val="center"/>
        <w:rPr>
          <w:color w:val="auto"/>
        </w:rPr>
      </w:pPr>
    </w:p>
    <w:sectPr>
      <w:headerReference w:type="even" r:id="rId185"/>
      <w:footerReference w:type="even" r:id="rId186"/>
      <w:footerReference w:type="default" r:id="rId187"/>
      <w:headerReference w:type="first" r:id="rId188"/>
      <w:footerReference w:type="first" r:id="rId189"/>
      <w:type w:val="nextPage"/>
      <w:pgSz w:w="11906" w:h="16838"/>
      <w:pgMar w:top="910" w:right="1080" w:bottom="1440" w:left="1080" w:header="152" w:footer="0" w:gutter="0"/>
      <w:pgNumType w:start="15"/>
      <w:cols w:num="1" w:space="720"/>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4</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pt;height:2.8pt;margin-top:407.9pt;margin-left:158.95pt;mso-height-relative:page;mso-position-horizontal-relative:margin;mso-position-vertical-relative:margin;mso-width-relative:page;position:absolute;rotation:315;z-index:-251652096"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mso-height-relative:page;mso-width-relative:page;position:absolute;z-index:251665408"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5</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7" type="#_x0000_t136" alt="学科网 zxxk.com" style="width:2.8pt;height:2.8pt;margin-top:407.9pt;margin-left:158.95pt;mso-height-relative:page;mso-position-horizontal-relative:margin;mso-position-vertical-relative:margin;mso-width-relative:page;position:absolute;rotation:315;z-index:-251650048"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8" type="#_x0000_t75" alt="学科网 zxxk.com" style="width:0.05pt;height:0.05pt;margin-top:-20.75pt;margin-left:64.05pt;mso-height-relative:page;mso-width-relative:page;position:absolute;z-index:251667456"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6</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9" type="#_x0000_t136" alt="学科网 zxxk.com" style="width:2.8pt;height:2.8pt;margin-top:407.9pt;margin-left:158.95pt;mso-height-relative:page;mso-position-horizontal-relative:margin;mso-position-vertical-relative:margin;mso-width-relative:page;position:absolute;rotation:315;z-index:-25164800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0" type="#_x0000_t75" alt="学科网 zxxk.com" style="width:0.05pt;height:0.05pt;margin-top:-20.75pt;margin-left:64.05pt;mso-height-relative:page;mso-width-relative:page;position:absolute;z-index:251669504"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pt;height:2.8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mso-height-relative:page;mso-width-relative:page;position:absolute;z-index:251659264"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7</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1" type="#_x0000_t136" alt="学科网 zxxk.com" style="width:2.8pt;height:2.8pt;margin-top:407.9pt;margin-left:158.95pt;mso-height-relative:page;mso-position-horizontal-relative:margin;mso-position-vertical-relative:margin;mso-width-relative:page;position:absolute;rotation:315;z-index:-25164595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2" type="#_x0000_t75" alt="学科网 zxxk.com" style="width:0.05pt;height:0.05pt;margin-top:-20.75pt;margin-left:64.05pt;mso-height-relative:page;mso-width-relative:page;position:absolute;z-index:251671552"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8</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3" type="#_x0000_t136" alt="学科网 zxxk.com" style="width:2.8pt;height:2.8pt;margin-top:407.9pt;margin-left:158.95pt;mso-height-relative:page;mso-position-horizontal-relative:margin;mso-position-vertical-relative:margin;mso-width-relative:page;position:absolute;rotation:315;z-index:-25164390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4" type="#_x0000_t75" alt="学科网 zxxk.com" style="width:0.05pt;height:0.05pt;margin-top:-20.75pt;margin-left:64.05pt;mso-height-relative:page;mso-width-relative:page;position:absolute;z-index:251673600"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9</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5" type="#_x0000_t136" alt="学科网 zxxk.com" style="width:2.8pt;height:2.8pt;margin-top:407.9pt;margin-left:158.95pt;mso-height-relative:page;mso-position-horizontal-relative:margin;mso-position-vertical-relative:margin;mso-width-relative:page;position:absolute;rotation:315;z-index:-251641856"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6" type="#_x0000_t75" alt="学科网 zxxk.com" style="width:0.05pt;height:0.05pt;margin-top:-20.75pt;margin-left:64.05pt;mso-height-relative:page;mso-width-relative:page;position:absolute;z-index:251675648"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10</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7" type="#_x0000_t136" alt="学科网 zxxk.com" style="width:2.8pt;height:2.8pt;margin-top:407.9pt;margin-left:158.95pt;mso-height-relative:page;mso-position-horizontal-relative:margin;mso-position-vertical-relative:margin;mso-width-relative:page;position:absolute;rotation:315;z-index:-251639808"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68" type="#_x0000_t75" alt="学科网 zxxk.com" style="width:0.05pt;height:0.05pt;margin-top:-20.75pt;margin-left:64.05pt;mso-height-relative:page;mso-width-relative:page;position:absolute;z-index:251677696"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11</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69" type="#_x0000_t136" alt="学科网 zxxk.com" style="width:2.8pt;height:2.8pt;margin-top:407.9pt;margin-left:158.95pt;mso-height-relative:page;mso-position-horizontal-relative:margin;mso-position-vertical-relative:margin;mso-width-relative:page;position:absolute;rotation:315;z-index:-25163776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0" type="#_x0000_t75" alt="学科网 zxxk.com" style="width:0.05pt;height:0.05pt;margin-top:-20.75pt;margin-left:64.05pt;mso-height-relative:page;mso-width-relative:page;position:absolute;z-index:251679744"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12</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1" type="#_x0000_t136" alt="学科网 zxxk.com" style="width:2.8pt;height:2.8pt;margin-top:407.9pt;margin-left:158.95pt;mso-height-relative:page;mso-position-horizontal-relative:margin;mso-position-vertical-relative:margin;mso-width-relative:page;position:absolute;rotation:315;z-index:-25163571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2" type="#_x0000_t75" alt="学科网 zxxk.com" style="width:0.05pt;height:0.05pt;margin-top:-20.75pt;margin-left:64.05pt;mso-height-relative:page;mso-width-relative:page;position:absolute;z-index:251681792"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13</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3" type="#_x0000_t136" alt="学科网 zxxk.com" style="width:2.8pt;height:2.8pt;margin-top:407.9pt;margin-left:158.95pt;mso-height-relative:page;mso-position-horizontal-relative:margin;mso-position-vertical-relative:margin;mso-width-relative:page;position:absolute;rotation:315;z-index:-25163366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4" type="#_x0000_t75" alt="学科网 zxxk.com" style="width:0.05pt;height:0.05pt;margin-top:-20.75pt;margin-left:64.05pt;mso-height-relative:page;mso-width-relative:page;position:absolute;z-index:251683840"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14</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5" type="#_x0000_t136" alt="学科网 zxxk.com" style="width:2.8pt;height:2.8pt;margin-top:407.9pt;margin-left:158.95pt;mso-height-relative:page;mso-position-horizontal-relative:margin;mso-position-vertical-relative:margin;mso-width-relative:page;position:absolute;rotation:315;z-index:-251631616"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6" type="#_x0000_t75" alt="学科网 zxxk.com" style="width:0.05pt;height:0.05pt;margin-top:-20.75pt;margin-left:64.05pt;mso-height-relative:page;mso-width-relative:page;position:absolute;z-index:251685888"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15</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77" type="#_x0000_t136" alt="学科网 zxxk.com" style="width:2.8pt;height:2.8pt;margin-top:407.9pt;margin-left:158.95pt;mso-height-relative:page;mso-position-horizontal-relative:margin;mso-position-vertical-relative:margin;mso-width-relative:page;position:absolute;rotation:315;z-index:-251629568"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78" type="#_x0000_t75" alt="学科网 zxxk.com" style="width:0.05pt;height:0.05pt;margin-top:-20.75pt;margin-left:64.05pt;mso-height-relative:page;mso-width-relative:page;position:absolute;z-index:251687936"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2</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pt;height:2.8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mso-height-relative:page;mso-width-relative:page;position:absolute;z-index:251661312"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第</w:t>
    </w:r>
    <w:r>
      <w:fldChar w:fldCharType="begin"/>
    </w:r>
    <w:r>
      <w:instrText>PAGE</w:instrText>
    </w:r>
    <w:r>
      <w:fldChar w:fldCharType="separate"/>
    </w:r>
    <w:r>
      <w:t>3</w:t>
    </w:r>
    <w:r>
      <w:fldChar w:fldCharType="end"/>
    </w:r>
    <w:r>
      <w:t>页/共</w:t>
    </w:r>
    <w:r>
      <w:fldChar w:fldCharType="begin"/>
    </w:r>
    <w:r>
      <w:instrText>NUMPAGES</w:instrText>
    </w:r>
    <w:r>
      <w:fldChar w:fldCharType="separate"/>
    </w:r>
    <w:r>
      <w:t>15</w:t>
    </w:r>
    <w:r>
      <w:fldChar w:fldCharType="end"/>
    </w:r>
    <w:r>
      <w:t>页</w:t>
    </w:r>
  </w:p>
  <w:p>
    <w:pPr>
      <w:pStyle w:val="Footer"/>
    </w:pPr>
  </w:p>
  <w:p>
    <w:pPr>
      <w:tabs>
        <w:tab w:val="center" w:pos="4153"/>
        <w:tab w:val="right" w:pos="8306"/>
      </w:tabs>
      <w:snapToGrid w:val="0"/>
      <w:jc w:val="left"/>
      <w:rPr>
        <w:rFonts w:cs="Times New Roman" w:hint="eastAsia"/>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pt;height:2.8pt;margin-top:407.9pt;margin-left:158.95pt;mso-height-relative:page;mso-position-horizontal-relative:margin;mso-position-vertical-relative:margin;mso-width-relative:page;position:absolute;rotation:315;z-index:-25165414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mso-height-relative:page;mso-width-relative:page;position:absolute;z-index:251663360" coordsize="21600,21600" o:preferrelative="t" filled="f" stroked="f">
          <v:stroke joinstyle="miter"/>
          <v:imagedata r:id="rId1" r:href="rId2" o:title=""/>
          <o:lock v:ext="edit" aspectratio="t"/>
        </v:shape>
      </w:pict>
    </w:r>
    <w:r>
      <w:rPr>
        <w:rFonts w:cs="Times New Roman" w:hint="eastAsia"/>
        <w:color w:val="FFFFFF"/>
        <w:kern w:val="0"/>
        <w:sz w:val="2"/>
        <w:szCs w:val="2"/>
      </w:rPr>
      <w:t>（北京）股份</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DC33E0E"/>
    <w:rsid w:val="3E6EA5DC"/>
    <w:rsid w:val="48965778"/>
  </w:rsids>
  <w:docVars>
    <w:docVar w:name="commondata" w:val="eyJoZGlkIjoiYzVjYmQxNjIyN2VlYzI1NzY1NzMzYzYzMTdmYTE3OT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00" Type="http://schemas.openxmlformats.org/officeDocument/2006/relationships/header" Target="header17.xml" /><Relationship Id="rId101" Type="http://schemas.openxmlformats.org/officeDocument/2006/relationships/footer" Target="footer25.xml" /><Relationship Id="rId102" Type="http://schemas.openxmlformats.org/officeDocument/2006/relationships/footer" Target="footer26.xml" /><Relationship Id="rId103" Type="http://schemas.openxmlformats.org/officeDocument/2006/relationships/header" Target="header18.xml" /><Relationship Id="rId104" Type="http://schemas.openxmlformats.org/officeDocument/2006/relationships/footer" Target="footer27.xml" /><Relationship Id="rId105" Type="http://schemas.openxmlformats.org/officeDocument/2006/relationships/image" Target="media/image33.png" /><Relationship Id="rId106" Type="http://schemas.openxmlformats.org/officeDocument/2006/relationships/header" Target="header19.xml" /><Relationship Id="rId107" Type="http://schemas.openxmlformats.org/officeDocument/2006/relationships/footer" Target="footer28.xml" /><Relationship Id="rId108" Type="http://schemas.openxmlformats.org/officeDocument/2006/relationships/footer" Target="footer29.xml" /><Relationship Id="rId109" Type="http://schemas.openxmlformats.org/officeDocument/2006/relationships/header" Target="header20.xml" /><Relationship Id="rId11" Type="http://schemas.openxmlformats.org/officeDocument/2006/relationships/footer" Target="footer1.xml" /><Relationship Id="rId110" Type="http://schemas.openxmlformats.org/officeDocument/2006/relationships/footer" Target="footer30.xml" /><Relationship Id="rId111" Type="http://schemas.openxmlformats.org/officeDocument/2006/relationships/image" Target="media/image34.wmf" /><Relationship Id="rId112" Type="http://schemas.openxmlformats.org/officeDocument/2006/relationships/oleObject" Target="embeddings/oleObject25.bin" /><Relationship Id="rId113" Type="http://schemas.openxmlformats.org/officeDocument/2006/relationships/image" Target="media/image35.wmf" /><Relationship Id="rId114" Type="http://schemas.openxmlformats.org/officeDocument/2006/relationships/oleObject" Target="embeddings/oleObject26.bin" /><Relationship Id="rId115" Type="http://schemas.openxmlformats.org/officeDocument/2006/relationships/image" Target="media/image36.png" /><Relationship Id="rId116" Type="http://schemas.openxmlformats.org/officeDocument/2006/relationships/image" Target="media/image37.png" /><Relationship Id="rId117" Type="http://schemas.openxmlformats.org/officeDocument/2006/relationships/image" Target="media/image38.wmf" /><Relationship Id="rId118" Type="http://schemas.openxmlformats.org/officeDocument/2006/relationships/oleObject" Target="embeddings/oleObject27.bin" /><Relationship Id="rId119" Type="http://schemas.openxmlformats.org/officeDocument/2006/relationships/image" Target="media/image39.wmf" /><Relationship Id="rId12" Type="http://schemas.openxmlformats.org/officeDocument/2006/relationships/footer" Target="footer2.xml" /><Relationship Id="rId120" Type="http://schemas.openxmlformats.org/officeDocument/2006/relationships/oleObject" Target="embeddings/oleObject28.bin" /><Relationship Id="rId121" Type="http://schemas.openxmlformats.org/officeDocument/2006/relationships/header" Target="header21.xml" /><Relationship Id="rId122" Type="http://schemas.openxmlformats.org/officeDocument/2006/relationships/footer" Target="footer31.xml" /><Relationship Id="rId123" Type="http://schemas.openxmlformats.org/officeDocument/2006/relationships/footer" Target="footer32.xml" /><Relationship Id="rId124" Type="http://schemas.openxmlformats.org/officeDocument/2006/relationships/header" Target="header22.xml" /><Relationship Id="rId125" Type="http://schemas.openxmlformats.org/officeDocument/2006/relationships/footer" Target="footer33.xml" /><Relationship Id="rId126" Type="http://schemas.openxmlformats.org/officeDocument/2006/relationships/image" Target="media/image40.png" /><Relationship Id="rId127" Type="http://schemas.openxmlformats.org/officeDocument/2006/relationships/image" Target="media/image41.wmf" /><Relationship Id="rId128" Type="http://schemas.openxmlformats.org/officeDocument/2006/relationships/oleObject" Target="embeddings/oleObject29.bin" /><Relationship Id="rId129" Type="http://schemas.openxmlformats.org/officeDocument/2006/relationships/image" Target="media/image42.wmf" /><Relationship Id="rId13" Type="http://schemas.openxmlformats.org/officeDocument/2006/relationships/header" Target="header2.xml" /><Relationship Id="rId130" Type="http://schemas.openxmlformats.org/officeDocument/2006/relationships/oleObject" Target="embeddings/oleObject30.bin" /><Relationship Id="rId131" Type="http://schemas.openxmlformats.org/officeDocument/2006/relationships/image" Target="media/image43.png" /><Relationship Id="rId132" Type="http://schemas.openxmlformats.org/officeDocument/2006/relationships/header" Target="header23.xml" /><Relationship Id="rId133" Type="http://schemas.openxmlformats.org/officeDocument/2006/relationships/footer" Target="footer34.xml" /><Relationship Id="rId134" Type="http://schemas.openxmlformats.org/officeDocument/2006/relationships/footer" Target="footer35.xml" /><Relationship Id="rId135" Type="http://schemas.openxmlformats.org/officeDocument/2006/relationships/header" Target="header24.xml" /><Relationship Id="rId136" Type="http://schemas.openxmlformats.org/officeDocument/2006/relationships/footer" Target="footer36.xml" /><Relationship Id="rId137" Type="http://schemas.openxmlformats.org/officeDocument/2006/relationships/image" Target="media/image44.wmf" /><Relationship Id="rId138" Type="http://schemas.openxmlformats.org/officeDocument/2006/relationships/image" Target="media/image45.wmf" /><Relationship Id="rId139" Type="http://schemas.openxmlformats.org/officeDocument/2006/relationships/oleObject" Target="embeddings/oleObject31.bin" /><Relationship Id="rId14" Type="http://schemas.openxmlformats.org/officeDocument/2006/relationships/footer" Target="footer3.xml" /><Relationship Id="rId140" Type="http://schemas.openxmlformats.org/officeDocument/2006/relationships/image" Target="media/image46.png" /><Relationship Id="rId141" Type="http://schemas.openxmlformats.org/officeDocument/2006/relationships/image" Target="media/image47.wmf" /><Relationship Id="rId142" Type="http://schemas.openxmlformats.org/officeDocument/2006/relationships/oleObject" Target="embeddings/oleObject32.bin" /><Relationship Id="rId143" Type="http://schemas.openxmlformats.org/officeDocument/2006/relationships/image" Target="media/image48.wmf" /><Relationship Id="rId144" Type="http://schemas.openxmlformats.org/officeDocument/2006/relationships/oleObject" Target="embeddings/oleObject33.bin" /><Relationship Id="rId145" Type="http://schemas.openxmlformats.org/officeDocument/2006/relationships/image" Target="media/image49.wmf" /><Relationship Id="rId146" Type="http://schemas.openxmlformats.org/officeDocument/2006/relationships/oleObject" Target="embeddings/oleObject34.bin" /><Relationship Id="rId147" Type="http://schemas.openxmlformats.org/officeDocument/2006/relationships/image" Target="media/image50.wmf" /><Relationship Id="rId148" Type="http://schemas.openxmlformats.org/officeDocument/2006/relationships/oleObject" Target="embeddings/oleObject35.bin" /><Relationship Id="rId149" Type="http://schemas.openxmlformats.org/officeDocument/2006/relationships/image" Target="media/image51.wmf" /><Relationship Id="rId15" Type="http://schemas.openxmlformats.org/officeDocument/2006/relationships/image" Target="media/image6.png" /><Relationship Id="rId150" Type="http://schemas.openxmlformats.org/officeDocument/2006/relationships/oleObject" Target="embeddings/oleObject36.bin" /><Relationship Id="rId151" Type="http://schemas.openxmlformats.org/officeDocument/2006/relationships/header" Target="header25.xml" /><Relationship Id="rId152" Type="http://schemas.openxmlformats.org/officeDocument/2006/relationships/footer" Target="footer37.xml" /><Relationship Id="rId153" Type="http://schemas.openxmlformats.org/officeDocument/2006/relationships/footer" Target="footer38.xml" /><Relationship Id="rId154" Type="http://schemas.openxmlformats.org/officeDocument/2006/relationships/header" Target="header26.xml" /><Relationship Id="rId155" Type="http://schemas.openxmlformats.org/officeDocument/2006/relationships/footer" Target="footer39.xml" /><Relationship Id="rId156" Type="http://schemas.openxmlformats.org/officeDocument/2006/relationships/image" Target="media/image52.wmf" /><Relationship Id="rId157" Type="http://schemas.openxmlformats.org/officeDocument/2006/relationships/oleObject" Target="embeddings/oleObject37.bin" /><Relationship Id="rId158" Type="http://schemas.openxmlformats.org/officeDocument/2006/relationships/image" Target="media/image53.wmf" /><Relationship Id="rId159" Type="http://schemas.openxmlformats.org/officeDocument/2006/relationships/oleObject" Target="embeddings/oleObject38.bin" /><Relationship Id="rId16" Type="http://schemas.openxmlformats.org/officeDocument/2006/relationships/header" Target="header3.xml" /><Relationship Id="rId160" Type="http://schemas.openxmlformats.org/officeDocument/2006/relationships/image" Target="media/image54.wmf" /><Relationship Id="rId161" Type="http://schemas.openxmlformats.org/officeDocument/2006/relationships/oleObject" Target="embeddings/oleObject39.bin" /><Relationship Id="rId162" Type="http://schemas.openxmlformats.org/officeDocument/2006/relationships/image" Target="media/image55.wmf" /><Relationship Id="rId163" Type="http://schemas.openxmlformats.org/officeDocument/2006/relationships/oleObject" Target="embeddings/oleObject40.bin" /><Relationship Id="rId164" Type="http://schemas.openxmlformats.org/officeDocument/2006/relationships/image" Target="media/image56.wmf" /><Relationship Id="rId165" Type="http://schemas.openxmlformats.org/officeDocument/2006/relationships/oleObject" Target="embeddings/oleObject41.bin" /><Relationship Id="rId166" Type="http://schemas.openxmlformats.org/officeDocument/2006/relationships/image" Target="media/image57.wmf" /><Relationship Id="rId167" Type="http://schemas.openxmlformats.org/officeDocument/2006/relationships/oleObject" Target="embeddings/oleObject42.bin" /><Relationship Id="rId168" Type="http://schemas.openxmlformats.org/officeDocument/2006/relationships/image" Target="media/image58.wmf" /><Relationship Id="rId169" Type="http://schemas.openxmlformats.org/officeDocument/2006/relationships/oleObject" Target="embeddings/oleObject43.bin" /><Relationship Id="rId17" Type="http://schemas.openxmlformats.org/officeDocument/2006/relationships/footer" Target="footer4.xml" /><Relationship Id="rId170" Type="http://schemas.openxmlformats.org/officeDocument/2006/relationships/image" Target="media/image59.wmf" /><Relationship Id="rId171" Type="http://schemas.openxmlformats.org/officeDocument/2006/relationships/oleObject" Target="embeddings/oleObject44.bin" /><Relationship Id="rId172" Type="http://schemas.openxmlformats.org/officeDocument/2006/relationships/image" Target="media/image60.wmf" /><Relationship Id="rId173" Type="http://schemas.openxmlformats.org/officeDocument/2006/relationships/oleObject" Target="embeddings/oleObject45.bin" /><Relationship Id="rId174" Type="http://schemas.openxmlformats.org/officeDocument/2006/relationships/image" Target="media/image61.wmf" /><Relationship Id="rId175" Type="http://schemas.openxmlformats.org/officeDocument/2006/relationships/oleObject" Target="embeddings/oleObject46.bin" /><Relationship Id="rId176" Type="http://schemas.openxmlformats.org/officeDocument/2006/relationships/oleObject" Target="embeddings/oleObject47.bin" /><Relationship Id="rId177" Type="http://schemas.openxmlformats.org/officeDocument/2006/relationships/header" Target="header27.xml" /><Relationship Id="rId178" Type="http://schemas.openxmlformats.org/officeDocument/2006/relationships/footer" Target="footer40.xml" /><Relationship Id="rId179" Type="http://schemas.openxmlformats.org/officeDocument/2006/relationships/footer" Target="footer41.xml" /><Relationship Id="rId18" Type="http://schemas.openxmlformats.org/officeDocument/2006/relationships/footer" Target="footer5.xml" /><Relationship Id="rId180" Type="http://schemas.openxmlformats.org/officeDocument/2006/relationships/header" Target="header28.xml" /><Relationship Id="rId181" Type="http://schemas.openxmlformats.org/officeDocument/2006/relationships/footer" Target="footer42.xml" /><Relationship Id="rId182" Type="http://schemas.openxmlformats.org/officeDocument/2006/relationships/image" Target="media/image62.png" /><Relationship Id="rId183" Type="http://schemas.openxmlformats.org/officeDocument/2006/relationships/image" Target="media/image63.png" /><Relationship Id="rId184" Type="http://schemas.openxmlformats.org/officeDocument/2006/relationships/hyperlink" Target="https://d.book118.com/106241005154010031" TargetMode="External" /><Relationship Id="rId185" Type="http://schemas.openxmlformats.org/officeDocument/2006/relationships/header" Target="header29.xml" /><Relationship Id="rId186" Type="http://schemas.openxmlformats.org/officeDocument/2006/relationships/footer" Target="footer43.xml" /><Relationship Id="rId187" Type="http://schemas.openxmlformats.org/officeDocument/2006/relationships/footer" Target="footer44.xml" /><Relationship Id="rId188" Type="http://schemas.openxmlformats.org/officeDocument/2006/relationships/header" Target="header30.xml" /><Relationship Id="rId189" Type="http://schemas.openxmlformats.org/officeDocument/2006/relationships/footer" Target="footer45.xml" /><Relationship Id="rId19" Type="http://schemas.openxmlformats.org/officeDocument/2006/relationships/header" Target="header4.xml" /><Relationship Id="rId190" Type="http://schemas.openxmlformats.org/officeDocument/2006/relationships/theme" Target="theme/theme1.xml" /><Relationship Id="rId191"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image" Target="media/image7.png" /><Relationship Id="rId22" Type="http://schemas.openxmlformats.org/officeDocument/2006/relationships/header" Target="header5.xml" /><Relationship Id="rId23" Type="http://schemas.openxmlformats.org/officeDocument/2006/relationships/footer" Target="footer7.xml" /><Relationship Id="rId24" Type="http://schemas.openxmlformats.org/officeDocument/2006/relationships/footer" Target="footer8.xml" /><Relationship Id="rId25" Type="http://schemas.openxmlformats.org/officeDocument/2006/relationships/header" Target="header6.xml" /><Relationship Id="rId26" Type="http://schemas.openxmlformats.org/officeDocument/2006/relationships/footer" Target="footer9.xml" /><Relationship Id="rId27" Type="http://schemas.openxmlformats.org/officeDocument/2006/relationships/image" Target="media/image8.png" /><Relationship Id="rId28" Type="http://schemas.openxmlformats.org/officeDocument/2006/relationships/image" Target="media/image9.wmf" /><Relationship Id="rId29" Type="http://schemas.openxmlformats.org/officeDocument/2006/relationships/oleObject" Target="embeddings/oleObject2.bin" /><Relationship Id="rId3" Type="http://schemas.openxmlformats.org/officeDocument/2006/relationships/fontTable" Target="fontTable.xml" /><Relationship Id="rId30" Type="http://schemas.openxmlformats.org/officeDocument/2006/relationships/header" Target="header7.xml" /><Relationship Id="rId31" Type="http://schemas.openxmlformats.org/officeDocument/2006/relationships/footer" Target="footer10.xml" /><Relationship Id="rId32" Type="http://schemas.openxmlformats.org/officeDocument/2006/relationships/footer" Target="footer11.xml" /><Relationship Id="rId33" Type="http://schemas.openxmlformats.org/officeDocument/2006/relationships/header" Target="header8.xml" /><Relationship Id="rId34" Type="http://schemas.openxmlformats.org/officeDocument/2006/relationships/footer" Target="footer12.xml" /><Relationship Id="rId35" Type="http://schemas.openxmlformats.org/officeDocument/2006/relationships/image" Target="media/image10.wmf" /><Relationship Id="rId36" Type="http://schemas.openxmlformats.org/officeDocument/2006/relationships/oleObject" Target="embeddings/oleObject3.bin" /><Relationship Id="rId37" Type="http://schemas.openxmlformats.org/officeDocument/2006/relationships/image" Target="media/image11.wmf" /><Relationship Id="rId38" Type="http://schemas.openxmlformats.org/officeDocument/2006/relationships/oleObject" Target="embeddings/oleObject4.bin" /><Relationship Id="rId39" Type="http://schemas.openxmlformats.org/officeDocument/2006/relationships/image" Target="media/image12.wmf" /><Relationship Id="rId4" Type="http://schemas.openxmlformats.org/officeDocument/2006/relationships/customXml" Target="../customXml/item1.xml" /><Relationship Id="rId40" Type="http://schemas.openxmlformats.org/officeDocument/2006/relationships/oleObject" Target="embeddings/oleObject5.bin" /><Relationship Id="rId41" Type="http://schemas.openxmlformats.org/officeDocument/2006/relationships/image" Target="media/image13.png" /><Relationship Id="rId42" Type="http://schemas.openxmlformats.org/officeDocument/2006/relationships/header" Target="header9.xml" /><Relationship Id="rId43" Type="http://schemas.openxmlformats.org/officeDocument/2006/relationships/footer" Target="footer13.xml" /><Relationship Id="rId44" Type="http://schemas.openxmlformats.org/officeDocument/2006/relationships/footer" Target="footer14.xml" /><Relationship Id="rId45" Type="http://schemas.openxmlformats.org/officeDocument/2006/relationships/header" Target="header10.xml" /><Relationship Id="rId46" Type="http://schemas.openxmlformats.org/officeDocument/2006/relationships/footer" Target="footer15.xml" /><Relationship Id="rId47" Type="http://schemas.openxmlformats.org/officeDocument/2006/relationships/image" Target="media/image14.wmf" /><Relationship Id="rId48" Type="http://schemas.openxmlformats.org/officeDocument/2006/relationships/oleObject" Target="embeddings/oleObject6.bin" /><Relationship Id="rId49" Type="http://schemas.openxmlformats.org/officeDocument/2006/relationships/image" Target="media/image15.wmf" /><Relationship Id="rId5" Type="http://schemas.openxmlformats.org/officeDocument/2006/relationships/image" Target="media/image1.png" /><Relationship Id="rId50" Type="http://schemas.openxmlformats.org/officeDocument/2006/relationships/oleObject" Target="embeddings/oleObject7.bin" /><Relationship Id="rId51" Type="http://schemas.openxmlformats.org/officeDocument/2006/relationships/image" Target="media/image16.wmf" /><Relationship Id="rId52" Type="http://schemas.openxmlformats.org/officeDocument/2006/relationships/image" Target="media/image17.wmf" /><Relationship Id="rId53" Type="http://schemas.openxmlformats.org/officeDocument/2006/relationships/oleObject" Target="embeddings/oleObject8.bin" /><Relationship Id="rId54" Type="http://schemas.openxmlformats.org/officeDocument/2006/relationships/image" Target="media/image18.png" /><Relationship Id="rId55" Type="http://schemas.openxmlformats.org/officeDocument/2006/relationships/header" Target="header11.xml" /><Relationship Id="rId56" Type="http://schemas.openxmlformats.org/officeDocument/2006/relationships/footer" Target="footer16.xml" /><Relationship Id="rId57" Type="http://schemas.openxmlformats.org/officeDocument/2006/relationships/footer" Target="footer17.xml" /><Relationship Id="rId58" Type="http://schemas.openxmlformats.org/officeDocument/2006/relationships/header" Target="header12.xml" /><Relationship Id="rId59" Type="http://schemas.openxmlformats.org/officeDocument/2006/relationships/footer" Target="footer18.xml" /><Relationship Id="rId6" Type="http://schemas.openxmlformats.org/officeDocument/2006/relationships/image" Target="media/image2.wmf" /><Relationship Id="rId60" Type="http://schemas.openxmlformats.org/officeDocument/2006/relationships/image" Target="media/image19.png" /><Relationship Id="rId61" Type="http://schemas.openxmlformats.org/officeDocument/2006/relationships/image" Target="media/image20.wmf" /><Relationship Id="rId62" Type="http://schemas.openxmlformats.org/officeDocument/2006/relationships/oleObject" Target="embeddings/oleObject9.bin" /><Relationship Id="rId63" Type="http://schemas.openxmlformats.org/officeDocument/2006/relationships/image" Target="media/image21.wmf" /><Relationship Id="rId64" Type="http://schemas.openxmlformats.org/officeDocument/2006/relationships/oleObject" Target="embeddings/oleObject10.bin" /><Relationship Id="rId65" Type="http://schemas.openxmlformats.org/officeDocument/2006/relationships/image" Target="media/image22.wmf" /><Relationship Id="rId66" Type="http://schemas.openxmlformats.org/officeDocument/2006/relationships/oleObject" Target="embeddings/oleObject11.bin" /><Relationship Id="rId67" Type="http://schemas.openxmlformats.org/officeDocument/2006/relationships/image" Target="media/image23.wmf" /><Relationship Id="rId68" Type="http://schemas.openxmlformats.org/officeDocument/2006/relationships/oleObject" Target="embeddings/oleObject12.bin" /><Relationship Id="rId69" Type="http://schemas.openxmlformats.org/officeDocument/2006/relationships/image" Target="media/image24.wmf" /><Relationship Id="rId7" Type="http://schemas.openxmlformats.org/officeDocument/2006/relationships/oleObject" Target="embeddings/oleObject1.bin" /><Relationship Id="rId70" Type="http://schemas.openxmlformats.org/officeDocument/2006/relationships/oleObject" Target="embeddings/oleObject13.bin" /><Relationship Id="rId71" Type="http://schemas.openxmlformats.org/officeDocument/2006/relationships/oleObject" Target="embeddings/oleObject14.bin" /><Relationship Id="rId72" Type="http://schemas.openxmlformats.org/officeDocument/2006/relationships/image" Target="media/image25.wmf" /><Relationship Id="rId73" Type="http://schemas.openxmlformats.org/officeDocument/2006/relationships/oleObject" Target="embeddings/oleObject15.bin" /><Relationship Id="rId74" Type="http://schemas.openxmlformats.org/officeDocument/2006/relationships/image" Target="media/image26.png" /><Relationship Id="rId75" Type="http://schemas.openxmlformats.org/officeDocument/2006/relationships/header" Target="header13.xml" /><Relationship Id="rId76" Type="http://schemas.openxmlformats.org/officeDocument/2006/relationships/footer" Target="footer19.xml" /><Relationship Id="rId77" Type="http://schemas.openxmlformats.org/officeDocument/2006/relationships/footer" Target="footer20.xml" /><Relationship Id="rId78" Type="http://schemas.openxmlformats.org/officeDocument/2006/relationships/header" Target="header14.xml" /><Relationship Id="rId79" Type="http://schemas.openxmlformats.org/officeDocument/2006/relationships/footer" Target="footer21.xml" /><Relationship Id="rId8" Type="http://schemas.openxmlformats.org/officeDocument/2006/relationships/image" Target="media/image3.wmf" /><Relationship Id="rId80" Type="http://schemas.openxmlformats.org/officeDocument/2006/relationships/image" Target="media/image27.wmf" /><Relationship Id="rId81" Type="http://schemas.openxmlformats.org/officeDocument/2006/relationships/oleObject" Target="embeddings/oleObject16.bin" /><Relationship Id="rId82" Type="http://schemas.openxmlformats.org/officeDocument/2006/relationships/oleObject" Target="embeddings/oleObject17.bin" /><Relationship Id="rId83" Type="http://schemas.openxmlformats.org/officeDocument/2006/relationships/oleObject" Target="embeddings/oleObject18.bin" /><Relationship Id="rId84" Type="http://schemas.openxmlformats.org/officeDocument/2006/relationships/oleObject" Target="embeddings/oleObject19.bin" /><Relationship Id="rId85" Type="http://schemas.openxmlformats.org/officeDocument/2006/relationships/image" Target="media/image28.wmf" /><Relationship Id="rId86" Type="http://schemas.openxmlformats.org/officeDocument/2006/relationships/oleObject" Target="embeddings/oleObject20.bin" /><Relationship Id="rId87" Type="http://schemas.openxmlformats.org/officeDocument/2006/relationships/header" Target="header15.xml" /><Relationship Id="rId88" Type="http://schemas.openxmlformats.org/officeDocument/2006/relationships/footer" Target="footer22.xml" /><Relationship Id="rId89" Type="http://schemas.openxmlformats.org/officeDocument/2006/relationships/footer" Target="footer23.xml" /><Relationship Id="rId9" Type="http://schemas.openxmlformats.org/officeDocument/2006/relationships/image" Target="media/image4.png" /><Relationship Id="rId90" Type="http://schemas.openxmlformats.org/officeDocument/2006/relationships/header" Target="header16.xml" /><Relationship Id="rId91" Type="http://schemas.openxmlformats.org/officeDocument/2006/relationships/footer" Target="footer24.xml" /><Relationship Id="rId92" Type="http://schemas.openxmlformats.org/officeDocument/2006/relationships/image" Target="media/image29.wmf" /><Relationship Id="rId93" Type="http://schemas.openxmlformats.org/officeDocument/2006/relationships/oleObject" Target="embeddings/oleObject21.bin" /><Relationship Id="rId94" Type="http://schemas.openxmlformats.org/officeDocument/2006/relationships/image" Target="media/image30.png" /><Relationship Id="rId95" Type="http://schemas.openxmlformats.org/officeDocument/2006/relationships/image" Target="media/image31.png" /><Relationship Id="rId96" Type="http://schemas.openxmlformats.org/officeDocument/2006/relationships/oleObject" Target="embeddings/oleObject22.bin" /><Relationship Id="rId97" Type="http://schemas.openxmlformats.org/officeDocument/2006/relationships/image" Target="media/image32.wmf" /><Relationship Id="rId98" Type="http://schemas.openxmlformats.org/officeDocument/2006/relationships/oleObject" Target="embeddings/oleObject23.bin" /><Relationship Id="rId99" Type="http://schemas.openxmlformats.org/officeDocument/2006/relationships/oleObject" Target="embeddings/oleObject24.bin" /></Relationships>
</file>

<file path=word/_rels/footer11.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14.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17.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20.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23.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26.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29.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32.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35.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38.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41.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44.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5.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_rels/footer8.xml.rels><?xml version="1.0" encoding="utf-8" standalone="yes"?><Relationships xmlns="http://schemas.openxmlformats.org/package/2006/relationships"><Relationship Id="rId1" Type="http://schemas.openxmlformats.org/officeDocument/2006/relationships/image" Target="media/image5.png" /><Relationship Id="rId2" Type="http://schemas.openxmlformats.org/officeDocument/2006/relationships/image" Target="file:///D:\qq&#25991;&#20214;\712321467\Image\C2C\Image2\%2525257B75232B38-A165-1FB7-499C-2E1C792CACB5%25252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3399473820909568</dc:description>
  <cp:lastModifiedBy>Administrator</cp:lastModifiedBy>
  <cp:revision>8</cp:revision>
  <dcterms:created xsi:type="dcterms:W3CDTF">2023-12-31T17:50:00Z</dcterms:created>
  <dcterms:modified xsi:type="dcterms:W3CDTF">2024-01-05T06:24:26Z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811C198EE20D487080921AA54657AA35_12</vt:lpwstr>
  </property>
  <property fmtid="{D5CDD505-2E9C-101B-9397-08002B2CF9AE}" pid="7" name="KSOProductBuildVer">
    <vt:lpwstr>2052-11.8.2.8411</vt:lpwstr>
  </property>
</Properties>
</file>