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新型高效电池项目计划设计方案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45" w:history="1">
        <w:r>
          <w:rPr>
            <w:rFonts w:ascii="仿宋" w:eastAsia="仿宋" w:hAnsi="仿宋" w:cs="仿宋" w:hint="eastAsia"/>
            <w:lang w:eastAsia="zh-CN"/>
          </w:rPr>
          <w:t>序言</w:t>
        </w:r>
        <w:r>
          <w:tab/>
        </w:r>
        <w:r>
          <w:fldChar w:fldCharType="begin"/>
        </w:r>
        <w:r>
          <w:instrText xml:space="preserve"> PAGEREF _Toc20045 \h </w:instrText>
        </w:r>
        <w:r>
          <w:fldChar w:fldCharType="separate"/>
        </w:r>
        <w:r>
          <w:t>3</w:t>
        </w:r>
        <w:r>
          <w:fldChar w:fldCharType="end"/>
        </w:r>
      </w:hyperlink>
    </w:p>
    <w:p>
      <w:pPr>
        <w:pStyle w:val="TOC1"/>
        <w:tabs>
          <w:tab w:val="right" w:leader="dot" w:pos="8306"/>
        </w:tabs>
      </w:pPr>
      <w:hyperlink w:anchor="_Toc4245" w:history="1">
        <w:r>
          <w:rPr>
            <w:rFonts w:ascii="仿宋" w:eastAsia="仿宋" w:hAnsi="仿宋" w:cs="仿宋" w:hint="eastAsia"/>
            <w:lang w:eastAsia="zh-CN"/>
          </w:rPr>
          <w:t>一、新型高效电池项目概论</w:t>
        </w:r>
        <w:r>
          <w:tab/>
        </w:r>
        <w:r>
          <w:fldChar w:fldCharType="begin"/>
        </w:r>
        <w:r>
          <w:instrText xml:space="preserve"> PAGEREF _Toc4245 \h </w:instrText>
        </w:r>
        <w:r>
          <w:fldChar w:fldCharType="separate"/>
        </w:r>
        <w:r>
          <w:t>3</w:t>
        </w:r>
        <w:r>
          <w:fldChar w:fldCharType="end"/>
        </w:r>
      </w:hyperlink>
    </w:p>
    <w:p>
      <w:pPr>
        <w:pStyle w:val="TOC2"/>
        <w:tabs>
          <w:tab w:val="right" w:leader="dot" w:pos="8306"/>
        </w:tabs>
      </w:pPr>
      <w:hyperlink w:anchor="_Toc5175" w:history="1">
        <w:r>
          <w:rPr>
            <w:rFonts w:ascii="仿宋" w:eastAsia="仿宋" w:hAnsi="仿宋" w:cs="仿宋" w:hint="eastAsia"/>
            <w:lang w:eastAsia="zh-CN"/>
          </w:rPr>
          <w:t>(一)、新型高效电池项目概况</w:t>
        </w:r>
        <w:r>
          <w:tab/>
        </w:r>
        <w:r>
          <w:fldChar w:fldCharType="begin"/>
        </w:r>
        <w:r>
          <w:instrText xml:space="preserve"> PAGEREF _Toc5175 \h </w:instrText>
        </w:r>
        <w:r>
          <w:fldChar w:fldCharType="separate"/>
        </w:r>
        <w:r>
          <w:t>3</w:t>
        </w:r>
        <w:r>
          <w:fldChar w:fldCharType="end"/>
        </w:r>
      </w:hyperlink>
    </w:p>
    <w:p>
      <w:pPr>
        <w:pStyle w:val="TOC2"/>
        <w:tabs>
          <w:tab w:val="right" w:leader="dot" w:pos="8306"/>
        </w:tabs>
      </w:pPr>
      <w:hyperlink w:anchor="_Toc11923" w:history="1">
        <w:r>
          <w:rPr>
            <w:rFonts w:ascii="仿宋" w:eastAsia="仿宋" w:hAnsi="仿宋" w:cs="仿宋" w:hint="eastAsia"/>
            <w:lang w:eastAsia="zh-CN"/>
          </w:rPr>
          <w:t>(二)、新型高效电池项目目标</w:t>
        </w:r>
        <w:r>
          <w:tab/>
        </w:r>
        <w:r>
          <w:fldChar w:fldCharType="begin"/>
        </w:r>
        <w:r>
          <w:instrText xml:space="preserve"> PAGEREF _Toc11923 \h </w:instrText>
        </w:r>
        <w:r>
          <w:fldChar w:fldCharType="separate"/>
        </w:r>
        <w:r>
          <w:t>5</w:t>
        </w:r>
        <w:r>
          <w:fldChar w:fldCharType="end"/>
        </w:r>
      </w:hyperlink>
    </w:p>
    <w:p>
      <w:pPr>
        <w:pStyle w:val="TOC2"/>
        <w:tabs>
          <w:tab w:val="right" w:leader="dot" w:pos="8306"/>
        </w:tabs>
      </w:pPr>
      <w:hyperlink w:anchor="_Toc8612" w:history="1">
        <w:r>
          <w:rPr>
            <w:rFonts w:ascii="仿宋" w:eastAsia="仿宋" w:hAnsi="仿宋" w:cs="仿宋" w:hint="eastAsia"/>
            <w:lang w:eastAsia="zh-CN"/>
          </w:rPr>
          <w:t>(三)、新型高效电池项目提出的理由</w:t>
        </w:r>
        <w:r>
          <w:tab/>
        </w:r>
        <w:r>
          <w:fldChar w:fldCharType="begin"/>
        </w:r>
        <w:r>
          <w:instrText xml:space="preserve"> PAGEREF _Toc8612 \h </w:instrText>
        </w:r>
        <w:r>
          <w:fldChar w:fldCharType="separate"/>
        </w:r>
        <w:r>
          <w:t>6</w:t>
        </w:r>
        <w:r>
          <w:fldChar w:fldCharType="end"/>
        </w:r>
      </w:hyperlink>
    </w:p>
    <w:p>
      <w:pPr>
        <w:pStyle w:val="TOC2"/>
        <w:tabs>
          <w:tab w:val="right" w:leader="dot" w:pos="8306"/>
        </w:tabs>
      </w:pPr>
      <w:hyperlink w:anchor="_Toc11314" w:history="1">
        <w:r>
          <w:rPr>
            <w:rFonts w:ascii="仿宋" w:eastAsia="仿宋" w:hAnsi="仿宋" w:cs="仿宋" w:hint="eastAsia"/>
            <w:lang w:eastAsia="zh-CN"/>
          </w:rPr>
          <w:t>(四)、新型高效电池项目意义</w:t>
        </w:r>
        <w:r>
          <w:tab/>
        </w:r>
        <w:r>
          <w:fldChar w:fldCharType="begin"/>
        </w:r>
        <w:r>
          <w:instrText xml:space="preserve"> PAGEREF _Toc11314 \h </w:instrText>
        </w:r>
        <w:r>
          <w:fldChar w:fldCharType="separate"/>
        </w:r>
        <w:r>
          <w:t>8</w:t>
        </w:r>
        <w:r>
          <w:fldChar w:fldCharType="end"/>
        </w:r>
      </w:hyperlink>
    </w:p>
    <w:p>
      <w:pPr>
        <w:pStyle w:val="TOC2"/>
        <w:tabs>
          <w:tab w:val="right" w:leader="dot" w:pos="8306"/>
        </w:tabs>
      </w:pPr>
      <w:hyperlink w:anchor="_Toc8885" w:history="1">
        <w:r>
          <w:rPr>
            <w:rFonts w:ascii="仿宋" w:eastAsia="仿宋" w:hAnsi="仿宋" w:cs="仿宋" w:hint="eastAsia"/>
            <w:lang w:eastAsia="zh-CN"/>
          </w:rPr>
          <w:t>(五)、新型高效电池项目背景</w:t>
        </w:r>
        <w:r>
          <w:tab/>
        </w:r>
        <w:r>
          <w:fldChar w:fldCharType="begin"/>
        </w:r>
        <w:r>
          <w:instrText xml:space="preserve"> PAGEREF _Toc8885 \h </w:instrText>
        </w:r>
        <w:r>
          <w:fldChar w:fldCharType="separate"/>
        </w:r>
        <w:r>
          <w:t>9</w:t>
        </w:r>
        <w:r>
          <w:fldChar w:fldCharType="end"/>
        </w:r>
      </w:hyperlink>
    </w:p>
    <w:p>
      <w:pPr>
        <w:pStyle w:val="TOC1"/>
        <w:tabs>
          <w:tab w:val="right" w:leader="dot" w:pos="8306"/>
        </w:tabs>
      </w:pPr>
      <w:hyperlink w:anchor="_Toc30810" w:history="1">
        <w:r>
          <w:rPr>
            <w:rFonts w:ascii="仿宋" w:eastAsia="仿宋" w:hAnsi="仿宋" w:cs="仿宋" w:hint="eastAsia"/>
            <w:lang w:eastAsia="zh-CN"/>
          </w:rPr>
          <w:t>二、市场分析、调研</w:t>
        </w:r>
        <w:r>
          <w:tab/>
        </w:r>
        <w:r>
          <w:fldChar w:fldCharType="begin"/>
        </w:r>
        <w:r>
          <w:instrText xml:space="preserve"> PAGEREF _Toc30810 \h </w:instrText>
        </w:r>
        <w:r>
          <w:fldChar w:fldCharType="separate"/>
        </w:r>
        <w:r>
          <w:t>10</w:t>
        </w:r>
        <w:r>
          <w:fldChar w:fldCharType="end"/>
        </w:r>
      </w:hyperlink>
    </w:p>
    <w:p>
      <w:pPr>
        <w:pStyle w:val="TOC2"/>
        <w:tabs>
          <w:tab w:val="right" w:leader="dot" w:pos="8306"/>
        </w:tabs>
      </w:pPr>
      <w:hyperlink w:anchor="_Toc6351" w:history="1">
        <w:r>
          <w:rPr>
            <w:rFonts w:ascii="仿宋" w:eastAsia="仿宋" w:hAnsi="仿宋" w:cs="仿宋" w:hint="eastAsia"/>
            <w:lang w:eastAsia="zh-CN"/>
          </w:rPr>
          <w:t>(一)、新型高效电池行业分析</w:t>
        </w:r>
        <w:r>
          <w:tab/>
        </w:r>
        <w:r>
          <w:fldChar w:fldCharType="begin"/>
        </w:r>
        <w:r>
          <w:instrText xml:space="preserve"> PAGEREF _Toc6351 \h </w:instrText>
        </w:r>
        <w:r>
          <w:fldChar w:fldCharType="separate"/>
        </w:r>
        <w:r>
          <w:t>10</w:t>
        </w:r>
        <w:r>
          <w:fldChar w:fldCharType="end"/>
        </w:r>
      </w:hyperlink>
    </w:p>
    <w:p>
      <w:pPr>
        <w:pStyle w:val="TOC2"/>
        <w:tabs>
          <w:tab w:val="right" w:leader="dot" w:pos="8306"/>
        </w:tabs>
      </w:pPr>
      <w:hyperlink w:anchor="_Toc11378" w:history="1">
        <w:r>
          <w:rPr>
            <w:rFonts w:ascii="仿宋" w:eastAsia="仿宋" w:hAnsi="仿宋" w:cs="仿宋" w:hint="eastAsia"/>
            <w:lang w:eastAsia="zh-CN"/>
          </w:rPr>
          <w:t>(二)、新型高效电池市场分析预测</w:t>
        </w:r>
        <w:r>
          <w:tab/>
        </w:r>
        <w:r>
          <w:fldChar w:fldCharType="begin"/>
        </w:r>
        <w:r>
          <w:instrText xml:space="preserve"> PAGEREF _Toc11378 \h </w:instrText>
        </w:r>
        <w:r>
          <w:fldChar w:fldCharType="separate"/>
        </w:r>
        <w:r>
          <w:t>10</w:t>
        </w:r>
        <w:r>
          <w:fldChar w:fldCharType="end"/>
        </w:r>
      </w:hyperlink>
    </w:p>
    <w:p>
      <w:pPr>
        <w:pStyle w:val="TOC1"/>
        <w:tabs>
          <w:tab w:val="right" w:leader="dot" w:pos="8306"/>
        </w:tabs>
      </w:pPr>
      <w:hyperlink w:anchor="_Toc18163" w:history="1">
        <w:r>
          <w:rPr>
            <w:rFonts w:ascii="仿宋" w:eastAsia="仿宋" w:hAnsi="仿宋" w:cs="仿宋" w:hint="eastAsia"/>
            <w:lang w:eastAsia="zh-CN"/>
          </w:rPr>
          <w:t>三、新型高效电池项目文档管理</w:t>
        </w:r>
        <w:r>
          <w:tab/>
        </w:r>
        <w:r>
          <w:fldChar w:fldCharType="begin"/>
        </w:r>
        <w:r>
          <w:instrText xml:space="preserve"> PAGEREF _Toc18163 \h </w:instrText>
        </w:r>
        <w:r>
          <w:fldChar w:fldCharType="separate"/>
        </w:r>
        <w:r>
          <w:t>11</w:t>
        </w:r>
        <w:r>
          <w:fldChar w:fldCharType="end"/>
        </w:r>
      </w:hyperlink>
    </w:p>
    <w:p>
      <w:pPr>
        <w:pStyle w:val="TOC2"/>
        <w:tabs>
          <w:tab w:val="right" w:leader="dot" w:pos="8306"/>
        </w:tabs>
      </w:pPr>
      <w:hyperlink w:anchor="_Toc6629" w:history="1">
        <w:r>
          <w:rPr>
            <w:rFonts w:ascii="仿宋" w:eastAsia="仿宋" w:hAnsi="仿宋" w:cs="仿宋" w:hint="eastAsia"/>
            <w:lang w:eastAsia="zh-CN"/>
          </w:rPr>
          <w:t>(一)、文档编制与审查</w:t>
        </w:r>
        <w:r>
          <w:tab/>
        </w:r>
        <w:r>
          <w:fldChar w:fldCharType="begin"/>
        </w:r>
        <w:r>
          <w:instrText xml:space="preserve"> PAGEREF _Toc6629 \h </w:instrText>
        </w:r>
        <w:r>
          <w:fldChar w:fldCharType="separate"/>
        </w:r>
        <w:r>
          <w:t>11</w:t>
        </w:r>
        <w:r>
          <w:fldChar w:fldCharType="end"/>
        </w:r>
      </w:hyperlink>
    </w:p>
    <w:p>
      <w:pPr>
        <w:pStyle w:val="TOC2"/>
        <w:tabs>
          <w:tab w:val="right" w:leader="dot" w:pos="8306"/>
        </w:tabs>
      </w:pPr>
      <w:hyperlink w:anchor="_Toc4513" w:history="1">
        <w:r>
          <w:rPr>
            <w:rFonts w:ascii="仿宋" w:eastAsia="仿宋" w:hAnsi="仿宋" w:cs="仿宋" w:hint="eastAsia"/>
            <w:lang w:eastAsia="zh-CN"/>
          </w:rPr>
          <w:t>(二)、文档发布与分发</w:t>
        </w:r>
        <w:r>
          <w:tab/>
        </w:r>
        <w:r>
          <w:fldChar w:fldCharType="begin"/>
        </w:r>
        <w:r>
          <w:instrText xml:space="preserve"> PAGEREF _Toc4513 \h </w:instrText>
        </w:r>
        <w:r>
          <w:fldChar w:fldCharType="separate"/>
        </w:r>
        <w:r>
          <w:t>13</w:t>
        </w:r>
        <w:r>
          <w:fldChar w:fldCharType="end"/>
        </w:r>
      </w:hyperlink>
    </w:p>
    <w:p>
      <w:pPr>
        <w:pStyle w:val="TOC2"/>
        <w:tabs>
          <w:tab w:val="right" w:leader="dot" w:pos="8306"/>
        </w:tabs>
      </w:pPr>
      <w:hyperlink w:anchor="_Toc4332" w:history="1">
        <w:r>
          <w:rPr>
            <w:rFonts w:ascii="仿宋" w:eastAsia="仿宋" w:hAnsi="仿宋" w:cs="仿宋" w:hint="eastAsia"/>
            <w:lang w:eastAsia="zh-CN"/>
          </w:rPr>
          <w:t>(三)、文档存档与归档</w:t>
        </w:r>
        <w:r>
          <w:tab/>
        </w:r>
        <w:r>
          <w:fldChar w:fldCharType="begin"/>
        </w:r>
        <w:r>
          <w:instrText xml:space="preserve"> PAGEREF _Toc4332 \h </w:instrText>
        </w:r>
        <w:r>
          <w:fldChar w:fldCharType="separate"/>
        </w:r>
        <w:r>
          <w:t>14</w:t>
        </w:r>
        <w:r>
          <w:fldChar w:fldCharType="end"/>
        </w:r>
      </w:hyperlink>
    </w:p>
    <w:p>
      <w:pPr>
        <w:pStyle w:val="TOC1"/>
        <w:tabs>
          <w:tab w:val="right" w:leader="dot" w:pos="8306"/>
        </w:tabs>
      </w:pPr>
      <w:hyperlink w:anchor="_Toc30461" w:history="1">
        <w:r>
          <w:rPr>
            <w:rFonts w:ascii="仿宋" w:eastAsia="仿宋" w:hAnsi="仿宋" w:cs="仿宋" w:hint="eastAsia"/>
            <w:lang w:eastAsia="zh-CN"/>
          </w:rPr>
          <w:t>四、新型高效电池项目选址可行性分析</w:t>
        </w:r>
        <w:r>
          <w:tab/>
        </w:r>
        <w:r>
          <w:fldChar w:fldCharType="begin"/>
        </w:r>
        <w:r>
          <w:instrText xml:space="preserve"> PAGEREF _Toc30461 \h </w:instrText>
        </w:r>
        <w:r>
          <w:fldChar w:fldCharType="separate"/>
        </w:r>
        <w:r>
          <w:t>15</w:t>
        </w:r>
        <w:r>
          <w:fldChar w:fldCharType="end"/>
        </w:r>
      </w:hyperlink>
    </w:p>
    <w:p>
      <w:pPr>
        <w:pStyle w:val="TOC2"/>
        <w:tabs>
          <w:tab w:val="right" w:leader="dot" w:pos="8306"/>
        </w:tabs>
      </w:pPr>
      <w:hyperlink w:anchor="_Toc4769" w:history="1">
        <w:r>
          <w:rPr>
            <w:rFonts w:ascii="仿宋" w:eastAsia="仿宋" w:hAnsi="仿宋" w:cs="仿宋" w:hint="eastAsia"/>
            <w:lang w:eastAsia="zh-CN"/>
          </w:rPr>
          <w:t>(一)、新型高效电池项目选址</w:t>
        </w:r>
        <w:r>
          <w:tab/>
        </w:r>
        <w:r>
          <w:fldChar w:fldCharType="begin"/>
        </w:r>
        <w:r>
          <w:instrText xml:space="preserve"> PAGEREF _Toc4769 \h </w:instrText>
        </w:r>
        <w:r>
          <w:fldChar w:fldCharType="separate"/>
        </w:r>
        <w:r>
          <w:t>15</w:t>
        </w:r>
        <w:r>
          <w:fldChar w:fldCharType="end"/>
        </w:r>
      </w:hyperlink>
    </w:p>
    <w:p>
      <w:pPr>
        <w:pStyle w:val="TOC2"/>
        <w:tabs>
          <w:tab w:val="right" w:leader="dot" w:pos="8306"/>
        </w:tabs>
      </w:pPr>
      <w:hyperlink w:anchor="_Toc10524" w:history="1">
        <w:r>
          <w:rPr>
            <w:rFonts w:ascii="仿宋" w:eastAsia="仿宋" w:hAnsi="仿宋" w:cs="仿宋" w:hint="eastAsia"/>
            <w:lang w:eastAsia="zh-CN"/>
          </w:rPr>
          <w:t>(二)、用地控制指标</w:t>
        </w:r>
        <w:r>
          <w:tab/>
        </w:r>
        <w:r>
          <w:fldChar w:fldCharType="begin"/>
        </w:r>
        <w:r>
          <w:instrText xml:space="preserve"> PAGEREF _Toc10524 \h </w:instrText>
        </w:r>
        <w:r>
          <w:fldChar w:fldCharType="separate"/>
        </w:r>
        <w:r>
          <w:t>15</w:t>
        </w:r>
        <w:r>
          <w:fldChar w:fldCharType="end"/>
        </w:r>
      </w:hyperlink>
    </w:p>
    <w:p>
      <w:pPr>
        <w:pStyle w:val="TOC2"/>
        <w:tabs>
          <w:tab w:val="right" w:leader="dot" w:pos="8306"/>
        </w:tabs>
      </w:pPr>
      <w:hyperlink w:anchor="_Toc28834" w:history="1">
        <w:r>
          <w:rPr>
            <w:rFonts w:ascii="仿宋" w:eastAsia="仿宋" w:hAnsi="仿宋" w:cs="仿宋" w:hint="eastAsia"/>
            <w:lang w:eastAsia="zh-CN"/>
          </w:rPr>
          <w:t>(三)、节约用地措施</w:t>
        </w:r>
        <w:r>
          <w:tab/>
        </w:r>
        <w:r>
          <w:fldChar w:fldCharType="begin"/>
        </w:r>
        <w:r>
          <w:instrText xml:space="preserve"> PAGEREF _Toc28834 \h </w:instrText>
        </w:r>
        <w:r>
          <w:fldChar w:fldCharType="separate"/>
        </w:r>
        <w:r>
          <w:t>17</w:t>
        </w:r>
        <w:r>
          <w:fldChar w:fldCharType="end"/>
        </w:r>
      </w:hyperlink>
    </w:p>
    <w:p>
      <w:pPr>
        <w:pStyle w:val="TOC2"/>
        <w:tabs>
          <w:tab w:val="right" w:leader="dot" w:pos="8306"/>
        </w:tabs>
      </w:pPr>
      <w:hyperlink w:anchor="_Toc25497" w:history="1">
        <w:r>
          <w:rPr>
            <w:rFonts w:ascii="仿宋" w:eastAsia="仿宋" w:hAnsi="仿宋" w:cs="仿宋" w:hint="eastAsia"/>
            <w:lang w:eastAsia="zh-CN"/>
          </w:rPr>
          <w:t>(四)、总图布置方案</w:t>
        </w:r>
        <w:r>
          <w:tab/>
        </w:r>
        <w:r>
          <w:fldChar w:fldCharType="begin"/>
        </w:r>
        <w:r>
          <w:instrText xml:space="preserve"> PAGEREF _Toc25497 \h </w:instrText>
        </w:r>
        <w:r>
          <w:fldChar w:fldCharType="separate"/>
        </w:r>
        <w:r>
          <w:t>18</w:t>
        </w:r>
        <w:r>
          <w:fldChar w:fldCharType="end"/>
        </w:r>
      </w:hyperlink>
    </w:p>
    <w:p>
      <w:pPr>
        <w:pStyle w:val="TOC2"/>
        <w:tabs>
          <w:tab w:val="right" w:leader="dot" w:pos="8306"/>
        </w:tabs>
      </w:pPr>
      <w:hyperlink w:anchor="_Toc11981" w:history="1">
        <w:r>
          <w:rPr>
            <w:rFonts w:ascii="仿宋" w:eastAsia="仿宋" w:hAnsi="仿宋" w:cs="仿宋" w:hint="eastAsia"/>
            <w:lang w:eastAsia="zh-CN"/>
          </w:rPr>
          <w:t>(五)、选址综合评价</w:t>
        </w:r>
        <w:r>
          <w:tab/>
        </w:r>
        <w:r>
          <w:fldChar w:fldCharType="begin"/>
        </w:r>
        <w:r>
          <w:instrText xml:space="preserve"> PAGEREF _Toc11981 \h </w:instrText>
        </w:r>
        <w:r>
          <w:fldChar w:fldCharType="separate"/>
        </w:r>
        <w:r>
          <w:t>19</w:t>
        </w:r>
        <w:r>
          <w:fldChar w:fldCharType="end"/>
        </w:r>
      </w:hyperlink>
    </w:p>
    <w:p>
      <w:pPr>
        <w:pStyle w:val="TOC1"/>
        <w:tabs>
          <w:tab w:val="right" w:leader="dot" w:pos="8306"/>
        </w:tabs>
      </w:pPr>
      <w:hyperlink w:anchor="_Toc7901" w:history="1">
        <w:r>
          <w:rPr>
            <w:rFonts w:ascii="仿宋" w:eastAsia="仿宋" w:hAnsi="仿宋" w:cs="仿宋" w:hint="eastAsia"/>
            <w:lang w:eastAsia="zh-CN"/>
          </w:rPr>
          <w:t>五、新型高效电池项目绩效评估</w:t>
        </w:r>
        <w:r>
          <w:tab/>
        </w:r>
        <w:r>
          <w:fldChar w:fldCharType="begin"/>
        </w:r>
        <w:r>
          <w:instrText xml:space="preserve"> PAGEREF _Toc7901 \h </w:instrText>
        </w:r>
        <w:r>
          <w:fldChar w:fldCharType="separate"/>
        </w:r>
        <w:r>
          <w:t>20</w:t>
        </w:r>
        <w:r>
          <w:fldChar w:fldCharType="end"/>
        </w:r>
      </w:hyperlink>
    </w:p>
    <w:p>
      <w:pPr>
        <w:pStyle w:val="TOC2"/>
        <w:tabs>
          <w:tab w:val="right" w:leader="dot" w:pos="8306"/>
        </w:tabs>
      </w:pPr>
      <w:hyperlink w:anchor="_Toc24538" w:history="1">
        <w:r>
          <w:rPr>
            <w:rFonts w:ascii="仿宋" w:eastAsia="仿宋" w:hAnsi="仿宋" w:cs="仿宋" w:hint="eastAsia"/>
            <w:lang w:eastAsia="zh-CN"/>
          </w:rPr>
          <w:t>(一)、绩效评估指标</w:t>
        </w:r>
        <w:r>
          <w:tab/>
        </w:r>
        <w:r>
          <w:fldChar w:fldCharType="begin"/>
        </w:r>
        <w:r>
          <w:instrText xml:space="preserve"> PAGEREF _Toc24538 \h </w:instrText>
        </w:r>
        <w:r>
          <w:fldChar w:fldCharType="separate"/>
        </w:r>
        <w:r>
          <w:t>20</w:t>
        </w:r>
        <w:r>
          <w:fldChar w:fldCharType="end"/>
        </w:r>
      </w:hyperlink>
    </w:p>
    <w:p>
      <w:pPr>
        <w:pStyle w:val="TOC2"/>
        <w:tabs>
          <w:tab w:val="right" w:leader="dot" w:pos="8306"/>
        </w:tabs>
      </w:pPr>
      <w:hyperlink w:anchor="_Toc5836" w:history="1">
        <w:r>
          <w:rPr>
            <w:rFonts w:ascii="仿宋" w:eastAsia="仿宋" w:hAnsi="仿宋" w:cs="仿宋" w:hint="eastAsia"/>
            <w:lang w:eastAsia="zh-CN"/>
          </w:rPr>
          <w:t>(二)、绩效评估方法</w:t>
        </w:r>
        <w:r>
          <w:tab/>
        </w:r>
        <w:r>
          <w:fldChar w:fldCharType="begin"/>
        </w:r>
        <w:r>
          <w:instrText xml:space="preserve"> PAGEREF _Toc5836 \h </w:instrText>
        </w:r>
        <w:r>
          <w:fldChar w:fldCharType="separate"/>
        </w:r>
        <w:r>
          <w:t>21</w:t>
        </w:r>
        <w:r>
          <w:fldChar w:fldCharType="end"/>
        </w:r>
      </w:hyperlink>
    </w:p>
    <w:p>
      <w:pPr>
        <w:pStyle w:val="TOC2"/>
        <w:tabs>
          <w:tab w:val="right" w:leader="dot" w:pos="8306"/>
        </w:tabs>
      </w:pPr>
      <w:hyperlink w:anchor="_Toc15334" w:history="1">
        <w:r>
          <w:rPr>
            <w:rFonts w:ascii="仿宋" w:eastAsia="仿宋" w:hAnsi="仿宋" w:cs="仿宋" w:hint="eastAsia"/>
            <w:lang w:eastAsia="zh-CN"/>
          </w:rPr>
          <w:t>(三)、绩效评估周期</w:t>
        </w:r>
        <w:r>
          <w:tab/>
        </w:r>
        <w:r>
          <w:fldChar w:fldCharType="begin"/>
        </w:r>
        <w:r>
          <w:instrText xml:space="preserve"> PAGEREF _Toc15334 \h </w:instrText>
        </w:r>
        <w:r>
          <w:fldChar w:fldCharType="separate"/>
        </w:r>
        <w:r>
          <w:t>22</w:t>
        </w:r>
        <w:r>
          <w:fldChar w:fldCharType="end"/>
        </w:r>
      </w:hyperlink>
    </w:p>
    <w:p>
      <w:pPr>
        <w:pStyle w:val="TOC1"/>
        <w:tabs>
          <w:tab w:val="right" w:leader="dot" w:pos="8306"/>
        </w:tabs>
      </w:pPr>
      <w:hyperlink w:anchor="_Toc1972" w:history="1">
        <w:r>
          <w:rPr>
            <w:rFonts w:ascii="仿宋" w:eastAsia="仿宋" w:hAnsi="仿宋" w:cs="仿宋" w:hint="eastAsia"/>
            <w:lang w:eastAsia="zh-CN"/>
          </w:rPr>
          <w:t>六、工艺说明</w:t>
        </w:r>
        <w:r>
          <w:tab/>
        </w:r>
        <w:r>
          <w:fldChar w:fldCharType="begin"/>
        </w:r>
        <w:r>
          <w:instrText xml:space="preserve"> PAGEREF _Toc1972 \h </w:instrText>
        </w:r>
        <w:r>
          <w:fldChar w:fldCharType="separate"/>
        </w:r>
        <w:r>
          <w:t>23</w:t>
        </w:r>
        <w:r>
          <w:fldChar w:fldCharType="end"/>
        </w:r>
      </w:hyperlink>
    </w:p>
    <w:p>
      <w:pPr>
        <w:pStyle w:val="TOC2"/>
        <w:tabs>
          <w:tab w:val="right" w:leader="dot" w:pos="8306"/>
        </w:tabs>
      </w:pPr>
      <w:hyperlink w:anchor="_Toc26665" w:history="1">
        <w:r>
          <w:rPr>
            <w:rFonts w:ascii="仿宋" w:eastAsia="仿宋" w:hAnsi="仿宋" w:cs="仿宋" w:hint="eastAsia"/>
            <w:lang w:eastAsia="zh-CN"/>
          </w:rPr>
          <w:t>(一)、技术管理特点</w:t>
        </w:r>
        <w:r>
          <w:tab/>
        </w:r>
        <w:r>
          <w:fldChar w:fldCharType="begin"/>
        </w:r>
        <w:r>
          <w:instrText xml:space="preserve"> PAGEREF _Toc26665 \h </w:instrText>
        </w:r>
        <w:r>
          <w:fldChar w:fldCharType="separate"/>
        </w:r>
        <w:r>
          <w:t>23</w:t>
        </w:r>
        <w:r>
          <w:fldChar w:fldCharType="end"/>
        </w:r>
      </w:hyperlink>
    </w:p>
    <w:p>
      <w:pPr>
        <w:pStyle w:val="TOC2"/>
        <w:tabs>
          <w:tab w:val="right" w:leader="dot" w:pos="8306"/>
        </w:tabs>
      </w:pPr>
      <w:hyperlink w:anchor="_Toc23456" w:history="1">
        <w:r>
          <w:rPr>
            <w:rFonts w:ascii="仿宋" w:eastAsia="仿宋" w:hAnsi="仿宋" w:cs="仿宋" w:hint="eastAsia"/>
            <w:lang w:eastAsia="zh-CN"/>
          </w:rPr>
          <w:t>(二)、新型高效电池项目工艺技术设计方案</w:t>
        </w:r>
        <w:r>
          <w:tab/>
        </w:r>
        <w:r>
          <w:fldChar w:fldCharType="begin"/>
        </w:r>
        <w:r>
          <w:instrText xml:space="preserve"> PAGEREF _Toc23456 \h </w:instrText>
        </w:r>
        <w:r>
          <w:fldChar w:fldCharType="separate"/>
        </w:r>
        <w:r>
          <w:t>24</w:t>
        </w:r>
        <w:r>
          <w:fldChar w:fldCharType="end"/>
        </w:r>
      </w:hyperlink>
    </w:p>
    <w:p>
      <w:pPr>
        <w:pStyle w:val="TOC2"/>
        <w:tabs>
          <w:tab w:val="right" w:leader="dot" w:pos="8306"/>
        </w:tabs>
      </w:pPr>
      <w:hyperlink w:anchor="_Toc24931" w:history="1">
        <w:r>
          <w:rPr>
            <w:rFonts w:ascii="仿宋" w:eastAsia="仿宋" w:hAnsi="仿宋" w:cs="仿宋" w:hint="eastAsia"/>
            <w:lang w:eastAsia="zh-CN"/>
          </w:rPr>
          <w:t>(三)、设备选型方案</w:t>
        </w:r>
        <w:r>
          <w:tab/>
        </w:r>
        <w:r>
          <w:fldChar w:fldCharType="begin"/>
        </w:r>
        <w:r>
          <w:instrText xml:space="preserve"> PAGEREF _Toc24931 \h </w:instrText>
        </w:r>
        <w:r>
          <w:fldChar w:fldCharType="separate"/>
        </w:r>
        <w:r>
          <w:t>26</w:t>
        </w:r>
        <w:r>
          <w:fldChar w:fldCharType="end"/>
        </w:r>
      </w:hyperlink>
    </w:p>
    <w:p>
      <w:pPr>
        <w:pStyle w:val="TOC1"/>
        <w:tabs>
          <w:tab w:val="right" w:leader="dot" w:pos="8306"/>
        </w:tabs>
      </w:pPr>
      <w:hyperlink w:anchor="_Toc5010" w:history="1">
        <w:r>
          <w:rPr>
            <w:rFonts w:ascii="仿宋" w:eastAsia="仿宋" w:hAnsi="仿宋" w:cs="仿宋" w:hint="eastAsia"/>
            <w:lang w:eastAsia="zh-CN"/>
          </w:rPr>
          <w:t>七、新型高效电池项目计划安排</w:t>
        </w:r>
        <w:r>
          <w:tab/>
        </w:r>
        <w:r>
          <w:fldChar w:fldCharType="begin"/>
        </w:r>
        <w:r>
          <w:instrText xml:space="preserve"> PAGEREF _Toc5010 \h </w:instrText>
        </w:r>
        <w:r>
          <w:fldChar w:fldCharType="separate"/>
        </w:r>
        <w:r>
          <w:t>27</w:t>
        </w:r>
        <w:r>
          <w:fldChar w:fldCharType="end"/>
        </w:r>
      </w:hyperlink>
    </w:p>
    <w:p>
      <w:pPr>
        <w:pStyle w:val="TOC2"/>
        <w:tabs>
          <w:tab w:val="right" w:leader="dot" w:pos="8306"/>
        </w:tabs>
      </w:pPr>
      <w:hyperlink w:anchor="_Toc18129" w:history="1">
        <w:r>
          <w:rPr>
            <w:rFonts w:ascii="仿宋" w:eastAsia="仿宋" w:hAnsi="仿宋" w:cs="仿宋" w:hint="eastAsia"/>
            <w:lang w:eastAsia="zh-CN"/>
          </w:rPr>
          <w:t>(一)、建设周期</w:t>
        </w:r>
        <w:r>
          <w:tab/>
        </w:r>
        <w:r>
          <w:fldChar w:fldCharType="begin"/>
        </w:r>
        <w:r>
          <w:instrText xml:space="preserve"> PAGEREF _Toc18129 \h </w:instrText>
        </w:r>
        <w:r>
          <w:fldChar w:fldCharType="separate"/>
        </w:r>
        <w:r>
          <w:t>27</w:t>
        </w:r>
        <w:r>
          <w:fldChar w:fldCharType="end"/>
        </w:r>
      </w:hyperlink>
    </w:p>
    <w:p>
      <w:pPr>
        <w:pStyle w:val="TOC2"/>
        <w:tabs>
          <w:tab w:val="right" w:leader="dot" w:pos="8306"/>
        </w:tabs>
      </w:pPr>
      <w:hyperlink w:anchor="_Toc21285" w:history="1">
        <w:r>
          <w:rPr>
            <w:rFonts w:ascii="仿宋" w:eastAsia="仿宋" w:hAnsi="仿宋" w:cs="仿宋" w:hint="eastAsia"/>
            <w:lang w:eastAsia="zh-CN"/>
          </w:rPr>
          <w:t>(二)、建设进度</w:t>
        </w:r>
        <w:r>
          <w:tab/>
        </w:r>
        <w:r>
          <w:fldChar w:fldCharType="begin"/>
        </w:r>
        <w:r>
          <w:instrText xml:space="preserve"> PAGEREF _Toc21285 \h </w:instrText>
        </w:r>
        <w:r>
          <w:fldChar w:fldCharType="separate"/>
        </w:r>
        <w:r>
          <w:t>28</w:t>
        </w:r>
        <w:r>
          <w:fldChar w:fldCharType="end"/>
        </w:r>
      </w:hyperlink>
    </w:p>
    <w:p>
      <w:pPr>
        <w:pStyle w:val="TOC2"/>
        <w:tabs>
          <w:tab w:val="right" w:leader="dot" w:pos="8306"/>
        </w:tabs>
      </w:pPr>
      <w:hyperlink w:anchor="_Toc29091" w:history="1">
        <w:r>
          <w:rPr>
            <w:rFonts w:ascii="仿宋" w:eastAsia="仿宋" w:hAnsi="仿宋" w:cs="仿宋" w:hint="eastAsia"/>
            <w:lang w:eastAsia="zh-CN"/>
          </w:rPr>
          <w:t>(三)、进度安排注意事项</w:t>
        </w:r>
        <w:r>
          <w:tab/>
        </w:r>
        <w:r>
          <w:fldChar w:fldCharType="begin"/>
        </w:r>
        <w:r>
          <w:instrText xml:space="preserve"> PAGEREF _Toc29091 \h </w:instrText>
        </w:r>
        <w:r>
          <w:fldChar w:fldCharType="separate"/>
        </w:r>
        <w:r>
          <w:t>29</w:t>
        </w:r>
        <w:r>
          <w:fldChar w:fldCharType="end"/>
        </w:r>
      </w:hyperlink>
    </w:p>
    <w:p>
      <w:pPr>
        <w:pStyle w:val="TOC2"/>
        <w:tabs>
          <w:tab w:val="right" w:leader="dot" w:pos="8306"/>
        </w:tabs>
      </w:pPr>
      <w:hyperlink w:anchor="_Toc27304" w:history="1">
        <w:r>
          <w:rPr>
            <w:rFonts w:ascii="仿宋" w:eastAsia="仿宋" w:hAnsi="仿宋" w:cs="仿宋" w:hint="eastAsia"/>
            <w:lang w:eastAsia="zh-CN"/>
          </w:rPr>
          <w:t>(四)、人力资源配置</w:t>
        </w:r>
        <w:r>
          <w:tab/>
        </w:r>
        <w:r>
          <w:fldChar w:fldCharType="begin"/>
        </w:r>
        <w:r>
          <w:instrText xml:space="preserve"> PAGEREF _Toc27304 \h </w:instrText>
        </w:r>
        <w:r>
          <w:fldChar w:fldCharType="separate"/>
        </w:r>
        <w:r>
          <w:t>31</w:t>
        </w:r>
        <w:r>
          <w:fldChar w:fldCharType="end"/>
        </w:r>
      </w:hyperlink>
    </w:p>
    <w:p>
      <w:pPr>
        <w:pStyle w:val="TOC1"/>
        <w:tabs>
          <w:tab w:val="right" w:leader="dot" w:pos="8306"/>
        </w:tabs>
      </w:pPr>
      <w:hyperlink w:anchor="_Toc25933" w:history="1">
        <w:r>
          <w:rPr>
            <w:rFonts w:ascii="仿宋" w:eastAsia="仿宋" w:hAnsi="仿宋" w:cs="仿宋" w:hint="eastAsia"/>
            <w:lang w:eastAsia="zh-CN"/>
          </w:rPr>
          <w:t>八、生产安全保护</w:t>
        </w:r>
        <w:r>
          <w:tab/>
        </w:r>
        <w:r>
          <w:fldChar w:fldCharType="begin"/>
        </w:r>
        <w:r>
          <w:instrText xml:space="preserve"> PAGEREF _Toc25933 \h </w:instrText>
        </w:r>
        <w:r>
          <w:fldChar w:fldCharType="separate"/>
        </w:r>
        <w:r>
          <w:t>31</w:t>
        </w:r>
        <w:r>
          <w:fldChar w:fldCharType="end"/>
        </w:r>
      </w:hyperlink>
    </w:p>
    <w:p>
      <w:pPr>
        <w:pStyle w:val="TOC2"/>
        <w:tabs>
          <w:tab w:val="right" w:leader="dot" w:pos="8306"/>
        </w:tabs>
      </w:pPr>
      <w:hyperlink w:anchor="_Toc23222" w:history="1">
        <w:r>
          <w:rPr>
            <w:rFonts w:ascii="仿宋" w:eastAsia="仿宋" w:hAnsi="仿宋" w:cs="仿宋" w:hint="eastAsia"/>
            <w:lang w:eastAsia="zh-CN"/>
          </w:rPr>
          <w:t>(一)、消防安全</w:t>
        </w:r>
        <w:r>
          <w:tab/>
        </w:r>
        <w:r>
          <w:fldChar w:fldCharType="begin"/>
        </w:r>
        <w:r>
          <w:instrText xml:space="preserve"> PAGEREF _Toc23222 \h </w:instrText>
        </w:r>
        <w:r>
          <w:fldChar w:fldCharType="separate"/>
        </w:r>
        <w:r>
          <w:t>31</w:t>
        </w:r>
        <w:r>
          <w:fldChar w:fldCharType="end"/>
        </w:r>
      </w:hyperlink>
    </w:p>
    <w:p>
      <w:pPr>
        <w:pStyle w:val="TOC2"/>
        <w:tabs>
          <w:tab w:val="right" w:leader="dot" w:pos="8306"/>
        </w:tabs>
      </w:pPr>
      <w:hyperlink w:anchor="_Toc18212" w:history="1">
        <w:r>
          <w:rPr>
            <w:rFonts w:ascii="仿宋" w:eastAsia="仿宋" w:hAnsi="仿宋" w:cs="仿宋" w:hint="eastAsia"/>
            <w:lang w:eastAsia="zh-CN"/>
          </w:rPr>
          <w:t>(二)、防火防爆总图布置措施</w:t>
        </w:r>
        <w:r>
          <w:tab/>
        </w:r>
        <w:r>
          <w:fldChar w:fldCharType="begin"/>
        </w:r>
        <w:r>
          <w:instrText xml:space="preserve"> PAGEREF _Toc18212 \h </w:instrText>
        </w:r>
        <w:r>
          <w:fldChar w:fldCharType="separate"/>
        </w:r>
        <w:r>
          <w:t>33</w:t>
        </w:r>
        <w:r>
          <w:fldChar w:fldCharType="end"/>
        </w:r>
      </w:hyperlink>
    </w:p>
    <w:p>
      <w:pPr>
        <w:pStyle w:val="TOC2"/>
        <w:tabs>
          <w:tab w:val="right" w:leader="dot" w:pos="8306"/>
        </w:tabs>
      </w:pPr>
      <w:hyperlink w:anchor="_Toc26061" w:history="1">
        <w:r>
          <w:rPr>
            <w:rFonts w:ascii="仿宋" w:eastAsia="仿宋" w:hAnsi="仿宋" w:cs="仿宋" w:hint="eastAsia"/>
            <w:lang w:eastAsia="zh-CN"/>
          </w:rPr>
          <w:t>(三)、自然灾害防范措施</w:t>
        </w:r>
        <w:r>
          <w:tab/>
        </w:r>
        <w:r>
          <w:fldChar w:fldCharType="begin"/>
        </w:r>
        <w:r>
          <w:instrText xml:space="preserve"> PAGEREF _Toc26061 \h </w:instrText>
        </w:r>
        <w:r>
          <w:fldChar w:fldCharType="separate"/>
        </w:r>
        <w:r>
          <w:t>34</w:t>
        </w:r>
        <w:r>
          <w:fldChar w:fldCharType="end"/>
        </w:r>
      </w:hyperlink>
    </w:p>
    <w:p>
      <w:pPr>
        <w:pStyle w:val="TOC2"/>
        <w:tabs>
          <w:tab w:val="right" w:leader="dot" w:pos="8306"/>
        </w:tabs>
      </w:pPr>
      <w:hyperlink w:anchor="_Toc16425" w:history="1">
        <w:r>
          <w:rPr>
            <w:rFonts w:ascii="仿宋" w:eastAsia="仿宋" w:hAnsi="仿宋" w:cs="仿宋" w:hint="eastAsia"/>
            <w:lang w:eastAsia="zh-CN"/>
          </w:rPr>
          <w:t>(四)、安全色及安全标志使用要求</w:t>
        </w:r>
        <w:r>
          <w:tab/>
        </w:r>
        <w:r>
          <w:fldChar w:fldCharType="begin"/>
        </w:r>
        <w:r>
          <w:instrText xml:space="preserve"> PAGEREF _Toc16425 \h </w:instrText>
        </w:r>
        <w:r>
          <w:fldChar w:fldCharType="separate"/>
        </w:r>
        <w:r>
          <w:t>35</w:t>
        </w:r>
        <w:r>
          <w:fldChar w:fldCharType="end"/>
        </w:r>
      </w:hyperlink>
    </w:p>
    <w:p>
      <w:pPr>
        <w:pStyle w:val="TOC2"/>
        <w:tabs>
          <w:tab w:val="right" w:leader="dot" w:pos="8306"/>
        </w:tabs>
      </w:pPr>
      <w:hyperlink w:anchor="_Toc10109" w:history="1">
        <w:r>
          <w:rPr>
            <w:rFonts w:ascii="仿宋" w:eastAsia="仿宋" w:hAnsi="仿宋" w:cs="仿宋" w:hint="eastAsia"/>
            <w:lang w:eastAsia="zh-CN"/>
          </w:rPr>
          <w:t>(五)、防尘防毒措施</w:t>
        </w:r>
        <w:r>
          <w:tab/>
        </w:r>
        <w:r>
          <w:fldChar w:fldCharType="begin"/>
        </w:r>
        <w:r>
          <w:instrText xml:space="preserve"> PAGEREF _Toc10109 \h </w:instrText>
        </w:r>
        <w:r>
          <w:fldChar w:fldCharType="separate"/>
        </w:r>
        <w:r>
          <w:t>36</w:t>
        </w:r>
        <w:r>
          <w:fldChar w:fldCharType="end"/>
        </w:r>
      </w:hyperlink>
    </w:p>
    <w:p>
      <w:pPr>
        <w:pStyle w:val="TOC2"/>
        <w:tabs>
          <w:tab w:val="right" w:leader="dot" w:pos="8306"/>
        </w:tabs>
      </w:pPr>
      <w:hyperlink w:anchor="_Toc501" w:history="1">
        <w:r>
          <w:rPr>
            <w:rFonts w:ascii="仿宋" w:eastAsia="仿宋" w:hAnsi="仿宋" w:cs="仿宋" w:hint="eastAsia"/>
            <w:lang w:eastAsia="zh-CN"/>
          </w:rPr>
          <w:t>(六)、防静电、触电防护及防雷措施</w:t>
        </w:r>
        <w:r>
          <w:tab/>
        </w:r>
        <w:r>
          <w:fldChar w:fldCharType="begin"/>
        </w:r>
        <w:r>
          <w:instrText xml:space="preserve"> PAGEREF _Toc501 \h </w:instrText>
        </w:r>
        <w:r>
          <w:fldChar w:fldCharType="separate"/>
        </w:r>
        <w:r>
          <w:t>37</w:t>
        </w:r>
        <w:r>
          <w:fldChar w:fldCharType="end"/>
        </w:r>
      </w:hyperlink>
    </w:p>
    <w:p>
      <w:pPr>
        <w:pStyle w:val="TOC2"/>
        <w:tabs>
          <w:tab w:val="right" w:leader="dot" w:pos="8306"/>
        </w:tabs>
      </w:pPr>
      <w:hyperlink w:anchor="_Toc9760" w:history="1">
        <w:r>
          <w:rPr>
            <w:rFonts w:ascii="仿宋" w:eastAsia="仿宋" w:hAnsi="仿宋" w:cs="仿宋" w:hint="eastAsia"/>
            <w:lang w:eastAsia="zh-CN"/>
          </w:rPr>
          <w:t>(七)、机械设备安全保障措施</w:t>
        </w:r>
        <w:r>
          <w:tab/>
        </w:r>
        <w:r>
          <w:fldChar w:fldCharType="begin"/>
        </w:r>
        <w:r>
          <w:instrText xml:space="preserve"> PAGEREF _Toc9760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1" w:history="1">
        <w:r>
          <w:rPr>
            <w:rFonts w:ascii="仿宋" w:eastAsia="仿宋" w:hAnsi="仿宋" w:cs="仿宋" w:hint="eastAsia"/>
            <w:lang w:eastAsia="zh-CN"/>
          </w:rPr>
          <w:t>九、新型高效电池项目技术管理</w:t>
        </w:r>
        <w:r>
          <w:tab/>
        </w:r>
        <w:r>
          <w:fldChar w:fldCharType="begin"/>
        </w:r>
        <w:r>
          <w:instrText xml:space="preserve"> PAGEREF _Toc12311 \h </w:instrText>
        </w:r>
        <w:r>
          <w:fldChar w:fldCharType="separate"/>
        </w:r>
        <w:r>
          <w:t>40</w:t>
        </w:r>
        <w:r>
          <w:fldChar w:fldCharType="end"/>
        </w:r>
      </w:hyperlink>
    </w:p>
    <w:p>
      <w:pPr>
        <w:pStyle w:val="TOC2"/>
        <w:tabs>
          <w:tab w:val="right" w:leader="dot" w:pos="8306"/>
        </w:tabs>
      </w:pPr>
      <w:hyperlink w:anchor="_Toc15162" w:history="1">
        <w:r>
          <w:rPr>
            <w:rFonts w:ascii="仿宋" w:eastAsia="仿宋" w:hAnsi="仿宋" w:cs="仿宋" w:hint="eastAsia"/>
            <w:lang w:eastAsia="zh-CN"/>
          </w:rPr>
          <w:t>(一)、技术方案选用方向</w:t>
        </w:r>
        <w:r>
          <w:tab/>
        </w:r>
        <w:r>
          <w:fldChar w:fldCharType="begin"/>
        </w:r>
        <w:r>
          <w:instrText xml:space="preserve"> PAGEREF _Toc15162 \h </w:instrText>
        </w:r>
        <w:r>
          <w:fldChar w:fldCharType="separate"/>
        </w:r>
        <w:r>
          <w:t>40</w:t>
        </w:r>
        <w:r>
          <w:fldChar w:fldCharType="end"/>
        </w:r>
      </w:hyperlink>
    </w:p>
    <w:p>
      <w:pPr>
        <w:pStyle w:val="TOC2"/>
        <w:tabs>
          <w:tab w:val="right" w:leader="dot" w:pos="8306"/>
        </w:tabs>
      </w:pPr>
      <w:hyperlink w:anchor="_Toc14702" w:history="1">
        <w:r>
          <w:rPr>
            <w:rFonts w:ascii="仿宋" w:eastAsia="仿宋" w:hAnsi="仿宋" w:cs="仿宋" w:hint="eastAsia"/>
            <w:lang w:eastAsia="zh-CN"/>
          </w:rPr>
          <w:t>(二)、工艺技术方案选用原则</w:t>
        </w:r>
        <w:r>
          <w:tab/>
        </w:r>
        <w:r>
          <w:fldChar w:fldCharType="begin"/>
        </w:r>
        <w:r>
          <w:instrText xml:space="preserve"> PAGEREF _Toc14702 \h </w:instrText>
        </w:r>
        <w:r>
          <w:fldChar w:fldCharType="separate"/>
        </w:r>
        <w:r>
          <w:t>41</w:t>
        </w:r>
        <w:r>
          <w:fldChar w:fldCharType="end"/>
        </w:r>
      </w:hyperlink>
    </w:p>
    <w:p>
      <w:pPr>
        <w:pStyle w:val="TOC2"/>
        <w:tabs>
          <w:tab w:val="right" w:leader="dot" w:pos="8306"/>
        </w:tabs>
      </w:pPr>
      <w:hyperlink w:anchor="_Toc20463" w:history="1">
        <w:r>
          <w:rPr>
            <w:rFonts w:ascii="仿宋" w:eastAsia="仿宋" w:hAnsi="仿宋" w:cs="仿宋" w:hint="eastAsia"/>
            <w:lang w:eastAsia="zh-CN"/>
          </w:rPr>
          <w:t>(三)、工艺技术方案要求</w:t>
        </w:r>
        <w:r>
          <w:tab/>
        </w:r>
        <w:r>
          <w:fldChar w:fldCharType="begin"/>
        </w:r>
        <w:r>
          <w:instrText xml:space="preserve"> PAGEREF _Toc20463 \h </w:instrText>
        </w:r>
        <w:r>
          <w:fldChar w:fldCharType="separate"/>
        </w:r>
        <w:r>
          <w:t>44</w:t>
        </w:r>
        <w:r>
          <w:fldChar w:fldCharType="end"/>
        </w:r>
      </w:hyperlink>
    </w:p>
    <w:p>
      <w:pPr>
        <w:pStyle w:val="TOC1"/>
        <w:tabs>
          <w:tab w:val="right" w:leader="dot" w:pos="8306"/>
        </w:tabs>
      </w:pPr>
      <w:hyperlink w:anchor="_Toc18752" w:history="1">
        <w:r>
          <w:rPr>
            <w:rFonts w:ascii="仿宋" w:eastAsia="仿宋" w:hAnsi="仿宋" w:cs="仿宋" w:hint="eastAsia"/>
            <w:lang w:eastAsia="zh-CN"/>
          </w:rPr>
          <w:t>十、新型高效电池项目人力资源管理</w:t>
        </w:r>
        <w:r>
          <w:tab/>
        </w:r>
        <w:r>
          <w:fldChar w:fldCharType="begin"/>
        </w:r>
        <w:r>
          <w:instrText xml:space="preserve"> PAGEREF _Toc18752 \h </w:instrText>
        </w:r>
        <w:r>
          <w:fldChar w:fldCharType="separate"/>
        </w:r>
        <w:r>
          <w:t>46</w:t>
        </w:r>
        <w:r>
          <w:fldChar w:fldCharType="end"/>
        </w:r>
      </w:hyperlink>
    </w:p>
    <w:p>
      <w:pPr>
        <w:pStyle w:val="TOC2"/>
        <w:tabs>
          <w:tab w:val="right" w:leader="dot" w:pos="8306"/>
        </w:tabs>
      </w:pPr>
      <w:hyperlink w:anchor="_Toc5695" w:history="1">
        <w:r>
          <w:rPr>
            <w:rFonts w:ascii="仿宋" w:eastAsia="仿宋" w:hAnsi="仿宋" w:cs="仿宋" w:hint="eastAsia"/>
            <w:lang w:eastAsia="zh-CN"/>
          </w:rPr>
          <w:t>(一)、建立健全的预算管理制度</w:t>
        </w:r>
        <w:r>
          <w:tab/>
        </w:r>
        <w:r>
          <w:fldChar w:fldCharType="begin"/>
        </w:r>
        <w:r>
          <w:instrText xml:space="preserve"> PAGEREF _Toc5695 \h </w:instrText>
        </w:r>
        <w:r>
          <w:fldChar w:fldCharType="separate"/>
        </w:r>
        <w:r>
          <w:t>46</w:t>
        </w:r>
        <w:r>
          <w:fldChar w:fldCharType="end"/>
        </w:r>
      </w:hyperlink>
    </w:p>
    <w:p>
      <w:pPr>
        <w:pStyle w:val="TOC2"/>
        <w:tabs>
          <w:tab w:val="right" w:leader="dot" w:pos="8306"/>
        </w:tabs>
      </w:pPr>
      <w:hyperlink w:anchor="_Toc30238" w:history="1">
        <w:r>
          <w:rPr>
            <w:rFonts w:ascii="仿宋" w:eastAsia="仿宋" w:hAnsi="仿宋" w:cs="仿宋" w:hint="eastAsia"/>
            <w:lang w:eastAsia="zh-CN"/>
          </w:rPr>
          <w:t>(二)、加强资金流动监控</w:t>
        </w:r>
        <w:r>
          <w:tab/>
        </w:r>
        <w:r>
          <w:fldChar w:fldCharType="begin"/>
        </w:r>
        <w:r>
          <w:instrText xml:space="preserve"> PAGEREF _Toc30238 \h </w:instrText>
        </w:r>
        <w:r>
          <w:fldChar w:fldCharType="separate"/>
        </w:r>
        <w:r>
          <w:t>48</w:t>
        </w:r>
        <w:r>
          <w:fldChar w:fldCharType="end"/>
        </w:r>
      </w:hyperlink>
    </w:p>
    <w:p>
      <w:pPr>
        <w:pStyle w:val="TOC2"/>
        <w:tabs>
          <w:tab w:val="right" w:leader="dot" w:pos="8306"/>
        </w:tabs>
      </w:pPr>
      <w:hyperlink w:anchor="_Toc27864" w:history="1">
        <w:r>
          <w:rPr>
            <w:rFonts w:ascii="仿宋" w:eastAsia="仿宋" w:hAnsi="仿宋" w:cs="仿宋" w:hint="eastAsia"/>
            <w:lang w:eastAsia="zh-CN"/>
          </w:rPr>
          <w:t>(三)、制定完善的风险控制机制</w:t>
        </w:r>
        <w:r>
          <w:tab/>
        </w:r>
        <w:r>
          <w:fldChar w:fldCharType="begin"/>
        </w:r>
        <w:r>
          <w:instrText xml:space="preserve"> PAGEREF _Toc27864 \h </w:instrText>
        </w:r>
        <w:r>
          <w:fldChar w:fldCharType="separate"/>
        </w:r>
        <w:r>
          <w:t>49</w:t>
        </w:r>
        <w:r>
          <w:fldChar w:fldCharType="end"/>
        </w:r>
      </w:hyperlink>
    </w:p>
    <w:p>
      <w:pPr>
        <w:pStyle w:val="TOC2"/>
        <w:tabs>
          <w:tab w:val="right" w:leader="dot" w:pos="8306"/>
        </w:tabs>
      </w:pPr>
      <w:hyperlink w:anchor="_Toc17624" w:history="1">
        <w:r>
          <w:rPr>
            <w:rFonts w:ascii="仿宋" w:eastAsia="仿宋" w:hAnsi="仿宋" w:cs="仿宋" w:hint="eastAsia"/>
            <w:lang w:eastAsia="zh-CN"/>
          </w:rPr>
          <w:t>(四)、优化成本管理</w:t>
        </w:r>
        <w:r>
          <w:tab/>
        </w:r>
        <w:r>
          <w:fldChar w:fldCharType="begin"/>
        </w:r>
        <w:r>
          <w:instrText xml:space="preserve"> PAGEREF _Toc17624 \h </w:instrText>
        </w:r>
        <w:r>
          <w:fldChar w:fldCharType="separate"/>
        </w:r>
        <w:r>
          <w:t>50</w:t>
        </w:r>
        <w:r>
          <w:fldChar w:fldCharType="end"/>
        </w:r>
      </w:hyperlink>
    </w:p>
    <w:p>
      <w:pPr>
        <w:pStyle w:val="TOC1"/>
        <w:tabs>
          <w:tab w:val="right" w:leader="dot" w:pos="8306"/>
        </w:tabs>
      </w:pPr>
      <w:hyperlink w:anchor="_Toc19135" w:history="1">
        <w:r>
          <w:rPr>
            <w:rFonts w:ascii="仿宋" w:eastAsia="仿宋" w:hAnsi="仿宋" w:cs="仿宋" w:hint="eastAsia"/>
            <w:lang w:eastAsia="zh-CN"/>
          </w:rPr>
          <w:t>十一、新型高效电池项目风险管理</w:t>
        </w:r>
        <w:r>
          <w:tab/>
        </w:r>
        <w:r>
          <w:fldChar w:fldCharType="begin"/>
        </w:r>
        <w:r>
          <w:instrText xml:space="preserve"> PAGEREF _Toc19135 \h </w:instrText>
        </w:r>
        <w:r>
          <w:fldChar w:fldCharType="separate"/>
        </w:r>
        <w:r>
          <w:t>51</w:t>
        </w:r>
        <w:r>
          <w:fldChar w:fldCharType="end"/>
        </w:r>
      </w:hyperlink>
    </w:p>
    <w:p>
      <w:pPr>
        <w:pStyle w:val="TOC2"/>
        <w:tabs>
          <w:tab w:val="right" w:leader="dot" w:pos="8306"/>
        </w:tabs>
      </w:pPr>
      <w:hyperlink w:anchor="_Toc2053" w:history="1">
        <w:r>
          <w:rPr>
            <w:rFonts w:ascii="仿宋" w:eastAsia="仿宋" w:hAnsi="仿宋" w:cs="仿宋" w:hint="eastAsia"/>
            <w:lang w:eastAsia="zh-CN"/>
          </w:rPr>
          <w:t>(一)、风险识别与评估</w:t>
        </w:r>
        <w:r>
          <w:tab/>
        </w:r>
        <w:r>
          <w:fldChar w:fldCharType="begin"/>
        </w:r>
        <w:r>
          <w:instrText xml:space="preserve"> PAGEREF _Toc2053 \h </w:instrText>
        </w:r>
        <w:r>
          <w:fldChar w:fldCharType="separate"/>
        </w:r>
        <w:r>
          <w:t>51</w:t>
        </w:r>
        <w:r>
          <w:fldChar w:fldCharType="end"/>
        </w:r>
      </w:hyperlink>
    </w:p>
    <w:p>
      <w:pPr>
        <w:pStyle w:val="TOC2"/>
        <w:tabs>
          <w:tab w:val="right" w:leader="dot" w:pos="8306"/>
        </w:tabs>
      </w:pPr>
      <w:hyperlink w:anchor="_Toc14638" w:history="1">
        <w:r>
          <w:rPr>
            <w:rFonts w:ascii="仿宋" w:eastAsia="仿宋" w:hAnsi="仿宋" w:cs="仿宋" w:hint="eastAsia"/>
            <w:lang w:eastAsia="zh-CN"/>
          </w:rPr>
          <w:t>(二)、风险应对策略</w:t>
        </w:r>
        <w:r>
          <w:tab/>
        </w:r>
        <w:r>
          <w:fldChar w:fldCharType="begin"/>
        </w:r>
        <w:r>
          <w:instrText xml:space="preserve"> PAGEREF _Toc14638 \h </w:instrText>
        </w:r>
        <w:r>
          <w:fldChar w:fldCharType="separate"/>
        </w:r>
        <w:r>
          <w:t>53</w:t>
        </w:r>
        <w:r>
          <w:fldChar w:fldCharType="end"/>
        </w:r>
      </w:hyperlink>
    </w:p>
    <w:p>
      <w:pPr>
        <w:pStyle w:val="TOC2"/>
        <w:tabs>
          <w:tab w:val="right" w:leader="dot" w:pos="8306"/>
        </w:tabs>
      </w:pPr>
      <w:hyperlink w:anchor="_Toc10485" w:history="1">
        <w:r>
          <w:rPr>
            <w:rFonts w:ascii="仿宋" w:eastAsia="仿宋" w:hAnsi="仿宋" w:cs="仿宋" w:hint="eastAsia"/>
            <w:lang w:eastAsia="zh-CN"/>
          </w:rPr>
          <w:t>(三)、风险监控与控制</w:t>
        </w:r>
        <w:r>
          <w:tab/>
        </w:r>
        <w:r>
          <w:fldChar w:fldCharType="begin"/>
        </w:r>
        <w:r>
          <w:instrText xml:space="preserve"> PAGEREF _Toc10485 \h </w:instrText>
        </w:r>
        <w:r>
          <w:fldChar w:fldCharType="separate"/>
        </w:r>
        <w:r>
          <w:t>54</w:t>
        </w:r>
        <w:r>
          <w:fldChar w:fldCharType="end"/>
        </w:r>
      </w:hyperlink>
    </w:p>
    <w:p>
      <w:pPr>
        <w:pStyle w:val="TOC1"/>
        <w:tabs>
          <w:tab w:val="right" w:leader="dot" w:pos="8306"/>
        </w:tabs>
      </w:pPr>
      <w:hyperlink w:anchor="_Toc21833" w:history="1">
        <w:r>
          <w:rPr>
            <w:rFonts w:ascii="仿宋" w:eastAsia="仿宋" w:hAnsi="仿宋" w:cs="仿宋" w:hint="eastAsia"/>
            <w:lang w:eastAsia="zh-CN"/>
          </w:rPr>
          <w:t>十二、新型高效电池项目投资规划</w:t>
        </w:r>
        <w:r>
          <w:tab/>
        </w:r>
        <w:r>
          <w:fldChar w:fldCharType="begin"/>
        </w:r>
        <w:r>
          <w:instrText xml:space="preserve"> PAGEREF _Toc21833 \h </w:instrText>
        </w:r>
        <w:r>
          <w:fldChar w:fldCharType="separate"/>
        </w:r>
        <w:r>
          <w:t>55</w:t>
        </w:r>
        <w:r>
          <w:fldChar w:fldCharType="end"/>
        </w:r>
      </w:hyperlink>
    </w:p>
    <w:p>
      <w:pPr>
        <w:pStyle w:val="TOC2"/>
        <w:tabs>
          <w:tab w:val="right" w:leader="dot" w:pos="8306"/>
        </w:tabs>
      </w:pPr>
      <w:hyperlink w:anchor="_Toc3331" w:history="1">
        <w:r>
          <w:rPr>
            <w:rFonts w:ascii="仿宋" w:eastAsia="仿宋" w:hAnsi="仿宋" w:cs="仿宋" w:hint="eastAsia"/>
            <w:lang w:eastAsia="zh-CN"/>
          </w:rPr>
          <w:t>(一)、新型高效电池项目总投资估算</w:t>
        </w:r>
        <w:r>
          <w:tab/>
        </w:r>
        <w:r>
          <w:fldChar w:fldCharType="begin"/>
        </w:r>
        <w:r>
          <w:instrText xml:space="preserve"> PAGEREF _Toc3331 \h </w:instrText>
        </w:r>
        <w:r>
          <w:fldChar w:fldCharType="separate"/>
        </w:r>
        <w:r>
          <w:t>55</w:t>
        </w:r>
        <w:r>
          <w:fldChar w:fldCharType="end"/>
        </w:r>
      </w:hyperlink>
    </w:p>
    <w:p>
      <w:pPr>
        <w:pStyle w:val="TOC2"/>
        <w:tabs>
          <w:tab w:val="right" w:leader="dot" w:pos="8306"/>
        </w:tabs>
      </w:pPr>
      <w:hyperlink w:anchor="_Toc24735" w:history="1">
        <w:r>
          <w:rPr>
            <w:rFonts w:ascii="仿宋" w:eastAsia="仿宋" w:hAnsi="仿宋" w:cs="仿宋" w:hint="eastAsia"/>
            <w:lang w:eastAsia="zh-CN"/>
          </w:rPr>
          <w:t>(二)、资金筹措</w:t>
        </w:r>
        <w:r>
          <w:tab/>
        </w:r>
        <w:r>
          <w:fldChar w:fldCharType="begin"/>
        </w:r>
        <w:r>
          <w:instrText xml:space="preserve"> PAGEREF _Toc24735 \h </w:instrText>
        </w:r>
        <w:r>
          <w:fldChar w:fldCharType="separate"/>
        </w:r>
        <w:r>
          <w:t>57</w:t>
        </w:r>
        <w:r>
          <w:fldChar w:fldCharType="end"/>
        </w:r>
      </w:hyperlink>
    </w:p>
    <w:p>
      <w:pPr>
        <w:pStyle w:val="TOC1"/>
        <w:tabs>
          <w:tab w:val="right" w:leader="dot" w:pos="8306"/>
        </w:tabs>
      </w:pPr>
      <w:hyperlink w:anchor="_Toc8865" w:history="1">
        <w:r>
          <w:rPr>
            <w:rFonts w:ascii="仿宋" w:eastAsia="仿宋" w:hAnsi="仿宋" w:cs="仿宋" w:hint="eastAsia"/>
            <w:lang w:eastAsia="zh-CN"/>
          </w:rPr>
          <w:t>十三、新型高效电池项目变更管理</w:t>
        </w:r>
        <w:r>
          <w:tab/>
        </w:r>
        <w:r>
          <w:fldChar w:fldCharType="begin"/>
        </w:r>
        <w:r>
          <w:instrText xml:space="preserve"> PAGEREF _Toc8865 \h </w:instrText>
        </w:r>
        <w:r>
          <w:fldChar w:fldCharType="separate"/>
        </w:r>
        <w:r>
          <w:t>57</w:t>
        </w:r>
        <w:r>
          <w:fldChar w:fldCharType="end"/>
        </w:r>
      </w:hyperlink>
    </w:p>
    <w:p>
      <w:pPr>
        <w:pStyle w:val="TOC2"/>
        <w:tabs>
          <w:tab w:val="right" w:leader="dot" w:pos="8306"/>
        </w:tabs>
      </w:pPr>
      <w:hyperlink w:anchor="_Toc24208" w:history="1">
        <w:r>
          <w:rPr>
            <w:rFonts w:ascii="仿宋" w:eastAsia="仿宋" w:hAnsi="仿宋" w:cs="仿宋" w:hint="eastAsia"/>
            <w:lang w:eastAsia="zh-CN"/>
          </w:rPr>
          <w:t>(一)、变更申请与评估</w:t>
        </w:r>
        <w:r>
          <w:tab/>
        </w:r>
        <w:r>
          <w:fldChar w:fldCharType="begin"/>
        </w:r>
        <w:r>
          <w:instrText xml:space="preserve"> PAGEREF _Toc24208 \h </w:instrText>
        </w:r>
        <w:r>
          <w:fldChar w:fldCharType="separate"/>
        </w:r>
        <w:r>
          <w:t>57</w:t>
        </w:r>
        <w:r>
          <w:fldChar w:fldCharType="end"/>
        </w:r>
      </w:hyperlink>
    </w:p>
    <w:p>
      <w:pPr>
        <w:pStyle w:val="TOC2"/>
        <w:tabs>
          <w:tab w:val="right" w:leader="dot" w:pos="8306"/>
        </w:tabs>
      </w:pPr>
      <w:hyperlink w:anchor="_Toc15249" w:history="1">
        <w:r>
          <w:rPr>
            <w:rFonts w:ascii="仿宋" w:eastAsia="仿宋" w:hAnsi="仿宋" w:cs="仿宋" w:hint="eastAsia"/>
            <w:lang w:eastAsia="zh-CN"/>
          </w:rPr>
          <w:t>(二)、变更实施与控制</w:t>
        </w:r>
        <w:r>
          <w:tab/>
        </w:r>
        <w:r>
          <w:fldChar w:fldCharType="begin"/>
        </w:r>
        <w:r>
          <w:instrText xml:space="preserve"> PAGEREF _Toc15249 \h </w:instrText>
        </w:r>
        <w:r>
          <w:fldChar w:fldCharType="separate"/>
        </w:r>
        <w:r>
          <w:t>58</w:t>
        </w:r>
        <w:r>
          <w:fldChar w:fldCharType="end"/>
        </w:r>
      </w:hyperlink>
    </w:p>
    <w:p>
      <w:pPr>
        <w:pStyle w:val="TOC1"/>
        <w:tabs>
          <w:tab w:val="right" w:leader="dot" w:pos="8306"/>
        </w:tabs>
      </w:pPr>
      <w:hyperlink w:anchor="_Toc28179" w:history="1">
        <w:r>
          <w:rPr>
            <w:rFonts w:ascii="仿宋" w:eastAsia="仿宋" w:hAnsi="仿宋" w:cs="仿宋" w:hint="eastAsia"/>
            <w:lang w:eastAsia="zh-CN"/>
          </w:rPr>
          <w:t>十四、利益相关者分析与沟通计划</w:t>
        </w:r>
        <w:r>
          <w:tab/>
        </w:r>
        <w:r>
          <w:fldChar w:fldCharType="begin"/>
        </w:r>
        <w:r>
          <w:instrText xml:space="preserve"> PAGEREF _Toc28179 \h </w:instrText>
        </w:r>
        <w:r>
          <w:fldChar w:fldCharType="separate"/>
        </w:r>
        <w:r>
          <w:t>59</w:t>
        </w:r>
        <w:r>
          <w:fldChar w:fldCharType="end"/>
        </w:r>
      </w:hyperlink>
    </w:p>
    <w:p>
      <w:pPr>
        <w:pStyle w:val="TOC2"/>
        <w:tabs>
          <w:tab w:val="right" w:leader="dot" w:pos="8306"/>
        </w:tabs>
      </w:pPr>
      <w:hyperlink w:anchor="_Toc17965" w:history="1">
        <w:r>
          <w:rPr>
            <w:rFonts w:ascii="仿宋" w:eastAsia="仿宋" w:hAnsi="仿宋" w:cs="仿宋" w:hint="eastAsia"/>
            <w:lang w:eastAsia="zh-CN"/>
          </w:rPr>
          <w:t>(一)、利益相关者分析</w:t>
        </w:r>
        <w:r>
          <w:tab/>
        </w:r>
        <w:r>
          <w:fldChar w:fldCharType="begin"/>
        </w:r>
        <w:r>
          <w:instrText xml:space="preserve"> PAGEREF _Toc17965 \h </w:instrText>
        </w:r>
        <w:r>
          <w:fldChar w:fldCharType="separate"/>
        </w:r>
        <w:r>
          <w:t>59</w:t>
        </w:r>
        <w:r>
          <w:fldChar w:fldCharType="end"/>
        </w:r>
      </w:hyperlink>
    </w:p>
    <w:p>
      <w:pPr>
        <w:pStyle w:val="TOC2"/>
        <w:tabs>
          <w:tab w:val="right" w:leader="dot" w:pos="8306"/>
        </w:tabs>
      </w:pPr>
      <w:hyperlink w:anchor="_Toc19053" w:history="1">
        <w:r>
          <w:rPr>
            <w:rFonts w:ascii="仿宋" w:eastAsia="仿宋" w:hAnsi="仿宋" w:cs="仿宋" w:hint="eastAsia"/>
            <w:lang w:eastAsia="zh-CN"/>
          </w:rPr>
          <w:t>(二)、沟通计划</w:t>
        </w:r>
        <w:r>
          <w:tab/>
        </w:r>
        <w:r>
          <w:fldChar w:fldCharType="begin"/>
        </w:r>
        <w:r>
          <w:instrText xml:space="preserve"> PAGEREF _Toc19053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45"/>
      <w:r>
        <w:rPr>
          <w:rFonts w:ascii="仿宋" w:eastAsia="仿宋" w:hAnsi="仿宋" w:cs="仿宋" w:hint="eastAsia"/>
          <w:sz w:val="28"/>
          <w:lang w:eastAsia="zh-CN"/>
        </w:rPr>
        <w:t>一、新型高效电池项目概论</w:t>
      </w:r>
      <w:bookmarkEnd w:id="2"/>
    </w:p>
    <w:p>
      <w:pPr>
        <w:pStyle w:val="Heading2"/>
        <w:rPr>
          <w:rFonts w:ascii="仿宋" w:eastAsia="仿宋" w:hAnsi="仿宋" w:cs="仿宋" w:hint="eastAsia"/>
          <w:lang w:eastAsia="zh-CN"/>
        </w:rPr>
      </w:pPr>
      <w:bookmarkStart w:id="3" w:name="_Toc5175"/>
      <w:r>
        <w:rPr>
          <w:rFonts w:ascii="仿宋" w:eastAsia="仿宋" w:hAnsi="仿宋" w:cs="仿宋" w:hint="eastAsia"/>
          <w:lang w:eastAsia="zh-CN"/>
        </w:rPr>
        <w:t>(一)、新型高效电池项目概况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起源追溯至对市场的深入洞察。市场的不断演变与变革为新型高效电池项目提供了难得的机遇。当前市场存在的需求缺口和变革的大环境共同构成了新型高效电池项目的背景。这个新型高效电池项目旨在充分利用市场机遇，填补行业中尚未满足的需求，为客户提供全新的解决方案。市场的变革和需求的增长使得这个新型高效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新型高效电池项目名称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正式命名为新型高效电池。这个名称不仅仅是一个标识，更代表了新型高效电池项目的核心理念和愿景。它蕴含着新型高效电池项目所要解决问题的关键字，具有强烈的表达和辨识度，为新型高效电池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新型高效电池项目目标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核心目标是提供一种全新、高效的解决方案，满足客户日益增长的需求。新型高效电池项目追求的不仅仅是满足市场需求，更是在市场中获得卓越的竞争优势。通过不断提升产品或服务的质量和创新水平，新型高效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新型高效电池项目范围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全面涵盖了产品研发、制造、市场推广和售后服务，确保从产品设计到最终用户体验的全方位关注。这一全面的新型高效电池项目范围是为了确保新型高效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新型高效电池项目时间表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新型高效电池项目计划在未来18个月内完成，包括研发、测试、市场试点和正式推出等不同阶段。这个时间表的合理设计是为了确保新型高效电池项目各个阶段的顺利推进，以便按时交付高质量的成果。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新型高效电池项目预算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总预算估算为XX百万美元，主要分配在研发、市场推广、人员培训和运营等方面。这一充足的预算为新型高效电池项目提供了充足的资源，确保新型高效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新型高效电池项目风险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可能面临的风险包括市场接受度低、技术难题、竞争激烈等。新型高效电池项目团队已经制定了相应的风险应对计划，通过前瞻性的风险管理，确保新型高效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新型高效电池项目团队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新型高效电池项目汇聚了一支经验丰富、多领域专业素养的核心团队，确保新型高效电池项目在各个方面都能拥有高水平的执行力。团队的协同作战是新型高效电池项目成功的关键因素之一。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新型高效电池项目背景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新型高效电池项目的背景根植于市场对更高效、创新产品的渴望，同时也受到科技发展对行业格局的深刻改变的影响。这为新型高效电池项目提供了广阔的发展空间和市场需求。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新型高效电池项目现状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截至目前，新型高效电池项目已完成市场调研和技术验证，取得了初步的成功。这为新型高效电池项目在未来的发展奠定了坚实的基础，为更远大的目标打下了坚实的基石。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923"/>
      <w:r>
        <w:rPr>
          <w:rFonts w:ascii="仿宋" w:eastAsia="仿宋" w:hAnsi="仿宋" w:cs="仿宋" w:hint="eastAsia"/>
          <w:sz w:val="28"/>
          <w:lang w:eastAsia="zh-CN"/>
        </w:rPr>
        <w:t>(二)、新型高效电池项目目标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keyword》新型高效电池项目首要业务目标是在市场中占据有利地位，实现产品/服务的成功推广和销售。通过不断提升产品质量、创新性，新型高效电池项目追求成为行业中的领导者，赢得更多客户的青睐。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在科技迅速发展的时代，新型高效电池项目着眼于技术创新。通过持续的研发和技术升级，新型高效电池项目旨在推出更具创新性的产品或服务，以满足市场对新鲜、先进解决方案的需求。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为了建立可持续的客户关系，新型高效电池项目设定了客户满意度目标。通过提供卓越的产品质量和优质的客户服务，新型高效电池项目追求赢得客户的信任和忠诚度，确保他们的满意度达到行业领先水平。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新型高效电池项目注重社会责任和可持续发展。通过实施环保、社会责任新型高效电池项目，新型高效电池项目致力于在经济发展的同时保护环境，促进社会公平，实现可持续经营。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新型高效电池项目的团队是实现目标的核心驱动力。因此，新型高效电池项目设定了团队发展目标，包括提升团队成员的专业技能、培养领导力，以及搭建协同高效的团队工作氛围。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612"/>
      <w:r>
        <w:rPr>
          <w:rFonts w:ascii="仿宋" w:eastAsia="仿宋" w:hAnsi="仿宋" w:cs="仿宋" w:hint="eastAsia"/>
          <w:sz w:val="28"/>
          <w:lang w:eastAsia="zh-CN"/>
        </w:rPr>
        <w:t>(三)、新型高效电池项目提出的理由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新型高效电池项目提出的理由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源于对市场机遇的深刻洞察。当前市场中存在的需求缺口和行业发展趋势表明，有巨大的商业机会等待被开发。通过准确捕捉市场机遇，新型高效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理念基于对技术创新的信仰。通过持续的研发和技术投入，新型高效电池项目有望推出更具创新性的产品或服务。在科技飞速发展的当下，新型高效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是为了增强企业的行业竞争力。通过提升产品或服务的质量和独特性，新型高效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响应了消费者需求的变化。随着社会和科技的不断发展，消费者对产品和服务的需求也在发生变化。通过深入了解并及时回应消费者的新需求，新型高效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新型高效电池项目的提出是企业战略发展规划的一部分。在面对日益激烈的市场竞争和不断变化的商业环境中，新型高效电池项目作为企业战略的一环，旨在为企业开辟新的增长领域，巩固企业在行业中的地位。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不仅仅是基于商业考量，还注重社会责任。通过推出环保、社会责任等方面的新型高效电池项目，新型高效电池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新型高效电池项目的提出反映了对利益相关者期望的关注。包括客户、员工、投资者等利益相关者在企业发展中都有着各自的期望，新型高效电池项目力求在满足这些期望的同时，取得更大的共赢。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314"/>
      <w:r>
        <w:rPr>
          <w:rFonts w:ascii="仿宋" w:eastAsia="仿宋" w:hAnsi="仿宋" w:cs="仿宋" w:hint="eastAsia"/>
          <w:sz w:val="28"/>
          <w:lang w:eastAsia="zh-CN"/>
        </w:rPr>
        <w:t>(四)、新型高效电池项目意义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在实施新型高效电池项目的过程中，我们不仅仅是在追逐商业成功，更是为企业和社会的多个层面创造了深远的意义。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首要意义在于提升企业的市场竞争力。通过持续的创新和对产品质量的高标准要求，新型高效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高效电池项目的推进将促使行业技术水平的提升。通过引入先进技术和创新性解决方案，新型高效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高效电池项目不仅创造了大量就业机会，提高了就业水平，还注重社会责任和环保。通过参与社会公益事业和推动环保新型高效电池项目，新型高效电池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综合而言，新型高效电池项目意义重大，不仅推动了企业的发展，也为行业和社会的进步贡献了积极力量。这是一个全面而深刻的影响，将在未来产生可持续的正面效应。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885"/>
      <w:r>
        <w:rPr>
          <w:rFonts w:ascii="仿宋" w:eastAsia="仿宋" w:hAnsi="仿宋" w:cs="仿宋" w:hint="eastAsia"/>
          <w:sz w:val="28"/>
          <w:lang w:eastAsia="zh-CN"/>
        </w:rPr>
        <w:t>(五)、新型高效电池项目背景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在当今迅猛发展的商业环境中，新型高效电池项目的动因根植于对多方面因素的审慎考量。这个新型高效电池项目的提出并非孤立的决策，而是对企业所处背景深入思考的产物。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高效电池项目背后的首要原因。科技的迅速发展和全球市场的快速变化使得企业必须灵活应对。新型高效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竞争的激烈程度也是新型高效电池项目背景中不可忽视的一环。企业需要在激烈竞争中脱颖而出，为此，新型高效电池项目致力于打破常规，提供独特的价值主张，以吸引客户并确保市场份额的增长。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技术的迅速发展为企业带来了机遇与挑战。作为新型高效电池项目启动的背景之一，对新兴技术的应用将有助于提升企业的技术水平，使其在不断演进的商业环境中保持竞争优势。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此外，社会对企业责任的期望也在逐渐升高。新型高效电池项目充分融入了社会责任的理念，通过可持续经营和社会公益新型高效电池项目，企图为社会贡献一份力量，在商业成功的同时关注社会价值。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81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351"/>
      <w:r>
        <w:rPr>
          <w:rFonts w:ascii="仿宋" w:eastAsia="仿宋" w:hAnsi="仿宋" w:cs="仿宋" w:hint="eastAsia"/>
          <w:lang w:eastAsia="zh-CN"/>
        </w:rPr>
        <w:t>(一)、新型高效电池行业分析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行业一直以来都是市场的关注焦点。行业内的发展趋势、竞争态势以及潜在机会都对新型高效电池项目的推进产生深远的影响。通过深入研究行业的整体概貌，我们将更好地理解行业的核心特征，为新型高效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效电池行业，技术一直是推动创新和发展的关键因素。我们将对当前技术趋势进行详尽分析，包括但不限于人工智能、大数据应用、先进制造技术等。这有助于新型高效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高效电池项目成功的基础。我们将对主要竞争对手进行深入研究，包括其市场份额、产品特点、市场定位等。通过全面了解竞争对手的优势和劣势，新型高效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378"/>
      <w:r>
        <w:rPr>
          <w:rFonts w:ascii="仿宋" w:eastAsia="仿宋" w:hAnsi="仿宋" w:cs="仿宋" w:hint="eastAsia"/>
          <w:sz w:val="28"/>
          <w:lang w:eastAsia="zh-CN"/>
        </w:rPr>
        <w:t>(二)、新型高效电池市场分析预测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高效电池市场未来的增长趋势。这包括市场的整体规模、各细分领域的发展趋势等。新型高效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高效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高效电池项目实施过程中需要充分考虑的因素。我们将对市场风险进行全面评估，包括但不限于政策法规风险、市场竞争风险、技术变革风险等。通过对潜在风险的深入分析，新型高效电池项目可以制定相应的风险缓解策略，降低不确定性对新型高效电池项目的影响。</w:t>
      </w:r>
    </w:p>
    <w:p>
      <w:pPr>
        <w:pStyle w:val="Heading1"/>
        <w:ind w:firstLine="560" w:firstLineChars="200"/>
        <w:rPr>
          <w:rFonts w:ascii="仿宋" w:eastAsia="仿宋" w:hAnsi="仿宋" w:cs="仿宋" w:hint="eastAsia"/>
          <w:sz w:val="28"/>
          <w:lang w:eastAsia="zh-CN"/>
        </w:rPr>
      </w:pPr>
      <w:bookmarkStart w:id="11" w:name="_Toc18163"/>
      <w:r>
        <w:rPr>
          <w:rFonts w:ascii="仿宋" w:eastAsia="仿宋" w:hAnsi="仿宋" w:cs="仿宋" w:hint="eastAsia"/>
          <w:sz w:val="28"/>
          <w:lang w:eastAsia="zh-CN"/>
        </w:rPr>
        <w:t>三、新型高效电池项目文档管理</w:t>
      </w:r>
      <w:bookmarkEnd w:id="11"/>
    </w:p>
    <w:p>
      <w:pPr>
        <w:pStyle w:val="Heading2"/>
        <w:rPr>
          <w:rFonts w:ascii="仿宋" w:eastAsia="仿宋" w:hAnsi="仿宋" w:cs="仿宋" w:hint="eastAsia"/>
          <w:lang w:eastAsia="zh-CN"/>
        </w:rPr>
      </w:pPr>
      <w:bookmarkStart w:id="12" w:name="_Toc662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新型高效电池项目高度重视文档的质量和准确性，以支持新型高效电池项目的各项活动和决策。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文档的编制始于新型高效电池项目计划的初期，我们制定了详细的文档编制计划，明确了每个文档的内容、格式和编写责任人。在新型高效电池项目启动阶段，我们首先编制了新型高效电池项目章程，明确定义了新型高效电池项目的目标、范围、风险等关键要素。随后，新型高效电池项目团队根据计划陆续编制了需求文档、设计文档、测试文档等各类文档，确保新型高效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高效电池项目管理中的重要环节，旨在确保新型高效电池项目文档符合质量标准和新型高效电池项目需求。在新型高效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高效电池项目相关利益方和专业领域的专家对文档进行独立审查。这有助于获取更全面、客观的反馈，确保新型高效电池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新型高效电池项目在文档编制与审查方面建立了严格的管理机制，通过规范的流程和多维度的审查，确保新型高效电池项目文档的质量、准确性和可靠性，为新型高效电池项目的顺利推进提供了有力支持。</w:t>
      </w:r>
    </w:p>
    <w:p>
      <w:pPr>
        <w:pStyle w:val="Heading2"/>
        <w:ind w:firstLine="560" w:firstLineChars="200"/>
        <w:rPr>
          <w:rFonts w:ascii="仿宋" w:eastAsia="仿宋" w:hAnsi="仿宋" w:cs="仿宋" w:hint="eastAsia"/>
          <w:sz w:val="28"/>
          <w:lang w:eastAsia="zh-CN"/>
        </w:rPr>
      </w:pPr>
      <w:bookmarkStart w:id="13" w:name="_Toc451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在新型高效电池项目中，我们致力于优化文档发布与分发过程，以确保信息的高效传递和团队间协作的顺畅进行。以下是我们采取的关键优化策略：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我们通过多渠道发布文档，包括电子邮件、新型高效电池项目管理平台、内部网站等，以满足不同团队成员的偏好和需求。多渠道发布确保了信息的全面覆盖。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我们采用了精细的权限控制，确保只有授权人员可以访问敏感信息。这种安全措施保护了新型高效电池项目文档的机密性，防止了未经授权的信息泄露。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33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高效电池项目生命周期中一个至关重要的环节，直接关系到新型高效电池项目信息的长期保存和历史记录的完整性。在新型高效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461"/>
      <w:r>
        <w:rPr>
          <w:rFonts w:ascii="仿宋" w:eastAsia="仿宋" w:hAnsi="仿宋" w:cs="仿宋" w:hint="eastAsia"/>
          <w:sz w:val="28"/>
          <w:lang w:eastAsia="zh-CN"/>
        </w:rPr>
        <w:t>四、新型高效电池项目选址可行性分析</w:t>
      </w:r>
      <w:bookmarkEnd w:id="15"/>
    </w:p>
    <w:p>
      <w:pPr>
        <w:pStyle w:val="Heading2"/>
        <w:rPr>
          <w:rFonts w:ascii="仿宋" w:eastAsia="仿宋" w:hAnsi="仿宋" w:cs="仿宋" w:hint="eastAsia"/>
          <w:lang w:eastAsia="zh-CN"/>
        </w:rPr>
      </w:pPr>
      <w:bookmarkStart w:id="16" w:name="_Toc4769"/>
      <w:r>
        <w:rPr>
          <w:rFonts w:ascii="仿宋" w:eastAsia="仿宋" w:hAnsi="仿宋" w:cs="仿宋" w:hint="eastAsia"/>
          <w:lang w:eastAsia="zh-CN"/>
        </w:rPr>
        <w:t>(一)、新型高效电池项目选址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该新型高效电池项目选址位于XX省XX市XX区XXX街道</w:t>
      </w:r>
    </w:p>
    <w:p>
      <w:pPr>
        <w:pStyle w:val="Heading2"/>
        <w:ind w:firstLine="560" w:firstLineChars="200"/>
        <w:rPr>
          <w:rFonts w:ascii="仿宋" w:eastAsia="仿宋" w:hAnsi="仿宋" w:cs="仿宋" w:hint="eastAsia"/>
          <w:sz w:val="28"/>
          <w:lang w:eastAsia="zh-CN"/>
        </w:rPr>
      </w:pPr>
      <w:bookmarkStart w:id="17" w:name="_Toc1052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新型高效电池项目的征地面积将根据新型高效电池项目的实际规模和需求进行精确规划。具体面积XXX平方米，旨在确保新型高效电池项目不仅能够满足当前的发展需求，还能够预留空间以适应未来的扩展。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净用地面积是在征地面积基础上去除不可利用面积后的实际可开发用地。具体面积XXX平方米，考虑到环保、交通、安全等多方面因素，以确保新型高效电池项目在整体利用效率上达到最优。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新型高效电池项目计划建设的建筑总规模具体面积XXX平方米。这一规模的确定综合考虑了新型高效电池项目的性质、规模，以及城市规划的相关要求，确保建筑布局与周边环境协调一致。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绿地率是新型高效电池项目用地中被规划为绿地的比例。具体面积XXX平方米，旨在通过合理规划绿地，改善新型高效电池项目周边环境，提升居民生活质量，并符合城市整体绿化规划。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容积率是用地上可以建设的建筑总体积与用地面积之比。具体面积XXX，通过合理的容积率规划，确保新型高效电池项目建筑规模与周边环境和谐共生。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高效电池项目选址与当地城市规划相一致，具体面积XXX平方米。通过与城市规划部门深入沟通，确保新型高效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高效电池项目选址符合当地产业政策，具体面积XXX平方米。这包括新型高效电池项目对当地经济的促进作用，以及对相关产业的带动效应，确保新型高效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用地总体要求必须符合环保和可持续发展的原则，具体面积XXX平方米。通过采用绿色建筑设计、节能减排等措施，确保新型高效电池项目在建设和运营过程中对环境的影响最小化，达到可持续发展的要求。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确保新型高效电池项目选址具备必要的公共设施配套，具体面积XXX平方米。这包括交通便利性、教育、医疗等基础设施，以提高居民生活品质，使得新型高效电池项目选址更具吸引力。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考虑用地总体要求对当地社会稳定性的影响，具体面积XXX平方米。通过深入了解当地社区反馈，确保新型高效电池项目的选址和建设过程对当地社会和谐稳定产生积极作用。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https://d.book118.com/106242222213010043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C0DEF"/>
    <w:rsid w:val="330C0D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42222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2024-02-01T15:18:00Z</dcterms:created>
  <dcterms:modified xsi:type="dcterms:W3CDTF">2024-02-01T15:18:50Z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50E96D85DC5D440B86D0675D277EDC65_11</vt:lpwstr>
  </property>
  <property fmtid="{D5CDD505-2E9C-101B-9397-08002B2CF9AE}" pid="3" name="KSOProductBuildVer">
    <vt:lpwstr>2052-12.1.0.16250</vt:lpwstr>
  </property>
</Properties>
</file>