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24" w:history="1">
        <w:r>
          <w:rPr>
            <w:rFonts w:ascii="仿宋" w:eastAsia="仿宋" w:hAnsi="仿宋" w:cs="仿宋" w:hint="eastAsia"/>
            <w:lang w:eastAsia="zh-CN"/>
          </w:rPr>
          <w:t>概论</w:t>
        </w:r>
        <w:r>
          <w:tab/>
        </w:r>
        <w:r>
          <w:fldChar w:fldCharType="begin"/>
        </w:r>
        <w:r>
          <w:instrText xml:space="preserve"> PAGEREF _Toc8124 \h </w:instrText>
        </w:r>
        <w:r>
          <w:fldChar w:fldCharType="separate"/>
        </w:r>
        <w:r>
          <w:t>3</w:t>
        </w:r>
        <w:r>
          <w:fldChar w:fldCharType="end"/>
        </w:r>
      </w:hyperlink>
    </w:p>
    <w:p>
      <w:pPr>
        <w:pStyle w:val="TOC1"/>
        <w:tabs>
          <w:tab w:val="right" w:leader="dot" w:pos="8306"/>
        </w:tabs>
      </w:pPr>
      <w:hyperlink w:anchor="_Toc6509" w:history="1">
        <w:r>
          <w:rPr>
            <w:rFonts w:ascii="仿宋" w:eastAsia="仿宋" w:hAnsi="仿宋" w:cs="仿宋" w:hint="eastAsia"/>
            <w:lang w:eastAsia="zh-CN"/>
          </w:rPr>
          <w:t>一、休闲食品项目概论</w:t>
        </w:r>
        <w:r>
          <w:tab/>
        </w:r>
        <w:r>
          <w:fldChar w:fldCharType="begin"/>
        </w:r>
        <w:r>
          <w:instrText xml:space="preserve"> PAGEREF _Toc6509 \h </w:instrText>
        </w:r>
        <w:r>
          <w:fldChar w:fldCharType="separate"/>
        </w:r>
        <w:r>
          <w:t>3</w:t>
        </w:r>
        <w:r>
          <w:fldChar w:fldCharType="end"/>
        </w:r>
      </w:hyperlink>
    </w:p>
    <w:p>
      <w:pPr>
        <w:pStyle w:val="TOC2"/>
        <w:tabs>
          <w:tab w:val="right" w:leader="dot" w:pos="8306"/>
        </w:tabs>
      </w:pPr>
      <w:hyperlink w:anchor="_Toc27464" w:history="1">
        <w:r>
          <w:rPr>
            <w:rFonts w:ascii="仿宋" w:eastAsia="仿宋" w:hAnsi="仿宋" w:cs="仿宋" w:hint="eastAsia"/>
            <w:lang w:eastAsia="zh-CN"/>
          </w:rPr>
          <w:t>(一)、休闲食品项目概况</w:t>
        </w:r>
        <w:r>
          <w:tab/>
        </w:r>
        <w:r>
          <w:fldChar w:fldCharType="begin"/>
        </w:r>
        <w:r>
          <w:instrText xml:space="preserve"> PAGEREF _Toc27464 \h </w:instrText>
        </w:r>
        <w:r>
          <w:fldChar w:fldCharType="separate"/>
        </w:r>
        <w:r>
          <w:t>3</w:t>
        </w:r>
        <w:r>
          <w:fldChar w:fldCharType="end"/>
        </w:r>
      </w:hyperlink>
    </w:p>
    <w:p>
      <w:pPr>
        <w:pStyle w:val="TOC2"/>
        <w:tabs>
          <w:tab w:val="right" w:leader="dot" w:pos="8306"/>
        </w:tabs>
      </w:pPr>
      <w:hyperlink w:anchor="_Toc22879" w:history="1">
        <w:r>
          <w:rPr>
            <w:rFonts w:ascii="仿宋" w:eastAsia="仿宋" w:hAnsi="仿宋" w:cs="仿宋" w:hint="eastAsia"/>
            <w:lang w:eastAsia="zh-CN"/>
          </w:rPr>
          <w:t>(二)、休闲食品项目目标</w:t>
        </w:r>
        <w:r>
          <w:tab/>
        </w:r>
        <w:r>
          <w:fldChar w:fldCharType="begin"/>
        </w:r>
        <w:r>
          <w:instrText xml:space="preserve"> PAGEREF _Toc22879 \h </w:instrText>
        </w:r>
        <w:r>
          <w:fldChar w:fldCharType="separate"/>
        </w:r>
        <w:r>
          <w:t>5</w:t>
        </w:r>
        <w:r>
          <w:fldChar w:fldCharType="end"/>
        </w:r>
      </w:hyperlink>
    </w:p>
    <w:p>
      <w:pPr>
        <w:pStyle w:val="TOC2"/>
        <w:tabs>
          <w:tab w:val="right" w:leader="dot" w:pos="8306"/>
        </w:tabs>
      </w:pPr>
      <w:hyperlink w:anchor="_Toc17107" w:history="1">
        <w:r>
          <w:rPr>
            <w:rFonts w:ascii="仿宋" w:eastAsia="仿宋" w:hAnsi="仿宋" w:cs="仿宋" w:hint="eastAsia"/>
            <w:lang w:eastAsia="zh-CN"/>
          </w:rPr>
          <w:t>(三)、休闲食品项目提出的理由</w:t>
        </w:r>
        <w:r>
          <w:tab/>
        </w:r>
        <w:r>
          <w:fldChar w:fldCharType="begin"/>
        </w:r>
        <w:r>
          <w:instrText xml:space="preserve"> PAGEREF _Toc17107 \h </w:instrText>
        </w:r>
        <w:r>
          <w:fldChar w:fldCharType="separate"/>
        </w:r>
        <w:r>
          <w:t>6</w:t>
        </w:r>
        <w:r>
          <w:fldChar w:fldCharType="end"/>
        </w:r>
      </w:hyperlink>
    </w:p>
    <w:p>
      <w:pPr>
        <w:pStyle w:val="TOC2"/>
        <w:tabs>
          <w:tab w:val="right" w:leader="dot" w:pos="8306"/>
        </w:tabs>
      </w:pPr>
      <w:hyperlink w:anchor="_Toc3902" w:history="1">
        <w:r>
          <w:rPr>
            <w:rFonts w:ascii="仿宋" w:eastAsia="仿宋" w:hAnsi="仿宋" w:cs="仿宋" w:hint="eastAsia"/>
            <w:lang w:eastAsia="zh-CN"/>
          </w:rPr>
          <w:t>(四)、休闲食品项目意义</w:t>
        </w:r>
        <w:r>
          <w:tab/>
        </w:r>
        <w:r>
          <w:fldChar w:fldCharType="begin"/>
        </w:r>
        <w:r>
          <w:instrText xml:space="preserve"> PAGEREF _Toc3902 \h </w:instrText>
        </w:r>
        <w:r>
          <w:fldChar w:fldCharType="separate"/>
        </w:r>
        <w:r>
          <w:t>8</w:t>
        </w:r>
        <w:r>
          <w:fldChar w:fldCharType="end"/>
        </w:r>
      </w:hyperlink>
    </w:p>
    <w:p>
      <w:pPr>
        <w:pStyle w:val="TOC2"/>
        <w:tabs>
          <w:tab w:val="right" w:leader="dot" w:pos="8306"/>
        </w:tabs>
      </w:pPr>
      <w:hyperlink w:anchor="_Toc25559" w:history="1">
        <w:r>
          <w:rPr>
            <w:rFonts w:ascii="仿宋" w:eastAsia="仿宋" w:hAnsi="仿宋" w:cs="仿宋" w:hint="eastAsia"/>
            <w:lang w:eastAsia="zh-CN"/>
          </w:rPr>
          <w:t>(五)、休闲食品项目背景</w:t>
        </w:r>
        <w:r>
          <w:tab/>
        </w:r>
        <w:r>
          <w:fldChar w:fldCharType="begin"/>
        </w:r>
        <w:r>
          <w:instrText xml:space="preserve"> PAGEREF _Toc25559 \h </w:instrText>
        </w:r>
        <w:r>
          <w:fldChar w:fldCharType="separate"/>
        </w:r>
        <w:r>
          <w:t>9</w:t>
        </w:r>
        <w:r>
          <w:fldChar w:fldCharType="end"/>
        </w:r>
      </w:hyperlink>
    </w:p>
    <w:p>
      <w:pPr>
        <w:pStyle w:val="TOC1"/>
        <w:tabs>
          <w:tab w:val="right" w:leader="dot" w:pos="8306"/>
        </w:tabs>
      </w:pPr>
      <w:hyperlink w:anchor="_Toc31726" w:history="1">
        <w:r>
          <w:rPr>
            <w:rFonts w:ascii="仿宋" w:eastAsia="仿宋" w:hAnsi="仿宋" w:cs="仿宋" w:hint="eastAsia"/>
            <w:lang w:eastAsia="zh-CN"/>
          </w:rPr>
          <w:t>二、工艺说明</w:t>
        </w:r>
        <w:r>
          <w:tab/>
        </w:r>
        <w:r>
          <w:fldChar w:fldCharType="begin"/>
        </w:r>
        <w:r>
          <w:instrText xml:space="preserve"> PAGEREF _Toc31726 \h </w:instrText>
        </w:r>
        <w:r>
          <w:fldChar w:fldCharType="separate"/>
        </w:r>
        <w:r>
          <w:t>9</w:t>
        </w:r>
        <w:r>
          <w:fldChar w:fldCharType="end"/>
        </w:r>
      </w:hyperlink>
    </w:p>
    <w:p>
      <w:pPr>
        <w:pStyle w:val="TOC2"/>
        <w:tabs>
          <w:tab w:val="right" w:leader="dot" w:pos="8306"/>
        </w:tabs>
      </w:pPr>
      <w:hyperlink w:anchor="_Toc26548" w:history="1">
        <w:r>
          <w:rPr>
            <w:rFonts w:ascii="仿宋" w:eastAsia="仿宋" w:hAnsi="仿宋" w:cs="仿宋" w:hint="eastAsia"/>
            <w:lang w:eastAsia="zh-CN"/>
          </w:rPr>
          <w:t>(一)、技术管理特点</w:t>
        </w:r>
        <w:r>
          <w:tab/>
        </w:r>
        <w:r>
          <w:fldChar w:fldCharType="begin"/>
        </w:r>
        <w:r>
          <w:instrText xml:space="preserve"> PAGEREF _Toc26548 \h </w:instrText>
        </w:r>
        <w:r>
          <w:fldChar w:fldCharType="separate"/>
        </w:r>
        <w:r>
          <w:t>9</w:t>
        </w:r>
        <w:r>
          <w:fldChar w:fldCharType="end"/>
        </w:r>
      </w:hyperlink>
    </w:p>
    <w:p>
      <w:pPr>
        <w:pStyle w:val="TOC2"/>
        <w:tabs>
          <w:tab w:val="right" w:leader="dot" w:pos="8306"/>
        </w:tabs>
      </w:pPr>
      <w:hyperlink w:anchor="_Toc26418" w:history="1">
        <w:r>
          <w:rPr>
            <w:rFonts w:ascii="仿宋" w:eastAsia="仿宋" w:hAnsi="仿宋" w:cs="仿宋" w:hint="eastAsia"/>
            <w:lang w:eastAsia="zh-CN"/>
          </w:rPr>
          <w:t>(二)、休闲食品项目工艺技术设计方案</w:t>
        </w:r>
        <w:r>
          <w:tab/>
        </w:r>
        <w:r>
          <w:fldChar w:fldCharType="begin"/>
        </w:r>
        <w:r>
          <w:instrText xml:space="preserve"> PAGEREF _Toc26418 \h </w:instrText>
        </w:r>
        <w:r>
          <w:fldChar w:fldCharType="separate"/>
        </w:r>
        <w:r>
          <w:t>11</w:t>
        </w:r>
        <w:r>
          <w:fldChar w:fldCharType="end"/>
        </w:r>
      </w:hyperlink>
    </w:p>
    <w:p>
      <w:pPr>
        <w:pStyle w:val="TOC2"/>
        <w:tabs>
          <w:tab w:val="right" w:leader="dot" w:pos="8306"/>
        </w:tabs>
      </w:pPr>
      <w:hyperlink w:anchor="_Toc17273" w:history="1">
        <w:r>
          <w:rPr>
            <w:rFonts w:ascii="仿宋" w:eastAsia="仿宋" w:hAnsi="仿宋" w:cs="仿宋" w:hint="eastAsia"/>
            <w:lang w:eastAsia="zh-CN"/>
          </w:rPr>
          <w:t>(三)、设备选型方案</w:t>
        </w:r>
        <w:r>
          <w:tab/>
        </w:r>
        <w:r>
          <w:fldChar w:fldCharType="begin"/>
        </w:r>
        <w:r>
          <w:instrText xml:space="preserve"> PAGEREF _Toc17273 \h </w:instrText>
        </w:r>
        <w:r>
          <w:fldChar w:fldCharType="separate"/>
        </w:r>
        <w:r>
          <w:t>12</w:t>
        </w:r>
        <w:r>
          <w:fldChar w:fldCharType="end"/>
        </w:r>
      </w:hyperlink>
    </w:p>
    <w:p>
      <w:pPr>
        <w:pStyle w:val="TOC1"/>
        <w:tabs>
          <w:tab w:val="right" w:leader="dot" w:pos="8306"/>
        </w:tabs>
      </w:pPr>
      <w:hyperlink w:anchor="_Toc29900" w:history="1">
        <w:r>
          <w:rPr>
            <w:rFonts w:ascii="仿宋" w:eastAsia="仿宋" w:hAnsi="仿宋" w:cs="仿宋" w:hint="eastAsia"/>
            <w:lang w:eastAsia="zh-CN"/>
          </w:rPr>
          <w:t>三、休闲食品项目危机管理</w:t>
        </w:r>
        <w:r>
          <w:tab/>
        </w:r>
        <w:r>
          <w:fldChar w:fldCharType="begin"/>
        </w:r>
        <w:r>
          <w:instrText xml:space="preserve"> PAGEREF _Toc29900 \h </w:instrText>
        </w:r>
        <w:r>
          <w:fldChar w:fldCharType="separate"/>
        </w:r>
        <w:r>
          <w:t>13</w:t>
        </w:r>
        <w:r>
          <w:fldChar w:fldCharType="end"/>
        </w:r>
      </w:hyperlink>
    </w:p>
    <w:p>
      <w:pPr>
        <w:pStyle w:val="TOC2"/>
        <w:tabs>
          <w:tab w:val="right" w:leader="dot" w:pos="8306"/>
        </w:tabs>
      </w:pPr>
      <w:hyperlink w:anchor="_Toc19212" w:history="1">
        <w:r>
          <w:rPr>
            <w:rFonts w:ascii="仿宋" w:eastAsia="仿宋" w:hAnsi="仿宋" w:cs="仿宋" w:hint="eastAsia"/>
            <w:lang w:eastAsia="zh-CN"/>
          </w:rPr>
          <w:t>(一)、危机预警与识别</w:t>
        </w:r>
        <w:r>
          <w:tab/>
        </w:r>
        <w:r>
          <w:fldChar w:fldCharType="begin"/>
        </w:r>
        <w:r>
          <w:instrText xml:space="preserve"> PAGEREF _Toc19212 \h </w:instrText>
        </w:r>
        <w:r>
          <w:fldChar w:fldCharType="separate"/>
        </w:r>
        <w:r>
          <w:t>13</w:t>
        </w:r>
        <w:r>
          <w:fldChar w:fldCharType="end"/>
        </w:r>
      </w:hyperlink>
    </w:p>
    <w:p>
      <w:pPr>
        <w:pStyle w:val="TOC2"/>
        <w:tabs>
          <w:tab w:val="right" w:leader="dot" w:pos="8306"/>
        </w:tabs>
      </w:pPr>
      <w:hyperlink w:anchor="_Toc5008" w:history="1">
        <w:r>
          <w:rPr>
            <w:rFonts w:ascii="仿宋" w:eastAsia="仿宋" w:hAnsi="仿宋" w:cs="仿宋" w:hint="eastAsia"/>
            <w:lang w:eastAsia="zh-CN"/>
          </w:rPr>
          <w:t>(二)、危机应对与恢复</w:t>
        </w:r>
        <w:r>
          <w:tab/>
        </w:r>
        <w:r>
          <w:fldChar w:fldCharType="begin"/>
        </w:r>
        <w:r>
          <w:instrText xml:space="preserve"> PAGEREF _Toc5008 \h </w:instrText>
        </w:r>
        <w:r>
          <w:fldChar w:fldCharType="separate"/>
        </w:r>
        <w:r>
          <w:t>14</w:t>
        </w:r>
        <w:r>
          <w:fldChar w:fldCharType="end"/>
        </w:r>
      </w:hyperlink>
    </w:p>
    <w:p>
      <w:pPr>
        <w:pStyle w:val="TOC1"/>
        <w:tabs>
          <w:tab w:val="right" w:leader="dot" w:pos="8306"/>
        </w:tabs>
      </w:pPr>
      <w:hyperlink w:anchor="_Toc31339" w:history="1">
        <w:r>
          <w:rPr>
            <w:rFonts w:ascii="仿宋" w:eastAsia="仿宋" w:hAnsi="仿宋" w:cs="仿宋" w:hint="eastAsia"/>
            <w:lang w:eastAsia="zh-CN"/>
          </w:rPr>
          <w:t>四、休闲食品项目建设背景及必要性分析</w:t>
        </w:r>
        <w:r>
          <w:tab/>
        </w:r>
        <w:r>
          <w:fldChar w:fldCharType="begin"/>
        </w:r>
        <w:r>
          <w:instrText xml:space="preserve"> PAGEREF _Toc31339 \h </w:instrText>
        </w:r>
        <w:r>
          <w:fldChar w:fldCharType="separate"/>
        </w:r>
        <w:r>
          <w:t>16</w:t>
        </w:r>
        <w:r>
          <w:fldChar w:fldCharType="end"/>
        </w:r>
      </w:hyperlink>
    </w:p>
    <w:p>
      <w:pPr>
        <w:pStyle w:val="TOC2"/>
        <w:tabs>
          <w:tab w:val="right" w:leader="dot" w:pos="8306"/>
        </w:tabs>
      </w:pPr>
      <w:hyperlink w:anchor="_Toc24084" w:history="1">
        <w:r>
          <w:rPr>
            <w:rFonts w:ascii="仿宋" w:eastAsia="仿宋" w:hAnsi="仿宋" w:cs="仿宋" w:hint="eastAsia"/>
            <w:lang w:eastAsia="zh-CN"/>
          </w:rPr>
          <w:t>(一)、休闲食品项目背景分析</w:t>
        </w:r>
        <w:r>
          <w:tab/>
        </w:r>
        <w:r>
          <w:fldChar w:fldCharType="begin"/>
        </w:r>
        <w:r>
          <w:instrText xml:space="preserve"> PAGEREF _Toc24084 \h </w:instrText>
        </w:r>
        <w:r>
          <w:fldChar w:fldCharType="separate"/>
        </w:r>
        <w:r>
          <w:t>16</w:t>
        </w:r>
        <w:r>
          <w:fldChar w:fldCharType="end"/>
        </w:r>
      </w:hyperlink>
    </w:p>
    <w:p>
      <w:pPr>
        <w:pStyle w:val="TOC2"/>
        <w:tabs>
          <w:tab w:val="right" w:leader="dot" w:pos="8306"/>
        </w:tabs>
      </w:pPr>
      <w:hyperlink w:anchor="_Toc7708" w:history="1">
        <w:r>
          <w:rPr>
            <w:rFonts w:ascii="仿宋" w:eastAsia="仿宋" w:hAnsi="仿宋" w:cs="仿宋" w:hint="eastAsia"/>
            <w:lang w:eastAsia="zh-CN"/>
          </w:rPr>
          <w:t>(二)、休闲食品项目建设必要性分析</w:t>
        </w:r>
        <w:r>
          <w:tab/>
        </w:r>
        <w:r>
          <w:fldChar w:fldCharType="begin"/>
        </w:r>
        <w:r>
          <w:instrText xml:space="preserve"> PAGEREF _Toc7708 \h </w:instrText>
        </w:r>
        <w:r>
          <w:fldChar w:fldCharType="separate"/>
        </w:r>
        <w:r>
          <w:t>17</w:t>
        </w:r>
        <w:r>
          <w:fldChar w:fldCharType="end"/>
        </w:r>
      </w:hyperlink>
    </w:p>
    <w:p>
      <w:pPr>
        <w:pStyle w:val="TOC1"/>
        <w:tabs>
          <w:tab w:val="right" w:leader="dot" w:pos="8306"/>
        </w:tabs>
      </w:pPr>
      <w:hyperlink w:anchor="_Toc16872" w:history="1">
        <w:r>
          <w:rPr>
            <w:rFonts w:ascii="仿宋" w:eastAsia="仿宋" w:hAnsi="仿宋" w:cs="仿宋" w:hint="eastAsia"/>
            <w:lang w:eastAsia="zh-CN"/>
          </w:rPr>
          <w:t>五、休闲食品项目土建工程</w:t>
        </w:r>
        <w:r>
          <w:tab/>
        </w:r>
        <w:r>
          <w:fldChar w:fldCharType="begin"/>
        </w:r>
        <w:r>
          <w:instrText xml:space="preserve"> PAGEREF _Toc16872 \h </w:instrText>
        </w:r>
        <w:r>
          <w:fldChar w:fldCharType="separate"/>
        </w:r>
        <w:r>
          <w:t>19</w:t>
        </w:r>
        <w:r>
          <w:fldChar w:fldCharType="end"/>
        </w:r>
      </w:hyperlink>
    </w:p>
    <w:p>
      <w:pPr>
        <w:pStyle w:val="TOC2"/>
        <w:tabs>
          <w:tab w:val="right" w:leader="dot" w:pos="8306"/>
        </w:tabs>
      </w:pPr>
      <w:hyperlink w:anchor="_Toc31757" w:history="1">
        <w:r>
          <w:rPr>
            <w:rFonts w:ascii="仿宋" w:eastAsia="仿宋" w:hAnsi="仿宋" w:cs="仿宋" w:hint="eastAsia"/>
            <w:lang w:eastAsia="zh-CN"/>
          </w:rPr>
          <w:t>(一)、建筑工程设计原则</w:t>
        </w:r>
        <w:r>
          <w:tab/>
        </w:r>
        <w:r>
          <w:fldChar w:fldCharType="begin"/>
        </w:r>
        <w:r>
          <w:instrText xml:space="preserve"> PAGEREF _Toc31757 \h </w:instrText>
        </w:r>
        <w:r>
          <w:fldChar w:fldCharType="separate"/>
        </w:r>
        <w:r>
          <w:t>19</w:t>
        </w:r>
        <w:r>
          <w:fldChar w:fldCharType="end"/>
        </w:r>
      </w:hyperlink>
    </w:p>
    <w:p>
      <w:pPr>
        <w:pStyle w:val="TOC2"/>
        <w:tabs>
          <w:tab w:val="right" w:leader="dot" w:pos="8306"/>
        </w:tabs>
      </w:pPr>
      <w:hyperlink w:anchor="_Toc10612" w:history="1">
        <w:r>
          <w:rPr>
            <w:rFonts w:ascii="仿宋" w:eastAsia="仿宋" w:hAnsi="仿宋" w:cs="仿宋" w:hint="eastAsia"/>
            <w:lang w:eastAsia="zh-CN"/>
          </w:rPr>
          <w:t>(二)、土建工程设计年限及安全等级</w:t>
        </w:r>
        <w:r>
          <w:tab/>
        </w:r>
        <w:r>
          <w:fldChar w:fldCharType="begin"/>
        </w:r>
        <w:r>
          <w:instrText xml:space="preserve"> PAGEREF _Toc10612 \h </w:instrText>
        </w:r>
        <w:r>
          <w:fldChar w:fldCharType="separate"/>
        </w:r>
        <w:r>
          <w:t>20</w:t>
        </w:r>
        <w:r>
          <w:fldChar w:fldCharType="end"/>
        </w:r>
      </w:hyperlink>
    </w:p>
    <w:p>
      <w:pPr>
        <w:pStyle w:val="TOC2"/>
        <w:tabs>
          <w:tab w:val="right" w:leader="dot" w:pos="8306"/>
        </w:tabs>
      </w:pPr>
      <w:hyperlink w:anchor="_Toc26730" w:history="1">
        <w:r>
          <w:rPr>
            <w:rFonts w:ascii="仿宋" w:eastAsia="仿宋" w:hAnsi="仿宋" w:cs="仿宋" w:hint="eastAsia"/>
            <w:lang w:eastAsia="zh-CN"/>
          </w:rPr>
          <w:t>(三)、建筑工程设计总体要求</w:t>
        </w:r>
        <w:r>
          <w:tab/>
        </w:r>
        <w:r>
          <w:fldChar w:fldCharType="begin"/>
        </w:r>
        <w:r>
          <w:instrText xml:space="preserve"> PAGEREF _Toc26730 \h </w:instrText>
        </w:r>
        <w:r>
          <w:fldChar w:fldCharType="separate"/>
        </w:r>
        <w:r>
          <w:t>21</w:t>
        </w:r>
        <w:r>
          <w:fldChar w:fldCharType="end"/>
        </w:r>
      </w:hyperlink>
    </w:p>
    <w:p>
      <w:pPr>
        <w:pStyle w:val="TOC2"/>
        <w:tabs>
          <w:tab w:val="right" w:leader="dot" w:pos="8306"/>
        </w:tabs>
      </w:pPr>
      <w:hyperlink w:anchor="_Toc1526" w:history="1">
        <w:r>
          <w:rPr>
            <w:rFonts w:ascii="仿宋" w:eastAsia="仿宋" w:hAnsi="仿宋" w:cs="仿宋" w:hint="eastAsia"/>
            <w:lang w:eastAsia="zh-CN"/>
          </w:rPr>
          <w:t>(四)、土建工程建设指标</w:t>
        </w:r>
        <w:r>
          <w:tab/>
        </w:r>
        <w:r>
          <w:fldChar w:fldCharType="begin"/>
        </w:r>
        <w:r>
          <w:instrText xml:space="preserve"> PAGEREF _Toc1526 \h </w:instrText>
        </w:r>
        <w:r>
          <w:fldChar w:fldCharType="separate"/>
        </w:r>
        <w:r>
          <w:t>22</w:t>
        </w:r>
        <w:r>
          <w:fldChar w:fldCharType="end"/>
        </w:r>
      </w:hyperlink>
    </w:p>
    <w:p>
      <w:pPr>
        <w:pStyle w:val="TOC1"/>
        <w:tabs>
          <w:tab w:val="right" w:leader="dot" w:pos="8306"/>
        </w:tabs>
      </w:pPr>
      <w:hyperlink w:anchor="_Toc20025" w:history="1">
        <w:r>
          <w:rPr>
            <w:rFonts w:ascii="仿宋" w:eastAsia="仿宋" w:hAnsi="仿宋" w:cs="仿宋" w:hint="eastAsia"/>
            <w:lang w:eastAsia="zh-CN"/>
          </w:rPr>
          <w:t>六、市场分析、调研</w:t>
        </w:r>
        <w:r>
          <w:tab/>
        </w:r>
        <w:r>
          <w:fldChar w:fldCharType="begin"/>
        </w:r>
        <w:r>
          <w:instrText xml:space="preserve"> PAGEREF _Toc20025 \h </w:instrText>
        </w:r>
        <w:r>
          <w:fldChar w:fldCharType="separate"/>
        </w:r>
        <w:r>
          <w:t>22</w:t>
        </w:r>
        <w:r>
          <w:fldChar w:fldCharType="end"/>
        </w:r>
      </w:hyperlink>
    </w:p>
    <w:p>
      <w:pPr>
        <w:pStyle w:val="TOC2"/>
        <w:tabs>
          <w:tab w:val="right" w:leader="dot" w:pos="8306"/>
        </w:tabs>
      </w:pPr>
      <w:hyperlink w:anchor="_Toc16944" w:history="1">
        <w:r>
          <w:rPr>
            <w:rFonts w:ascii="仿宋" w:eastAsia="仿宋" w:hAnsi="仿宋" w:cs="仿宋" w:hint="eastAsia"/>
            <w:lang w:eastAsia="zh-CN"/>
          </w:rPr>
          <w:t>(一)、休闲食品行业分析</w:t>
        </w:r>
        <w:r>
          <w:tab/>
        </w:r>
        <w:r>
          <w:fldChar w:fldCharType="begin"/>
        </w:r>
        <w:r>
          <w:instrText xml:space="preserve"> PAGEREF _Toc16944 \h </w:instrText>
        </w:r>
        <w:r>
          <w:fldChar w:fldCharType="separate"/>
        </w:r>
        <w:r>
          <w:t>22</w:t>
        </w:r>
        <w:r>
          <w:fldChar w:fldCharType="end"/>
        </w:r>
      </w:hyperlink>
    </w:p>
    <w:p>
      <w:pPr>
        <w:pStyle w:val="TOC2"/>
        <w:tabs>
          <w:tab w:val="right" w:leader="dot" w:pos="8306"/>
        </w:tabs>
      </w:pPr>
      <w:hyperlink w:anchor="_Toc12727" w:history="1">
        <w:r>
          <w:rPr>
            <w:rFonts w:ascii="仿宋" w:eastAsia="仿宋" w:hAnsi="仿宋" w:cs="仿宋" w:hint="eastAsia"/>
            <w:lang w:eastAsia="zh-CN"/>
          </w:rPr>
          <w:t>(二)、休闲食品市场分析预测</w:t>
        </w:r>
        <w:r>
          <w:tab/>
        </w:r>
        <w:r>
          <w:fldChar w:fldCharType="begin"/>
        </w:r>
        <w:r>
          <w:instrText xml:space="preserve"> PAGEREF _Toc12727 \h </w:instrText>
        </w:r>
        <w:r>
          <w:fldChar w:fldCharType="separate"/>
        </w:r>
        <w:r>
          <w:t>23</w:t>
        </w:r>
        <w:r>
          <w:fldChar w:fldCharType="end"/>
        </w:r>
      </w:hyperlink>
    </w:p>
    <w:p>
      <w:pPr>
        <w:pStyle w:val="TOC1"/>
        <w:tabs>
          <w:tab w:val="right" w:leader="dot" w:pos="8306"/>
        </w:tabs>
      </w:pPr>
      <w:hyperlink w:anchor="_Toc11208" w:history="1">
        <w:r>
          <w:rPr>
            <w:rFonts w:ascii="仿宋" w:eastAsia="仿宋" w:hAnsi="仿宋" w:cs="仿宋" w:hint="eastAsia"/>
            <w:lang w:eastAsia="zh-CN"/>
          </w:rPr>
          <w:t>七、休闲食品项目计划安排</w:t>
        </w:r>
        <w:r>
          <w:tab/>
        </w:r>
        <w:r>
          <w:fldChar w:fldCharType="begin"/>
        </w:r>
        <w:r>
          <w:instrText xml:space="preserve"> PAGEREF _Toc11208 \h </w:instrText>
        </w:r>
        <w:r>
          <w:fldChar w:fldCharType="separate"/>
        </w:r>
        <w:r>
          <w:t>23</w:t>
        </w:r>
        <w:r>
          <w:fldChar w:fldCharType="end"/>
        </w:r>
      </w:hyperlink>
    </w:p>
    <w:p>
      <w:pPr>
        <w:pStyle w:val="TOC2"/>
        <w:tabs>
          <w:tab w:val="right" w:leader="dot" w:pos="8306"/>
        </w:tabs>
      </w:pPr>
      <w:hyperlink w:anchor="_Toc8915" w:history="1">
        <w:r>
          <w:rPr>
            <w:rFonts w:ascii="仿宋" w:eastAsia="仿宋" w:hAnsi="仿宋" w:cs="仿宋" w:hint="eastAsia"/>
            <w:lang w:eastAsia="zh-CN"/>
          </w:rPr>
          <w:t>(一)、建设周期</w:t>
        </w:r>
        <w:r>
          <w:tab/>
        </w:r>
        <w:r>
          <w:fldChar w:fldCharType="begin"/>
        </w:r>
        <w:r>
          <w:instrText xml:space="preserve"> PAGEREF _Toc8915 \h </w:instrText>
        </w:r>
        <w:r>
          <w:fldChar w:fldCharType="separate"/>
        </w:r>
        <w:r>
          <w:t>23</w:t>
        </w:r>
        <w:r>
          <w:fldChar w:fldCharType="end"/>
        </w:r>
      </w:hyperlink>
    </w:p>
    <w:p>
      <w:pPr>
        <w:pStyle w:val="TOC2"/>
        <w:tabs>
          <w:tab w:val="right" w:leader="dot" w:pos="8306"/>
        </w:tabs>
      </w:pPr>
      <w:hyperlink w:anchor="_Toc4202" w:history="1">
        <w:r>
          <w:rPr>
            <w:rFonts w:ascii="仿宋" w:eastAsia="仿宋" w:hAnsi="仿宋" w:cs="仿宋" w:hint="eastAsia"/>
            <w:lang w:eastAsia="zh-CN"/>
          </w:rPr>
          <w:t>(二)、建设进度</w:t>
        </w:r>
        <w:r>
          <w:tab/>
        </w:r>
        <w:r>
          <w:fldChar w:fldCharType="begin"/>
        </w:r>
        <w:r>
          <w:instrText xml:space="preserve"> PAGEREF _Toc4202 \h </w:instrText>
        </w:r>
        <w:r>
          <w:fldChar w:fldCharType="separate"/>
        </w:r>
        <w:r>
          <w:t>24</w:t>
        </w:r>
        <w:r>
          <w:fldChar w:fldCharType="end"/>
        </w:r>
      </w:hyperlink>
    </w:p>
    <w:p>
      <w:pPr>
        <w:pStyle w:val="TOC2"/>
        <w:tabs>
          <w:tab w:val="right" w:leader="dot" w:pos="8306"/>
        </w:tabs>
      </w:pPr>
      <w:hyperlink w:anchor="_Toc2098" w:history="1">
        <w:r>
          <w:rPr>
            <w:rFonts w:ascii="仿宋" w:eastAsia="仿宋" w:hAnsi="仿宋" w:cs="仿宋" w:hint="eastAsia"/>
            <w:lang w:eastAsia="zh-CN"/>
          </w:rPr>
          <w:t>(三)、进度安排注意事项</w:t>
        </w:r>
        <w:r>
          <w:tab/>
        </w:r>
        <w:r>
          <w:fldChar w:fldCharType="begin"/>
        </w:r>
        <w:r>
          <w:instrText xml:space="preserve"> PAGEREF _Toc2098 \h </w:instrText>
        </w:r>
        <w:r>
          <w:fldChar w:fldCharType="separate"/>
        </w:r>
        <w:r>
          <w:t>25</w:t>
        </w:r>
        <w:r>
          <w:fldChar w:fldCharType="end"/>
        </w:r>
      </w:hyperlink>
    </w:p>
    <w:p>
      <w:pPr>
        <w:pStyle w:val="TOC2"/>
        <w:tabs>
          <w:tab w:val="right" w:leader="dot" w:pos="8306"/>
        </w:tabs>
      </w:pPr>
      <w:hyperlink w:anchor="_Toc29987" w:history="1">
        <w:r>
          <w:rPr>
            <w:rFonts w:ascii="仿宋" w:eastAsia="仿宋" w:hAnsi="仿宋" w:cs="仿宋" w:hint="eastAsia"/>
            <w:lang w:eastAsia="zh-CN"/>
          </w:rPr>
          <w:t>(四)、人力资源配置</w:t>
        </w:r>
        <w:r>
          <w:tab/>
        </w:r>
        <w:r>
          <w:fldChar w:fldCharType="begin"/>
        </w:r>
        <w:r>
          <w:instrText xml:space="preserve"> PAGEREF _Toc29987 \h </w:instrText>
        </w:r>
        <w:r>
          <w:fldChar w:fldCharType="separate"/>
        </w:r>
        <w:r>
          <w:t>27</w:t>
        </w:r>
        <w:r>
          <w:fldChar w:fldCharType="end"/>
        </w:r>
      </w:hyperlink>
    </w:p>
    <w:p>
      <w:pPr>
        <w:pStyle w:val="TOC1"/>
        <w:tabs>
          <w:tab w:val="right" w:leader="dot" w:pos="8306"/>
        </w:tabs>
      </w:pPr>
      <w:hyperlink w:anchor="_Toc12193" w:history="1">
        <w:r>
          <w:rPr>
            <w:rFonts w:ascii="仿宋" w:eastAsia="仿宋" w:hAnsi="仿宋" w:cs="仿宋" w:hint="eastAsia"/>
            <w:lang w:eastAsia="zh-CN"/>
          </w:rPr>
          <w:t>八、休闲食品项目社会影响</w:t>
        </w:r>
        <w:r>
          <w:tab/>
        </w:r>
        <w:r>
          <w:fldChar w:fldCharType="begin"/>
        </w:r>
        <w:r>
          <w:instrText xml:space="preserve"> PAGEREF _Toc12193 \h </w:instrText>
        </w:r>
        <w:r>
          <w:fldChar w:fldCharType="separate"/>
        </w:r>
        <w:r>
          <w:t>28</w:t>
        </w:r>
        <w:r>
          <w:fldChar w:fldCharType="end"/>
        </w:r>
      </w:hyperlink>
    </w:p>
    <w:p>
      <w:pPr>
        <w:pStyle w:val="TOC2"/>
        <w:tabs>
          <w:tab w:val="right" w:leader="dot" w:pos="8306"/>
        </w:tabs>
      </w:pPr>
      <w:hyperlink w:anchor="_Toc16800" w:history="1">
        <w:r>
          <w:rPr>
            <w:rFonts w:ascii="仿宋" w:eastAsia="仿宋" w:hAnsi="仿宋" w:cs="仿宋" w:hint="eastAsia"/>
            <w:lang w:eastAsia="zh-CN"/>
          </w:rPr>
          <w:t>(一)、社会责任与义务</w:t>
        </w:r>
        <w:r>
          <w:tab/>
        </w:r>
        <w:r>
          <w:fldChar w:fldCharType="begin"/>
        </w:r>
        <w:r>
          <w:instrText xml:space="preserve"> PAGEREF _Toc16800 \h </w:instrText>
        </w:r>
        <w:r>
          <w:fldChar w:fldCharType="separate"/>
        </w:r>
        <w:r>
          <w:t>28</w:t>
        </w:r>
        <w:r>
          <w:fldChar w:fldCharType="end"/>
        </w:r>
      </w:hyperlink>
    </w:p>
    <w:p>
      <w:pPr>
        <w:pStyle w:val="TOC2"/>
        <w:tabs>
          <w:tab w:val="right" w:leader="dot" w:pos="8306"/>
        </w:tabs>
      </w:pPr>
      <w:hyperlink w:anchor="_Toc14059" w:history="1">
        <w:r>
          <w:rPr>
            <w:rFonts w:ascii="仿宋" w:eastAsia="仿宋" w:hAnsi="仿宋" w:cs="仿宋" w:hint="eastAsia"/>
            <w:lang w:eastAsia="zh-CN"/>
          </w:rPr>
          <w:t>(二)、社会参与与沟通</w:t>
        </w:r>
        <w:r>
          <w:tab/>
        </w:r>
        <w:r>
          <w:fldChar w:fldCharType="begin"/>
        </w:r>
        <w:r>
          <w:instrText xml:space="preserve"> PAGEREF _Toc14059 \h </w:instrText>
        </w:r>
        <w:r>
          <w:fldChar w:fldCharType="separate"/>
        </w:r>
        <w:r>
          <w:t>28</w:t>
        </w:r>
        <w:r>
          <w:fldChar w:fldCharType="end"/>
        </w:r>
      </w:hyperlink>
    </w:p>
    <w:p>
      <w:pPr>
        <w:pStyle w:val="TOC1"/>
        <w:tabs>
          <w:tab w:val="right" w:leader="dot" w:pos="8306"/>
        </w:tabs>
      </w:pPr>
      <w:hyperlink w:anchor="_Toc17956" w:history="1">
        <w:r>
          <w:rPr>
            <w:rFonts w:ascii="仿宋" w:eastAsia="仿宋" w:hAnsi="仿宋" w:cs="仿宋" w:hint="eastAsia"/>
            <w:lang w:eastAsia="zh-CN"/>
          </w:rPr>
          <w:t>九、休闲食品项目环境影响分析</w:t>
        </w:r>
        <w:r>
          <w:tab/>
        </w:r>
        <w:r>
          <w:fldChar w:fldCharType="begin"/>
        </w:r>
        <w:r>
          <w:instrText xml:space="preserve"> PAGEREF _Toc17956 \h </w:instrText>
        </w:r>
        <w:r>
          <w:fldChar w:fldCharType="separate"/>
        </w:r>
        <w:r>
          <w:t>29</w:t>
        </w:r>
        <w:r>
          <w:fldChar w:fldCharType="end"/>
        </w:r>
      </w:hyperlink>
    </w:p>
    <w:p>
      <w:pPr>
        <w:pStyle w:val="TOC2"/>
        <w:tabs>
          <w:tab w:val="right" w:leader="dot" w:pos="8306"/>
        </w:tabs>
      </w:pPr>
      <w:hyperlink w:anchor="_Toc14429" w:history="1">
        <w:r>
          <w:rPr>
            <w:rFonts w:ascii="仿宋" w:eastAsia="仿宋" w:hAnsi="仿宋" w:cs="仿宋" w:hint="eastAsia"/>
            <w:lang w:eastAsia="zh-CN"/>
          </w:rPr>
          <w:t>(一)、建设区域环境质量现状</w:t>
        </w:r>
        <w:r>
          <w:tab/>
        </w:r>
        <w:r>
          <w:fldChar w:fldCharType="begin"/>
        </w:r>
        <w:r>
          <w:instrText xml:space="preserve"> PAGEREF _Toc14429 \h </w:instrText>
        </w:r>
        <w:r>
          <w:fldChar w:fldCharType="separate"/>
        </w:r>
        <w:r>
          <w:t>29</w:t>
        </w:r>
        <w:r>
          <w:fldChar w:fldCharType="end"/>
        </w:r>
      </w:hyperlink>
    </w:p>
    <w:p>
      <w:pPr>
        <w:pStyle w:val="TOC2"/>
        <w:tabs>
          <w:tab w:val="right" w:leader="dot" w:pos="8306"/>
        </w:tabs>
      </w:pPr>
      <w:hyperlink w:anchor="_Toc31350" w:history="1">
        <w:r>
          <w:rPr>
            <w:rFonts w:ascii="仿宋" w:eastAsia="仿宋" w:hAnsi="仿宋" w:cs="仿宋" w:hint="eastAsia"/>
            <w:lang w:eastAsia="zh-CN"/>
          </w:rPr>
          <w:t>(二)、建设期环境保护</w:t>
        </w:r>
        <w:r>
          <w:tab/>
        </w:r>
        <w:r>
          <w:fldChar w:fldCharType="begin"/>
        </w:r>
        <w:r>
          <w:instrText xml:space="preserve"> PAGEREF _Toc31350 \h </w:instrText>
        </w:r>
        <w:r>
          <w:fldChar w:fldCharType="separate"/>
        </w:r>
        <w:r>
          <w:t>31</w:t>
        </w:r>
        <w:r>
          <w:fldChar w:fldCharType="end"/>
        </w:r>
      </w:hyperlink>
    </w:p>
    <w:p>
      <w:pPr>
        <w:pStyle w:val="TOC2"/>
        <w:tabs>
          <w:tab w:val="right" w:leader="dot" w:pos="8306"/>
        </w:tabs>
      </w:pPr>
      <w:hyperlink w:anchor="_Toc16522" w:history="1">
        <w:r>
          <w:rPr>
            <w:rFonts w:ascii="仿宋" w:eastAsia="仿宋" w:hAnsi="仿宋" w:cs="仿宋" w:hint="eastAsia"/>
            <w:lang w:eastAsia="zh-CN"/>
          </w:rPr>
          <w:t>(三)、运营期环境保护</w:t>
        </w:r>
        <w:r>
          <w:tab/>
        </w:r>
        <w:r>
          <w:fldChar w:fldCharType="begin"/>
        </w:r>
        <w:r>
          <w:instrText xml:space="preserve"> PAGEREF _Toc16522 \h </w:instrText>
        </w:r>
        <w:r>
          <w:fldChar w:fldCharType="separate"/>
        </w:r>
        <w:r>
          <w:t>32</w:t>
        </w:r>
        <w:r>
          <w:fldChar w:fldCharType="end"/>
        </w:r>
      </w:hyperlink>
    </w:p>
    <w:p>
      <w:pPr>
        <w:pStyle w:val="TOC2"/>
        <w:tabs>
          <w:tab w:val="right" w:leader="dot" w:pos="8306"/>
        </w:tabs>
      </w:pPr>
      <w:hyperlink w:anchor="_Toc1315" w:history="1">
        <w:r>
          <w:rPr>
            <w:rFonts w:ascii="仿宋" w:eastAsia="仿宋" w:hAnsi="仿宋" w:cs="仿宋" w:hint="eastAsia"/>
            <w:lang w:eastAsia="zh-CN"/>
          </w:rPr>
          <w:t>(四)、休闲食品项目建设对区域经济的影响</w:t>
        </w:r>
        <w:r>
          <w:tab/>
        </w:r>
        <w:r>
          <w:fldChar w:fldCharType="begin"/>
        </w:r>
        <w:r>
          <w:instrText xml:space="preserve"> PAGEREF _Toc1315 \h </w:instrText>
        </w:r>
        <w:r>
          <w:fldChar w:fldCharType="separate"/>
        </w:r>
        <w:r>
          <w:t>33</w:t>
        </w:r>
        <w:r>
          <w:fldChar w:fldCharType="end"/>
        </w:r>
      </w:hyperlink>
    </w:p>
    <w:p>
      <w:pPr>
        <w:pStyle w:val="TOC2"/>
        <w:tabs>
          <w:tab w:val="right" w:leader="dot" w:pos="8306"/>
        </w:tabs>
      </w:pPr>
      <w:hyperlink w:anchor="_Toc32521" w:history="1">
        <w:r>
          <w:rPr>
            <w:rFonts w:ascii="仿宋" w:eastAsia="仿宋" w:hAnsi="仿宋" w:cs="仿宋" w:hint="eastAsia"/>
            <w:lang w:eastAsia="zh-CN"/>
          </w:rPr>
          <w:t>(五)、废弃物处理</w:t>
        </w:r>
        <w:r>
          <w:tab/>
        </w:r>
        <w:r>
          <w:fldChar w:fldCharType="begin"/>
        </w:r>
        <w:r>
          <w:instrText xml:space="preserve"> PAGEREF _Toc32521 \h </w:instrText>
        </w:r>
        <w:r>
          <w:fldChar w:fldCharType="separate"/>
        </w:r>
        <w:r>
          <w:t>35</w:t>
        </w:r>
        <w:r>
          <w:fldChar w:fldCharType="end"/>
        </w:r>
      </w:hyperlink>
    </w:p>
    <w:p>
      <w:pPr>
        <w:pStyle w:val="TOC2"/>
        <w:tabs>
          <w:tab w:val="right" w:leader="dot" w:pos="8306"/>
        </w:tabs>
      </w:pPr>
      <w:hyperlink w:anchor="_Toc21942" w:history="1">
        <w:r>
          <w:rPr>
            <w:rFonts w:ascii="仿宋" w:eastAsia="仿宋" w:hAnsi="仿宋" w:cs="仿宋" w:hint="eastAsia"/>
            <w:lang w:eastAsia="zh-CN"/>
          </w:rPr>
          <w:t>(六)、特殊环境影响分析</w:t>
        </w:r>
        <w:r>
          <w:tab/>
        </w:r>
        <w:r>
          <w:fldChar w:fldCharType="begin"/>
        </w:r>
        <w:r>
          <w:instrText xml:space="preserve"> PAGEREF _Toc21942 \h </w:instrText>
        </w:r>
        <w:r>
          <w:fldChar w:fldCharType="separate"/>
        </w:r>
        <w:r>
          <w:t>36</w:t>
        </w:r>
        <w:r>
          <w:fldChar w:fldCharType="end"/>
        </w:r>
      </w:hyperlink>
    </w:p>
    <w:p>
      <w:pPr>
        <w:pStyle w:val="TOC2"/>
        <w:tabs>
          <w:tab w:val="right" w:leader="dot" w:pos="8306"/>
        </w:tabs>
      </w:pPr>
      <w:hyperlink w:anchor="_Toc29249" w:history="1">
        <w:r>
          <w:rPr>
            <w:rFonts w:ascii="仿宋" w:eastAsia="仿宋" w:hAnsi="仿宋" w:cs="仿宋" w:hint="eastAsia"/>
            <w:lang w:eastAsia="zh-CN"/>
          </w:rPr>
          <w:t>(七)、清洁生产</w:t>
        </w:r>
        <w:r>
          <w:tab/>
        </w:r>
        <w:r>
          <w:fldChar w:fldCharType="begin"/>
        </w:r>
        <w:r>
          <w:instrText xml:space="preserve"> PAGEREF _Toc29249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64" w:history="1">
        <w:r>
          <w:rPr>
            <w:rFonts w:ascii="仿宋" w:eastAsia="仿宋" w:hAnsi="仿宋" w:cs="仿宋" w:hint="eastAsia"/>
            <w:lang w:eastAsia="zh-CN"/>
          </w:rPr>
          <w:t>(八)、环境保护综合评价</w:t>
        </w:r>
        <w:r>
          <w:tab/>
        </w:r>
        <w:r>
          <w:fldChar w:fldCharType="begin"/>
        </w:r>
        <w:r>
          <w:instrText xml:space="preserve"> PAGEREF _Toc12764 \h </w:instrText>
        </w:r>
        <w:r>
          <w:fldChar w:fldCharType="separate"/>
        </w:r>
        <w:r>
          <w:t>39</w:t>
        </w:r>
        <w:r>
          <w:fldChar w:fldCharType="end"/>
        </w:r>
      </w:hyperlink>
    </w:p>
    <w:p>
      <w:pPr>
        <w:pStyle w:val="TOC1"/>
        <w:tabs>
          <w:tab w:val="right" w:leader="dot" w:pos="8306"/>
        </w:tabs>
      </w:pPr>
      <w:hyperlink w:anchor="_Toc3715" w:history="1">
        <w:r>
          <w:rPr>
            <w:rFonts w:ascii="仿宋" w:eastAsia="仿宋" w:hAnsi="仿宋" w:cs="仿宋" w:hint="eastAsia"/>
            <w:lang w:eastAsia="zh-CN"/>
          </w:rPr>
          <w:t>十、休闲食品项目投资规划</w:t>
        </w:r>
        <w:r>
          <w:tab/>
        </w:r>
        <w:r>
          <w:fldChar w:fldCharType="begin"/>
        </w:r>
        <w:r>
          <w:instrText xml:space="preserve"> PAGEREF _Toc3715 \h </w:instrText>
        </w:r>
        <w:r>
          <w:fldChar w:fldCharType="separate"/>
        </w:r>
        <w:r>
          <w:t>40</w:t>
        </w:r>
        <w:r>
          <w:fldChar w:fldCharType="end"/>
        </w:r>
      </w:hyperlink>
    </w:p>
    <w:p>
      <w:pPr>
        <w:pStyle w:val="TOC2"/>
        <w:tabs>
          <w:tab w:val="right" w:leader="dot" w:pos="8306"/>
        </w:tabs>
      </w:pPr>
      <w:hyperlink w:anchor="_Toc21653" w:history="1">
        <w:r>
          <w:rPr>
            <w:rFonts w:ascii="仿宋" w:eastAsia="仿宋" w:hAnsi="仿宋" w:cs="仿宋" w:hint="eastAsia"/>
            <w:lang w:eastAsia="zh-CN"/>
          </w:rPr>
          <w:t>(一)、休闲食品项目总投资估算</w:t>
        </w:r>
        <w:r>
          <w:tab/>
        </w:r>
        <w:r>
          <w:fldChar w:fldCharType="begin"/>
        </w:r>
        <w:r>
          <w:instrText xml:space="preserve"> PAGEREF _Toc21653 \h </w:instrText>
        </w:r>
        <w:r>
          <w:fldChar w:fldCharType="separate"/>
        </w:r>
        <w:r>
          <w:t>40</w:t>
        </w:r>
        <w:r>
          <w:fldChar w:fldCharType="end"/>
        </w:r>
      </w:hyperlink>
    </w:p>
    <w:p>
      <w:pPr>
        <w:pStyle w:val="TOC2"/>
        <w:tabs>
          <w:tab w:val="right" w:leader="dot" w:pos="8306"/>
        </w:tabs>
      </w:pPr>
      <w:hyperlink w:anchor="_Toc8959" w:history="1">
        <w:r>
          <w:rPr>
            <w:rFonts w:ascii="仿宋" w:eastAsia="仿宋" w:hAnsi="仿宋" w:cs="仿宋" w:hint="eastAsia"/>
            <w:lang w:eastAsia="zh-CN"/>
          </w:rPr>
          <w:t>(二)、资金筹措</w:t>
        </w:r>
        <w:r>
          <w:tab/>
        </w:r>
        <w:r>
          <w:fldChar w:fldCharType="begin"/>
        </w:r>
        <w:r>
          <w:instrText xml:space="preserve"> PAGEREF _Toc8959 \h </w:instrText>
        </w:r>
        <w:r>
          <w:fldChar w:fldCharType="separate"/>
        </w:r>
        <w:r>
          <w:t>41</w:t>
        </w:r>
        <w:r>
          <w:fldChar w:fldCharType="end"/>
        </w:r>
      </w:hyperlink>
    </w:p>
    <w:p>
      <w:pPr>
        <w:pStyle w:val="TOC1"/>
        <w:tabs>
          <w:tab w:val="right" w:leader="dot" w:pos="8306"/>
        </w:tabs>
      </w:pPr>
      <w:hyperlink w:anchor="_Toc30673" w:history="1">
        <w:r>
          <w:rPr>
            <w:rFonts w:ascii="仿宋" w:eastAsia="仿宋" w:hAnsi="仿宋" w:cs="仿宋" w:hint="eastAsia"/>
            <w:lang w:eastAsia="zh-CN"/>
          </w:rPr>
          <w:t>十一、休闲食品项目人力资源管理</w:t>
        </w:r>
        <w:r>
          <w:tab/>
        </w:r>
        <w:r>
          <w:fldChar w:fldCharType="begin"/>
        </w:r>
        <w:r>
          <w:instrText xml:space="preserve"> PAGEREF _Toc30673 \h </w:instrText>
        </w:r>
        <w:r>
          <w:fldChar w:fldCharType="separate"/>
        </w:r>
        <w:r>
          <w:t>42</w:t>
        </w:r>
        <w:r>
          <w:fldChar w:fldCharType="end"/>
        </w:r>
      </w:hyperlink>
    </w:p>
    <w:p>
      <w:pPr>
        <w:pStyle w:val="TOC2"/>
        <w:tabs>
          <w:tab w:val="right" w:leader="dot" w:pos="8306"/>
        </w:tabs>
      </w:pPr>
      <w:hyperlink w:anchor="_Toc4953" w:history="1">
        <w:r>
          <w:rPr>
            <w:rFonts w:ascii="仿宋" w:eastAsia="仿宋" w:hAnsi="仿宋" w:cs="仿宋" w:hint="eastAsia"/>
            <w:lang w:eastAsia="zh-CN"/>
          </w:rPr>
          <w:t>(一)、建立健全的预算管理制度</w:t>
        </w:r>
        <w:r>
          <w:tab/>
        </w:r>
        <w:r>
          <w:fldChar w:fldCharType="begin"/>
        </w:r>
        <w:r>
          <w:instrText xml:space="preserve"> PAGEREF _Toc4953 \h </w:instrText>
        </w:r>
        <w:r>
          <w:fldChar w:fldCharType="separate"/>
        </w:r>
        <w:r>
          <w:t>42</w:t>
        </w:r>
        <w:r>
          <w:fldChar w:fldCharType="end"/>
        </w:r>
      </w:hyperlink>
    </w:p>
    <w:p>
      <w:pPr>
        <w:pStyle w:val="TOC2"/>
        <w:tabs>
          <w:tab w:val="right" w:leader="dot" w:pos="8306"/>
        </w:tabs>
      </w:pPr>
      <w:hyperlink w:anchor="_Toc9272" w:history="1">
        <w:r>
          <w:rPr>
            <w:rFonts w:ascii="仿宋" w:eastAsia="仿宋" w:hAnsi="仿宋" w:cs="仿宋" w:hint="eastAsia"/>
            <w:lang w:eastAsia="zh-CN"/>
          </w:rPr>
          <w:t>(二)、加强资金流动监控</w:t>
        </w:r>
        <w:r>
          <w:tab/>
        </w:r>
        <w:r>
          <w:fldChar w:fldCharType="begin"/>
        </w:r>
        <w:r>
          <w:instrText xml:space="preserve"> PAGEREF _Toc9272 \h </w:instrText>
        </w:r>
        <w:r>
          <w:fldChar w:fldCharType="separate"/>
        </w:r>
        <w:r>
          <w:t>44</w:t>
        </w:r>
        <w:r>
          <w:fldChar w:fldCharType="end"/>
        </w:r>
      </w:hyperlink>
    </w:p>
    <w:p>
      <w:pPr>
        <w:pStyle w:val="TOC2"/>
        <w:tabs>
          <w:tab w:val="right" w:leader="dot" w:pos="8306"/>
        </w:tabs>
      </w:pPr>
      <w:hyperlink w:anchor="_Toc29415" w:history="1">
        <w:r>
          <w:rPr>
            <w:rFonts w:ascii="仿宋" w:eastAsia="仿宋" w:hAnsi="仿宋" w:cs="仿宋" w:hint="eastAsia"/>
            <w:lang w:eastAsia="zh-CN"/>
          </w:rPr>
          <w:t>(三)、制定完善的风险控制机制</w:t>
        </w:r>
        <w:r>
          <w:tab/>
        </w:r>
        <w:r>
          <w:fldChar w:fldCharType="begin"/>
        </w:r>
        <w:r>
          <w:instrText xml:space="preserve"> PAGEREF _Toc29415 \h </w:instrText>
        </w:r>
        <w:r>
          <w:fldChar w:fldCharType="separate"/>
        </w:r>
        <w:r>
          <w:t>45</w:t>
        </w:r>
        <w:r>
          <w:fldChar w:fldCharType="end"/>
        </w:r>
      </w:hyperlink>
    </w:p>
    <w:p>
      <w:pPr>
        <w:pStyle w:val="TOC2"/>
        <w:tabs>
          <w:tab w:val="right" w:leader="dot" w:pos="8306"/>
        </w:tabs>
      </w:pPr>
      <w:hyperlink w:anchor="_Toc16362" w:history="1">
        <w:r>
          <w:rPr>
            <w:rFonts w:ascii="仿宋" w:eastAsia="仿宋" w:hAnsi="仿宋" w:cs="仿宋" w:hint="eastAsia"/>
            <w:lang w:eastAsia="zh-CN"/>
          </w:rPr>
          <w:t>(四)、优化成本管理</w:t>
        </w:r>
        <w:r>
          <w:tab/>
        </w:r>
        <w:r>
          <w:fldChar w:fldCharType="begin"/>
        </w:r>
        <w:r>
          <w:instrText xml:space="preserve"> PAGEREF _Toc16362 \h </w:instrText>
        </w:r>
        <w:r>
          <w:fldChar w:fldCharType="separate"/>
        </w:r>
        <w:r>
          <w:t>46</w:t>
        </w:r>
        <w:r>
          <w:fldChar w:fldCharType="end"/>
        </w:r>
      </w:hyperlink>
    </w:p>
    <w:p>
      <w:pPr>
        <w:pStyle w:val="TOC1"/>
        <w:tabs>
          <w:tab w:val="right" w:leader="dot" w:pos="8306"/>
        </w:tabs>
      </w:pPr>
      <w:hyperlink w:anchor="_Toc14046" w:history="1">
        <w:r>
          <w:rPr>
            <w:rFonts w:ascii="仿宋" w:eastAsia="仿宋" w:hAnsi="仿宋" w:cs="仿宋" w:hint="eastAsia"/>
            <w:lang w:eastAsia="zh-CN"/>
          </w:rPr>
          <w:t>十二、休闲食品项目技术管理</w:t>
        </w:r>
        <w:r>
          <w:tab/>
        </w:r>
        <w:r>
          <w:fldChar w:fldCharType="begin"/>
        </w:r>
        <w:r>
          <w:instrText xml:space="preserve"> PAGEREF _Toc14046 \h </w:instrText>
        </w:r>
        <w:r>
          <w:fldChar w:fldCharType="separate"/>
        </w:r>
        <w:r>
          <w:t>47</w:t>
        </w:r>
        <w:r>
          <w:fldChar w:fldCharType="end"/>
        </w:r>
      </w:hyperlink>
    </w:p>
    <w:p>
      <w:pPr>
        <w:pStyle w:val="TOC2"/>
        <w:tabs>
          <w:tab w:val="right" w:leader="dot" w:pos="8306"/>
        </w:tabs>
      </w:pPr>
      <w:hyperlink w:anchor="_Toc23670" w:history="1">
        <w:r>
          <w:rPr>
            <w:rFonts w:ascii="仿宋" w:eastAsia="仿宋" w:hAnsi="仿宋" w:cs="仿宋" w:hint="eastAsia"/>
            <w:lang w:eastAsia="zh-CN"/>
          </w:rPr>
          <w:t>(一)、技术方案选用方向</w:t>
        </w:r>
        <w:r>
          <w:tab/>
        </w:r>
        <w:r>
          <w:fldChar w:fldCharType="begin"/>
        </w:r>
        <w:r>
          <w:instrText xml:space="preserve"> PAGEREF _Toc23670 \h </w:instrText>
        </w:r>
        <w:r>
          <w:fldChar w:fldCharType="separate"/>
        </w:r>
        <w:r>
          <w:t>47</w:t>
        </w:r>
        <w:r>
          <w:fldChar w:fldCharType="end"/>
        </w:r>
      </w:hyperlink>
    </w:p>
    <w:p>
      <w:pPr>
        <w:pStyle w:val="TOC2"/>
        <w:tabs>
          <w:tab w:val="right" w:leader="dot" w:pos="8306"/>
        </w:tabs>
      </w:pPr>
      <w:hyperlink w:anchor="_Toc7936" w:history="1">
        <w:r>
          <w:rPr>
            <w:rFonts w:ascii="仿宋" w:eastAsia="仿宋" w:hAnsi="仿宋" w:cs="仿宋" w:hint="eastAsia"/>
            <w:lang w:eastAsia="zh-CN"/>
          </w:rPr>
          <w:t>(二)、工艺技术方案选用原则</w:t>
        </w:r>
        <w:r>
          <w:tab/>
        </w:r>
        <w:r>
          <w:fldChar w:fldCharType="begin"/>
        </w:r>
        <w:r>
          <w:instrText xml:space="preserve"> PAGEREF _Toc7936 \h </w:instrText>
        </w:r>
        <w:r>
          <w:fldChar w:fldCharType="separate"/>
        </w:r>
        <w:r>
          <w:t>49</w:t>
        </w:r>
        <w:r>
          <w:fldChar w:fldCharType="end"/>
        </w:r>
      </w:hyperlink>
    </w:p>
    <w:p>
      <w:pPr>
        <w:pStyle w:val="TOC2"/>
        <w:tabs>
          <w:tab w:val="right" w:leader="dot" w:pos="8306"/>
        </w:tabs>
      </w:pPr>
      <w:hyperlink w:anchor="_Toc1375" w:history="1">
        <w:r>
          <w:rPr>
            <w:rFonts w:ascii="仿宋" w:eastAsia="仿宋" w:hAnsi="仿宋" w:cs="仿宋" w:hint="eastAsia"/>
            <w:lang w:eastAsia="zh-CN"/>
          </w:rPr>
          <w:t>(三)、工艺技术方案要求</w:t>
        </w:r>
        <w:r>
          <w:tab/>
        </w:r>
        <w:r>
          <w:fldChar w:fldCharType="begin"/>
        </w:r>
        <w:r>
          <w:instrText xml:space="preserve"> PAGEREF _Toc1375 \h </w:instrText>
        </w:r>
        <w:r>
          <w:fldChar w:fldCharType="separate"/>
        </w:r>
        <w:r>
          <w:t>51</w:t>
        </w:r>
        <w:r>
          <w:fldChar w:fldCharType="end"/>
        </w:r>
      </w:hyperlink>
    </w:p>
    <w:p>
      <w:pPr>
        <w:pStyle w:val="TOC1"/>
        <w:tabs>
          <w:tab w:val="right" w:leader="dot" w:pos="8306"/>
        </w:tabs>
      </w:pPr>
      <w:hyperlink w:anchor="_Toc12414" w:history="1">
        <w:r>
          <w:rPr>
            <w:rFonts w:ascii="仿宋" w:eastAsia="仿宋" w:hAnsi="仿宋" w:cs="仿宋" w:hint="eastAsia"/>
            <w:lang w:eastAsia="zh-CN"/>
          </w:rPr>
          <w:t>十三、休闲食品项目实施时间节点</w:t>
        </w:r>
        <w:r>
          <w:tab/>
        </w:r>
        <w:r>
          <w:fldChar w:fldCharType="begin"/>
        </w:r>
        <w:r>
          <w:instrText xml:space="preserve"> PAGEREF _Toc12414 \h </w:instrText>
        </w:r>
        <w:r>
          <w:fldChar w:fldCharType="separate"/>
        </w:r>
        <w:r>
          <w:t>53</w:t>
        </w:r>
        <w:r>
          <w:fldChar w:fldCharType="end"/>
        </w:r>
      </w:hyperlink>
    </w:p>
    <w:p>
      <w:pPr>
        <w:pStyle w:val="TOC2"/>
        <w:tabs>
          <w:tab w:val="right" w:leader="dot" w:pos="8306"/>
        </w:tabs>
      </w:pPr>
      <w:hyperlink w:anchor="_Toc7136" w:history="1">
        <w:r>
          <w:rPr>
            <w:rFonts w:ascii="仿宋" w:eastAsia="仿宋" w:hAnsi="仿宋" w:cs="仿宋" w:hint="eastAsia"/>
            <w:lang w:eastAsia="zh-CN"/>
          </w:rPr>
          <w:t>(一)、休闲食品项目启动阶段时间节点</w:t>
        </w:r>
        <w:r>
          <w:tab/>
        </w:r>
        <w:r>
          <w:fldChar w:fldCharType="begin"/>
        </w:r>
        <w:r>
          <w:instrText xml:space="preserve"> PAGEREF _Toc7136 \h </w:instrText>
        </w:r>
        <w:r>
          <w:fldChar w:fldCharType="separate"/>
        </w:r>
        <w:r>
          <w:t>53</w:t>
        </w:r>
        <w:r>
          <w:fldChar w:fldCharType="end"/>
        </w:r>
      </w:hyperlink>
    </w:p>
    <w:p>
      <w:pPr>
        <w:pStyle w:val="TOC2"/>
        <w:tabs>
          <w:tab w:val="right" w:leader="dot" w:pos="8306"/>
        </w:tabs>
      </w:pPr>
      <w:hyperlink w:anchor="_Toc15662" w:history="1">
        <w:r>
          <w:rPr>
            <w:rFonts w:ascii="仿宋" w:eastAsia="仿宋" w:hAnsi="仿宋" w:cs="仿宋" w:hint="eastAsia"/>
            <w:lang w:eastAsia="zh-CN"/>
          </w:rPr>
          <w:t>(二)、休闲食品项目执行阶段时间节点</w:t>
        </w:r>
        <w:r>
          <w:tab/>
        </w:r>
        <w:r>
          <w:fldChar w:fldCharType="begin"/>
        </w:r>
        <w:r>
          <w:instrText xml:space="preserve"> PAGEREF _Toc15662 \h </w:instrText>
        </w:r>
        <w:r>
          <w:fldChar w:fldCharType="separate"/>
        </w:r>
        <w:r>
          <w:t>54</w:t>
        </w:r>
        <w:r>
          <w:fldChar w:fldCharType="end"/>
        </w:r>
      </w:hyperlink>
    </w:p>
    <w:p>
      <w:pPr>
        <w:pStyle w:val="TOC2"/>
        <w:tabs>
          <w:tab w:val="right" w:leader="dot" w:pos="8306"/>
        </w:tabs>
      </w:pPr>
      <w:hyperlink w:anchor="_Toc29143" w:history="1">
        <w:r>
          <w:rPr>
            <w:rFonts w:ascii="仿宋" w:eastAsia="仿宋" w:hAnsi="仿宋" w:cs="仿宋" w:hint="eastAsia"/>
            <w:lang w:eastAsia="zh-CN"/>
          </w:rPr>
          <w:t>(三)、休闲食品项目完成阶段时间节点</w:t>
        </w:r>
        <w:r>
          <w:tab/>
        </w:r>
        <w:r>
          <w:fldChar w:fldCharType="begin"/>
        </w:r>
        <w:r>
          <w:instrText xml:space="preserve"> PAGEREF _Toc29143 \h </w:instrText>
        </w:r>
        <w:r>
          <w:fldChar w:fldCharType="separate"/>
        </w:r>
        <w:r>
          <w:t>55</w:t>
        </w:r>
        <w:r>
          <w:fldChar w:fldCharType="end"/>
        </w:r>
      </w:hyperlink>
    </w:p>
    <w:p>
      <w:pPr>
        <w:pStyle w:val="TOC1"/>
        <w:tabs>
          <w:tab w:val="right" w:leader="dot" w:pos="8306"/>
        </w:tabs>
      </w:pPr>
      <w:hyperlink w:anchor="_Toc334" w:history="1">
        <w:r>
          <w:rPr>
            <w:rFonts w:ascii="仿宋" w:eastAsia="仿宋" w:hAnsi="仿宋" w:cs="仿宋" w:hint="eastAsia"/>
            <w:lang w:eastAsia="zh-CN"/>
          </w:rPr>
          <w:t>十四、休闲食品项目实施保障措施</w:t>
        </w:r>
        <w:r>
          <w:tab/>
        </w:r>
        <w:r>
          <w:fldChar w:fldCharType="begin"/>
        </w:r>
        <w:r>
          <w:instrText xml:space="preserve"> PAGEREF _Toc334 \h </w:instrText>
        </w:r>
        <w:r>
          <w:fldChar w:fldCharType="separate"/>
        </w:r>
        <w:r>
          <w:t>56</w:t>
        </w:r>
        <w:r>
          <w:fldChar w:fldCharType="end"/>
        </w:r>
      </w:hyperlink>
    </w:p>
    <w:p>
      <w:pPr>
        <w:pStyle w:val="TOC2"/>
        <w:tabs>
          <w:tab w:val="right" w:leader="dot" w:pos="8306"/>
        </w:tabs>
      </w:pPr>
      <w:hyperlink w:anchor="_Toc9470" w:history="1">
        <w:r>
          <w:rPr>
            <w:rFonts w:ascii="仿宋" w:eastAsia="仿宋" w:hAnsi="仿宋" w:cs="仿宋" w:hint="eastAsia"/>
            <w:lang w:eastAsia="zh-CN"/>
          </w:rPr>
          <w:t>(一)、休闲食品项目实施保障机制</w:t>
        </w:r>
        <w:r>
          <w:tab/>
        </w:r>
        <w:r>
          <w:fldChar w:fldCharType="begin"/>
        </w:r>
        <w:r>
          <w:instrText xml:space="preserve"> PAGEREF _Toc9470 \h </w:instrText>
        </w:r>
        <w:r>
          <w:fldChar w:fldCharType="separate"/>
        </w:r>
        <w:r>
          <w:t>56</w:t>
        </w:r>
        <w:r>
          <w:fldChar w:fldCharType="end"/>
        </w:r>
      </w:hyperlink>
    </w:p>
    <w:p>
      <w:pPr>
        <w:pStyle w:val="TOC2"/>
        <w:tabs>
          <w:tab w:val="right" w:leader="dot" w:pos="8306"/>
        </w:tabs>
      </w:pPr>
      <w:hyperlink w:anchor="_Toc29793" w:history="1">
        <w:r>
          <w:rPr>
            <w:rFonts w:ascii="仿宋" w:eastAsia="仿宋" w:hAnsi="仿宋" w:cs="仿宋" w:hint="eastAsia"/>
            <w:lang w:eastAsia="zh-CN"/>
          </w:rPr>
          <w:t>(二)、休闲食品项目法律合规要求</w:t>
        </w:r>
        <w:r>
          <w:tab/>
        </w:r>
        <w:r>
          <w:fldChar w:fldCharType="begin"/>
        </w:r>
        <w:r>
          <w:instrText xml:space="preserve"> PAGEREF _Toc29793 \h </w:instrText>
        </w:r>
        <w:r>
          <w:fldChar w:fldCharType="separate"/>
        </w:r>
        <w:r>
          <w:t>60</w:t>
        </w:r>
        <w:r>
          <w:fldChar w:fldCharType="end"/>
        </w:r>
      </w:hyperlink>
    </w:p>
    <w:p>
      <w:pPr>
        <w:pStyle w:val="TOC2"/>
        <w:tabs>
          <w:tab w:val="right" w:leader="dot" w:pos="8306"/>
        </w:tabs>
      </w:pPr>
      <w:hyperlink w:anchor="_Toc1234" w:history="1">
        <w:r>
          <w:rPr>
            <w:rFonts w:ascii="仿宋" w:eastAsia="仿宋" w:hAnsi="仿宋" w:cs="仿宋" w:hint="eastAsia"/>
            <w:lang w:eastAsia="zh-CN"/>
          </w:rPr>
          <w:t>(三)、休闲食品项目合同管理与法律事务</w:t>
        </w:r>
        <w:r>
          <w:tab/>
        </w:r>
        <w:r>
          <w:fldChar w:fldCharType="begin"/>
        </w:r>
        <w:r>
          <w:instrText xml:space="preserve"> PAGEREF _Toc1234 \h </w:instrText>
        </w:r>
        <w:r>
          <w:fldChar w:fldCharType="separate"/>
        </w:r>
        <w:r>
          <w:t>64</w:t>
        </w:r>
        <w:r>
          <w:fldChar w:fldCharType="end"/>
        </w:r>
      </w:hyperlink>
    </w:p>
    <w:p>
      <w:pPr>
        <w:pStyle w:val="TOC2"/>
        <w:tabs>
          <w:tab w:val="right" w:leader="dot" w:pos="8306"/>
        </w:tabs>
      </w:pPr>
      <w:hyperlink w:anchor="_Toc3559" w:history="1">
        <w:r>
          <w:rPr>
            <w:rFonts w:ascii="仿宋" w:eastAsia="仿宋" w:hAnsi="仿宋" w:cs="仿宋" w:hint="eastAsia"/>
            <w:lang w:eastAsia="zh-CN"/>
          </w:rPr>
          <w:t>(四)、休闲食品项目知识产权保护策略</w:t>
        </w:r>
        <w:r>
          <w:tab/>
        </w:r>
        <w:r>
          <w:fldChar w:fldCharType="begin"/>
        </w:r>
        <w:r>
          <w:instrText xml:space="preserve"> PAGEREF _Toc3559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09"/>
      <w:r>
        <w:rPr>
          <w:rFonts w:ascii="仿宋" w:eastAsia="仿宋" w:hAnsi="仿宋" w:cs="仿宋" w:hint="eastAsia"/>
          <w:sz w:val="28"/>
          <w:lang w:eastAsia="zh-CN"/>
        </w:rPr>
        <w:t>一、休闲食品项目概论</w:t>
      </w:r>
      <w:bookmarkEnd w:id="2"/>
    </w:p>
    <w:p>
      <w:pPr>
        <w:pStyle w:val="Heading2"/>
        <w:rPr>
          <w:rFonts w:ascii="仿宋" w:eastAsia="仿宋" w:hAnsi="仿宋" w:cs="仿宋" w:hint="eastAsia"/>
          <w:lang w:eastAsia="zh-CN"/>
        </w:rPr>
      </w:pPr>
      <w:bookmarkStart w:id="3" w:name="_Toc27464"/>
      <w:r>
        <w:rPr>
          <w:rFonts w:ascii="仿宋" w:eastAsia="仿宋" w:hAnsi="仿宋" w:cs="仿宋" w:hint="eastAsia"/>
          <w:lang w:eastAsia="zh-CN"/>
        </w:rPr>
        <w:t>(一)、休闲食品项目概况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起源追溯至对市场的深入洞察。市场的不断演变与变革为休闲食品项目提供了难得的机遇。当前市场存在的需求缺口和变革的大环境共同构成了休闲食品项目的背景。这个休闲食品项目旨在充分利用市场机遇，填补行业中尚未满足的需求，为客户提供全新的解决方案。市场的变革和需求的增长使得这个休闲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休闲食品项目名称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休闲食品项目正式命名为休闲食品。这个名称不仅仅是一个标识，更代表了休闲食品项目的核心理念和愿景。它蕴含着休闲食品项目所要解决问题的关键字，具有强烈的表达和辨识度，为休闲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休闲食品项目目标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核心目标是提供一种全新、高效的解决方案，满足客户日益增长的需求。休闲食品项目追求的不仅仅是满足市场需求，更是在市场中获得卓越的竞争优势。通过不断提升产品或服务的质量和创新水平，休闲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休闲食品项目范围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全面涵盖了产品研发、制造、市场推广和售后服务，确保从产品设计到最终用户体验的全方位关注。这一全面的休闲食品项目范围是为了确保休闲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休闲食品项目时间表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休闲食品项目计划在未来18个月内完成，包括研发、测试、市场试点和正式推出等不同阶段。这个时间表的合理设计是为了确保休闲食品项目各个阶段的顺利推进，以便按时交付高质量的成果。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休闲食品项目预算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休闲食品项目总预算估算为XX百万美元，主要分配在研发、市场推广、人员培训和运营等方面。这一充足的预算为休闲食品项目提供了充足的资源，确保休闲食品项目在各个方面都能取得优异的表现。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休闲食品项目风险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休闲食品项目可能面临的风险包括市场接受度低、技术难题、竞争激烈等。休闲食品项目团队已经制定了相应的风险应对计划，通过前瞻性的风险管理，确保休闲食品项目在面对不确定性时能够迅速做出应对。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休闲食品项目团队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休闲食品项目汇聚了一支经验丰富、多领域专业素养的核心团队，确保休闲食品项目在各个方面都能拥有高水平的执行力。团队的协同作战是休闲食品项目成功的关键因素之一。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休闲食品项目背景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休闲食品项目的背景根植于市场对更高效、创新产品的渴望，同时也受到科技发展对行业格局的深刻改变的影响。这为休闲食品项目提供了广阔的发展空间和市场需求。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休闲食品项目现状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截至目前，休闲食品项目已完成市场调研和技术验证，取得了初步的成功。这为休闲食品项目在未来的发展奠定了坚实的基础，为更远大的目标打下了坚实的基石。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879"/>
      <w:r>
        <w:rPr>
          <w:rFonts w:ascii="仿宋" w:eastAsia="仿宋" w:hAnsi="仿宋" w:cs="仿宋" w:hint="eastAsia"/>
          <w:sz w:val="28"/>
          <w:lang w:eastAsia="zh-CN"/>
        </w:rPr>
        <w:t>(二)、休闲食品项目目标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keyword》休闲食品项目首要业务目标是在市场中占据有利地位，实现产品/服务的成功推广和销售。通过不断提升产品质量、创新性，休闲食品项目追求成为行业中的领导者，赢得更多客户的青睐。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在科技迅速发展的时代，休闲食品项目着眼于技术创新。通过持续的研发和技术升级，休闲食品项目旨在推出更具创新性的产品或服务，以满足市场对新鲜、先进解决方案的需求。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为了建立可持续的客户关系，休闲食品项目设定了客户满意度目标。通过提供卓越的产品质量和优质的客户服务，休闲食品项目追求赢得客户的信任和忠诚度，确保他们的满意度达到行业领先水平。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休闲食品项目注重社会责任和可持续发展。通过实施环保、社会责任休闲食品项目，休闲食品项目致力于在经济发展的同时保护环境，促进社会公平，实现可持续经营。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休闲食品项目的团队是实现目标的核心驱动力。因此，休闲食品项目设定了团队发展目标，包括提升团队成员的专业技能、培养领导力，以及搭建协同高效的团队工作氛围。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107"/>
      <w:r>
        <w:rPr>
          <w:rFonts w:ascii="仿宋" w:eastAsia="仿宋" w:hAnsi="仿宋" w:cs="仿宋" w:hint="eastAsia"/>
          <w:sz w:val="28"/>
          <w:lang w:eastAsia="zh-CN"/>
        </w:rPr>
        <w:t>(三)、休闲食品项目提出的理由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休闲食品项目提出的理由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源于对市场机遇的深刻洞察。当前市场中存在的需求缺口和行业发展趋势表明，有巨大的商业机会等待被开发。通过准确捕捉市场机遇，休闲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理念基于对技术创新的信仰。通过持续的研发和技术投入，休闲食品项目有望推出更具创新性的产品或服务。在科技飞速发展的当下，休闲食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是为了增强企业的行业竞争力。通过提升产品或服务的质量和独特性，休闲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响应了消费者需求的变化。随着社会和科技的不断发展，消费者对产品和服务的需求也在发生变化。通过深入了解并及时回应消费者的新需求，休闲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休闲食品项目的提出是企业战略发展规划的一部分。在面对日益激烈的市场竞争和不断变化的商业环境中，休闲食品项目作为企业战略的一环，旨在为企业开辟新的增长领域，巩固企业在行业中的地位。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提出不仅仅是基于商业考量，还注重社会责任。通过推出环保、社会责任等方面的休闲食品项目，休闲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休闲食品项目的提出反映了对利益相关者期望的关注。包括客户、员工、投资者等利益相关者在企业发展中都有着各自的期望，休闲食品项目力求在满足这些期望的同时，取得更大的共赢。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902"/>
      <w:r>
        <w:rPr>
          <w:rFonts w:ascii="仿宋" w:eastAsia="仿宋" w:hAnsi="仿宋" w:cs="仿宋" w:hint="eastAsia"/>
          <w:sz w:val="28"/>
          <w:lang w:eastAsia="zh-CN"/>
        </w:rPr>
        <w:t>(四)、休闲食品项目意义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在实施休闲食品项目的过程中，我们不仅仅是在追逐商业成功，更是为企业和社会的多个层面创造了深远的意义。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首要意义在于提升企业的市场竞争力。通过持续的创新和对产品质量的高标准要求，休闲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休闲食品项目的推进将促使行业技术水平的提升。通过引入先进技术和创新性解决方案，休闲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休闲食品项目不仅创造了大量就业机会，提高了就业水平，还注重社会责任和环保。通过参与社会公益事业和推动环保休闲食品项目，休闲食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综合而言，休闲食品项目意义重大，不仅推动了企业的发展，也为行业和社会的进步贡献了积极力量。这是一个全面而深刻的影响，将在未来产生可持续的正面效应。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559"/>
      <w:r>
        <w:rPr>
          <w:rFonts w:ascii="仿宋" w:eastAsia="仿宋" w:hAnsi="仿宋" w:cs="仿宋" w:hint="eastAsia"/>
          <w:sz w:val="28"/>
          <w:lang w:eastAsia="zh-CN"/>
        </w:rPr>
        <w:t>(五)、休闲食品项目背景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在当今迅猛发展的商业环境中，休闲食品项目的动因根植于对多方面因素的审慎考量。这个休闲食品项目的提出并非孤立的决策，而是对企业所处背景深入思考的产物。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市场的不断演变是休闲食品项目背后的首要原因。科技的迅速发展和全球市场的快速变化使得企业必须灵活应对。休闲食品项目应运而生，旨在通过创新性的解决方案迎合市场的多变需求，赢得竞争中的先机。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竞争的激烈程度也是休闲食品项目背景中不可忽视的一环。企业需要在激烈竞争中脱颖而出，为此，休闲食品项目致力于打破常规，提供独特的价值主张，以吸引客户并确保市场份额的增长。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技术的迅速发展为企业带来了机遇与挑战。作为休闲食品项目启动的背景之一，对新兴技术的应用将有助于提升企业的技术水平，使其在不断演进的商业环境中保持竞争优势。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此外，社会对企业责任的期望也在逐渐升高。休闲食品项目充分融入了社会责任的理念，通过可持续经营和社会公益休闲食品项目，企图为社会贡献一份力量，在商业成功的同时关注社会价值。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72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654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技术管理特点体现在其创新导向。通过引入最先进的技术趋势和解决方案，休闲食品项目致力于提升科技含量、提高质量和效率水平。这意味着我们将采用最新的工具和方法，确保休闲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休闲食品项目技术管理的显著特征。通过整合不同领域的技术资源，我们实现了跨学科的协同工作。这有助于优化技术架构，提高整体效能。此外，整合性策略还促进了不同技术团队之间的紧密沟通和高效合作，确保休闲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休闲食品项目所采用的技术。通过不断优化技术方案，休闲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休闲食品项目团队将在休闲食品项目初期识别可能的技术风险，并采取相应的预防和应对措施。通过建立健全的风险评估机制，休闲食品项目能够在实施过程中及时发现并解决潜在的技术问题，保障休闲食品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休闲食品项目中，技术将成为休闲食品项目成功的有力支持。这一深度剖析揭示了技术管理在休闲食品项目实施中的关键作用，为休闲食品项目的技术基础奠定了坚实的基础。</w:t>
      </w:r>
    </w:p>
    <w:p>
      <w:pPr>
        <w:pStyle w:val="Heading2"/>
        <w:ind w:firstLine="560" w:firstLineChars="200"/>
        <w:rPr>
          <w:rFonts w:ascii="仿宋" w:eastAsia="仿宋" w:hAnsi="仿宋" w:cs="仿宋" w:hint="eastAsia"/>
          <w:sz w:val="28"/>
          <w:lang w:eastAsia="zh-CN"/>
        </w:rPr>
      </w:pPr>
      <w:bookmarkStart w:id="10" w:name="_Toc26418"/>
      <w:r>
        <w:rPr>
          <w:rFonts w:ascii="仿宋" w:eastAsia="仿宋" w:hAnsi="仿宋" w:cs="仿宋" w:hint="eastAsia"/>
          <w:sz w:val="28"/>
          <w:lang w:eastAsia="zh-CN"/>
        </w:rPr>
        <w:t>(二)、休闲食品项目工艺技术设计方案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休闲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休闲食品项目将严格按照相关行业规范要求进行组织。通过有效控制产品质量，休闲食品项目将致力于为顾客提供优质的休闲食品项目产品和良好的服务。这体现了休闲食品项目对于生产活动合规性和质量标准的高度重视，为休闲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休闲食品项目注重生态效益和清洁生产原则。休闲食品项目建设将紧密结合地方特色经济发展，与社会经济发展规划和区域环境保护规划方案相协调一致。通过与当地区域自然生态系统的结合，休闲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休闲食品项目产品具有多样化的客户需求和个性化的特点。因此，休闲食品项目产品规格品种多样，且单批生产数量较小。为满足这一特点，休闲食品项目承办单位将建设先进的柔性制造生产线。通过广泛应用柔性制造技术，休闲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休闲食品项目采用的技术具有较高的技术含量和自动化水平，处于国内先进水平。这一技术选用不仅体现了对生产效率、质量和环境友好性的高标准要求，同时为休闲食品项目的可持续发展奠定了坚实的基础。</w:t>
      </w:r>
    </w:p>
    <w:p>
      <w:pPr>
        <w:pStyle w:val="Heading2"/>
        <w:ind w:firstLine="560" w:firstLineChars="200"/>
        <w:rPr>
          <w:rFonts w:ascii="仿宋" w:eastAsia="仿宋" w:hAnsi="仿宋" w:cs="仿宋" w:hint="eastAsia"/>
          <w:sz w:val="28"/>
          <w:lang w:eastAsia="zh-CN"/>
        </w:rPr>
      </w:pPr>
      <w:bookmarkStart w:id="11" w:name="_Toc1727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为确保休闲食品项目的高效生产和技术实施，我们制定了一套精心设计的设备选型方案，以满足休闲食品项目生产、质量和环保的要求。该方案的主要特点如下：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休闲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针对休闲食品项目产品的多样性和小批量生产的特点，我们将建设柔性制造生产线。通过在设备选型中考虑柔性制造技术，可以灵活应对不同产品规格和生产需求，实现生产线的高度灵活性和适应性。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900"/>
      <w:r>
        <w:rPr>
          <w:rFonts w:ascii="仿宋" w:eastAsia="仿宋" w:hAnsi="仿宋" w:cs="仿宋" w:hint="eastAsia"/>
          <w:sz w:val="28"/>
          <w:lang w:eastAsia="zh-CN"/>
        </w:rPr>
        <w:t>三、休闲食品项目危机管理</w:t>
      </w:r>
      <w:bookmarkEnd w:id="12"/>
    </w:p>
    <w:p>
      <w:pPr>
        <w:pStyle w:val="Heading2"/>
        <w:rPr>
          <w:rFonts w:ascii="仿宋" w:eastAsia="仿宋" w:hAnsi="仿宋" w:cs="仿宋" w:hint="eastAsia"/>
          <w:lang w:eastAsia="zh-CN"/>
        </w:rPr>
      </w:pPr>
      <w:bookmarkStart w:id="13" w:name="_Toc1921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休闲食品项目危机管理中，危机预警与识别是确保休闲食品项目稳健运行的核心步骤。通过建立全面的监测机制，休闲食品项目团队旨在及时发现和理解潜在的风险和危机因素，以便采取及时的预防和应对措施，确保休闲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首先，通过深入的风险评估，休闲食品项目团队全面分析了整个休闲食品项目和各个阶段可能存在的威胁。这包括准确评估每个潜在风险的发生概率和可能影响的程度，为后续危机预警提供了有力支持。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休闲食品项目团队着重于明确定义休闲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休闲食品项目进展的持续监控，团队能够及时发现潜在问题并作出迅速反应。休闲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在这一阶段，团队的专业素养和反应速度将发挥至关重要的作用，以确保潜在危机能够在初期得到有效的处理，最大程度地减轻负面影响。通过危机预警与识别，休闲食品项目得以更有序、可控地推进。</w:t>
      </w:r>
    </w:p>
    <w:p>
      <w:pPr>
        <w:pStyle w:val="Heading2"/>
        <w:ind w:firstLine="560" w:firstLineChars="200"/>
        <w:rPr>
          <w:rFonts w:ascii="仿宋" w:eastAsia="仿宋" w:hAnsi="仿宋" w:cs="仿宋" w:hint="eastAsia"/>
          <w:sz w:val="28"/>
          <w:lang w:eastAsia="zh-CN"/>
        </w:rPr>
      </w:pPr>
      <w:bookmarkStart w:id="14" w:name="_Toc500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在危机发生时，休闲食品项目团队立即行动，成立了应急小组。该小组的任务是迅速制定并实施紧急应对措施，以最小化潜在损失。以下是采取的主要措施：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暂停休闲食品项目进度：为遏制危机蔓延，休闲食品项目暂时停止进行，以便全面评估当前状况。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资源重新分配：重新评估休闲食品项目资源的分配，确保最大限度地减小损失。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实时沟通：与关键利益相关者建立实时沟通机制，向他们传递休闲食品项目危机的实际状况，保障休闲食品项目核心利益。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在紧急应对的同时，休闲食品项目团队强调了团队协作和有效沟通的重要性。以下是团队协作的关键举措：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信息共享机制：建立了信息共享平台，确保团队成员能够及时获取休闲食品项目危机的实时信息。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领导者沟通：休闲食品项目领导者通过定期会议和即时沟通工具，指导团队应对危机，保持团队稳定运行。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随着危机得到初步控制，休闲食品项目团队转向制定恢复计划，以确保休闲食品项目能够从中迅速恢复。主要恢复计划包括：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修复受损的进度计划：重新评估休闲食品项目进度，制定修复计划，确保休闲食品项目尽快回归正常进程。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重新调整资源分配：优化资源分配，确保休闲食品项目在有限资源下高效运转。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风险管理机制加强：对休闲食品项目风险进行全面评估，制定更强化的风险管理策略，以预防未来可能的危机。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339"/>
      <w:r>
        <w:rPr>
          <w:rFonts w:ascii="仿宋" w:eastAsia="仿宋" w:hAnsi="仿宋" w:cs="仿宋" w:hint="eastAsia"/>
          <w:sz w:val="28"/>
          <w:lang w:eastAsia="zh-CN"/>
        </w:rPr>
        <w:t>四、休闲食品项目建设背景及必要性分析</w:t>
      </w:r>
      <w:bookmarkEnd w:id="15"/>
    </w:p>
    <w:p>
      <w:pPr>
        <w:pStyle w:val="Heading2"/>
        <w:rPr>
          <w:rFonts w:ascii="仿宋" w:eastAsia="仿宋" w:hAnsi="仿宋" w:cs="仿宋" w:hint="eastAsia"/>
          <w:lang w:eastAsia="zh-CN"/>
        </w:rPr>
      </w:pPr>
      <w:bookmarkStart w:id="16" w:name="_Toc24084"/>
      <w:r>
        <w:rPr>
          <w:rFonts w:ascii="仿宋" w:eastAsia="仿宋" w:hAnsi="仿宋" w:cs="仿宋" w:hint="eastAsia"/>
          <w:lang w:eastAsia="zh-CN"/>
        </w:rPr>
        <w:t>(一)、休闲食品项目背景分析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休闲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休闲食品项目在这个潮流中的定位。同时，我们将关注行业内涌现的新兴机遇，以便休闲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休闲食品项目提供了强大的发展动力。我们将聚焦于行业内最新的技术发展趋势，包括但不限于人工智能、大数据分析、物联网等领域。通过深度的技术研究，我们将确保休闲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https://d.book118.com/107001160015006044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E82934"/>
    <w:rsid w:val="2FE829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01160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2024-02-20T01:28:00Z</dcterms:created>
  <dcterms:modified xsi:type="dcterms:W3CDTF">2024-02-20T01:29:09Z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7C108852B91F49A3A43574D639856B11_11</vt:lpwstr>
  </property>
  <property fmtid="{D5CDD505-2E9C-101B-9397-08002B2CF9AE}" pid="3" name="KSOProductBuildVer">
    <vt:lpwstr>2052-12.1.0.16250</vt:lpwstr>
  </property>
</Properties>
</file>