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耐火材料制品项目计划设计方案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6" w:history="1">
        <w:r>
          <w:rPr>
            <w:rFonts w:ascii="仿宋" w:eastAsia="仿宋" w:hAnsi="仿宋" w:cs="仿宋" w:hint="eastAsia"/>
            <w:lang w:eastAsia="zh-CN"/>
          </w:rPr>
          <w:t>前言</w:t>
        </w:r>
        <w:r>
          <w:tab/>
        </w:r>
        <w:r>
          <w:fldChar w:fldCharType="begin"/>
        </w:r>
        <w:r>
          <w:instrText xml:space="preserve"> PAGEREF _Toc27406 \h </w:instrText>
        </w:r>
        <w:r>
          <w:fldChar w:fldCharType="separate"/>
        </w:r>
        <w:r>
          <w:t>3</w:t>
        </w:r>
        <w:r>
          <w:fldChar w:fldCharType="end"/>
        </w:r>
      </w:hyperlink>
    </w:p>
    <w:p>
      <w:pPr>
        <w:pStyle w:val="TOC1"/>
        <w:tabs>
          <w:tab w:val="right" w:leader="dot" w:pos="8306"/>
        </w:tabs>
      </w:pPr>
      <w:hyperlink w:anchor="_Toc8814" w:history="1">
        <w:r>
          <w:rPr>
            <w:rFonts w:ascii="仿宋" w:eastAsia="仿宋" w:hAnsi="仿宋" w:cs="仿宋" w:hint="eastAsia"/>
            <w:lang w:eastAsia="zh-CN"/>
          </w:rPr>
          <w:t>一、耐火材料制品项目选址可行性分析</w:t>
        </w:r>
        <w:r>
          <w:tab/>
        </w:r>
        <w:r>
          <w:fldChar w:fldCharType="begin"/>
        </w:r>
        <w:r>
          <w:instrText xml:space="preserve"> PAGEREF _Toc8814 \h </w:instrText>
        </w:r>
        <w:r>
          <w:fldChar w:fldCharType="separate"/>
        </w:r>
        <w:r>
          <w:t>3</w:t>
        </w:r>
        <w:r>
          <w:fldChar w:fldCharType="end"/>
        </w:r>
      </w:hyperlink>
    </w:p>
    <w:p>
      <w:pPr>
        <w:pStyle w:val="TOC2"/>
        <w:tabs>
          <w:tab w:val="right" w:leader="dot" w:pos="8306"/>
        </w:tabs>
      </w:pPr>
      <w:hyperlink w:anchor="_Toc27824" w:history="1">
        <w:r>
          <w:rPr>
            <w:rFonts w:ascii="仿宋" w:eastAsia="仿宋" w:hAnsi="仿宋" w:cs="仿宋" w:hint="eastAsia"/>
            <w:lang w:eastAsia="zh-CN"/>
          </w:rPr>
          <w:t>(一)、耐火材料制品项目选址</w:t>
        </w:r>
        <w:r>
          <w:tab/>
        </w:r>
        <w:r>
          <w:fldChar w:fldCharType="begin"/>
        </w:r>
        <w:r>
          <w:instrText xml:space="preserve"> PAGEREF _Toc27824 \h </w:instrText>
        </w:r>
        <w:r>
          <w:fldChar w:fldCharType="separate"/>
        </w:r>
        <w:r>
          <w:t>3</w:t>
        </w:r>
        <w:r>
          <w:fldChar w:fldCharType="end"/>
        </w:r>
      </w:hyperlink>
    </w:p>
    <w:p>
      <w:pPr>
        <w:pStyle w:val="TOC2"/>
        <w:tabs>
          <w:tab w:val="right" w:leader="dot" w:pos="8306"/>
        </w:tabs>
      </w:pPr>
      <w:hyperlink w:anchor="_Toc10231" w:history="1">
        <w:r>
          <w:rPr>
            <w:rFonts w:ascii="仿宋" w:eastAsia="仿宋" w:hAnsi="仿宋" w:cs="仿宋" w:hint="eastAsia"/>
            <w:lang w:eastAsia="zh-CN"/>
          </w:rPr>
          <w:t>(二)、用地控制指标</w:t>
        </w:r>
        <w:r>
          <w:tab/>
        </w:r>
        <w:r>
          <w:fldChar w:fldCharType="begin"/>
        </w:r>
        <w:r>
          <w:instrText xml:space="preserve"> PAGEREF _Toc10231 \h </w:instrText>
        </w:r>
        <w:r>
          <w:fldChar w:fldCharType="separate"/>
        </w:r>
        <w:r>
          <w:t>3</w:t>
        </w:r>
        <w:r>
          <w:fldChar w:fldCharType="end"/>
        </w:r>
      </w:hyperlink>
    </w:p>
    <w:p>
      <w:pPr>
        <w:pStyle w:val="TOC2"/>
        <w:tabs>
          <w:tab w:val="right" w:leader="dot" w:pos="8306"/>
        </w:tabs>
      </w:pPr>
      <w:hyperlink w:anchor="_Toc9836" w:history="1">
        <w:r>
          <w:rPr>
            <w:rFonts w:ascii="仿宋" w:eastAsia="仿宋" w:hAnsi="仿宋" w:cs="仿宋" w:hint="eastAsia"/>
            <w:lang w:eastAsia="zh-CN"/>
          </w:rPr>
          <w:t>(三)、节约用地措施</w:t>
        </w:r>
        <w:r>
          <w:tab/>
        </w:r>
        <w:r>
          <w:fldChar w:fldCharType="begin"/>
        </w:r>
        <w:r>
          <w:instrText xml:space="preserve"> PAGEREF _Toc9836 \h </w:instrText>
        </w:r>
        <w:r>
          <w:fldChar w:fldCharType="separate"/>
        </w:r>
        <w:r>
          <w:t>5</w:t>
        </w:r>
        <w:r>
          <w:fldChar w:fldCharType="end"/>
        </w:r>
      </w:hyperlink>
    </w:p>
    <w:p>
      <w:pPr>
        <w:pStyle w:val="TOC2"/>
        <w:tabs>
          <w:tab w:val="right" w:leader="dot" w:pos="8306"/>
        </w:tabs>
      </w:pPr>
      <w:hyperlink w:anchor="_Toc24289" w:history="1">
        <w:r>
          <w:rPr>
            <w:rFonts w:ascii="仿宋" w:eastAsia="仿宋" w:hAnsi="仿宋" w:cs="仿宋" w:hint="eastAsia"/>
            <w:lang w:eastAsia="zh-CN"/>
          </w:rPr>
          <w:t>(四)、总图布置方案</w:t>
        </w:r>
        <w:r>
          <w:tab/>
        </w:r>
        <w:r>
          <w:fldChar w:fldCharType="begin"/>
        </w:r>
        <w:r>
          <w:instrText xml:space="preserve"> PAGEREF _Toc24289 \h </w:instrText>
        </w:r>
        <w:r>
          <w:fldChar w:fldCharType="separate"/>
        </w:r>
        <w:r>
          <w:t>6</w:t>
        </w:r>
        <w:r>
          <w:fldChar w:fldCharType="end"/>
        </w:r>
      </w:hyperlink>
    </w:p>
    <w:p>
      <w:pPr>
        <w:pStyle w:val="TOC2"/>
        <w:tabs>
          <w:tab w:val="right" w:leader="dot" w:pos="8306"/>
        </w:tabs>
      </w:pPr>
      <w:hyperlink w:anchor="_Toc3064" w:history="1">
        <w:r>
          <w:rPr>
            <w:rFonts w:ascii="仿宋" w:eastAsia="仿宋" w:hAnsi="仿宋" w:cs="仿宋" w:hint="eastAsia"/>
            <w:lang w:eastAsia="zh-CN"/>
          </w:rPr>
          <w:t>(五)、选址综合评价</w:t>
        </w:r>
        <w:r>
          <w:tab/>
        </w:r>
        <w:r>
          <w:fldChar w:fldCharType="begin"/>
        </w:r>
        <w:r>
          <w:instrText xml:space="preserve"> PAGEREF _Toc3064 \h </w:instrText>
        </w:r>
        <w:r>
          <w:fldChar w:fldCharType="separate"/>
        </w:r>
        <w:r>
          <w:t>7</w:t>
        </w:r>
        <w:r>
          <w:fldChar w:fldCharType="end"/>
        </w:r>
      </w:hyperlink>
    </w:p>
    <w:p>
      <w:pPr>
        <w:pStyle w:val="TOC1"/>
        <w:tabs>
          <w:tab w:val="right" w:leader="dot" w:pos="8306"/>
        </w:tabs>
      </w:pPr>
      <w:hyperlink w:anchor="_Toc27524" w:history="1">
        <w:r>
          <w:rPr>
            <w:rFonts w:ascii="仿宋" w:eastAsia="仿宋" w:hAnsi="仿宋" w:cs="仿宋" w:hint="eastAsia"/>
            <w:lang w:eastAsia="zh-CN"/>
          </w:rPr>
          <w:t>二、耐火材料制品项目绩效评估</w:t>
        </w:r>
        <w:r>
          <w:tab/>
        </w:r>
        <w:r>
          <w:fldChar w:fldCharType="begin"/>
        </w:r>
        <w:r>
          <w:instrText xml:space="preserve"> PAGEREF _Toc27524 \h </w:instrText>
        </w:r>
        <w:r>
          <w:fldChar w:fldCharType="separate"/>
        </w:r>
        <w:r>
          <w:t>8</w:t>
        </w:r>
        <w:r>
          <w:fldChar w:fldCharType="end"/>
        </w:r>
      </w:hyperlink>
    </w:p>
    <w:p>
      <w:pPr>
        <w:pStyle w:val="TOC2"/>
        <w:tabs>
          <w:tab w:val="right" w:leader="dot" w:pos="8306"/>
        </w:tabs>
      </w:pPr>
      <w:hyperlink w:anchor="_Toc6617" w:history="1">
        <w:r>
          <w:rPr>
            <w:rFonts w:ascii="仿宋" w:eastAsia="仿宋" w:hAnsi="仿宋" w:cs="仿宋" w:hint="eastAsia"/>
            <w:lang w:eastAsia="zh-CN"/>
          </w:rPr>
          <w:t>(一)、绩效评估指标</w:t>
        </w:r>
        <w:r>
          <w:tab/>
        </w:r>
        <w:r>
          <w:fldChar w:fldCharType="begin"/>
        </w:r>
        <w:r>
          <w:instrText xml:space="preserve"> PAGEREF _Toc6617 \h </w:instrText>
        </w:r>
        <w:r>
          <w:fldChar w:fldCharType="separate"/>
        </w:r>
        <w:r>
          <w:t>8</w:t>
        </w:r>
        <w:r>
          <w:fldChar w:fldCharType="end"/>
        </w:r>
      </w:hyperlink>
    </w:p>
    <w:p>
      <w:pPr>
        <w:pStyle w:val="TOC2"/>
        <w:tabs>
          <w:tab w:val="right" w:leader="dot" w:pos="8306"/>
        </w:tabs>
      </w:pPr>
      <w:hyperlink w:anchor="_Toc25497" w:history="1">
        <w:r>
          <w:rPr>
            <w:rFonts w:ascii="仿宋" w:eastAsia="仿宋" w:hAnsi="仿宋" w:cs="仿宋" w:hint="eastAsia"/>
            <w:lang w:eastAsia="zh-CN"/>
          </w:rPr>
          <w:t>(二)、绩效评估方法</w:t>
        </w:r>
        <w:r>
          <w:tab/>
        </w:r>
        <w:r>
          <w:fldChar w:fldCharType="begin"/>
        </w:r>
        <w:r>
          <w:instrText xml:space="preserve"> PAGEREF _Toc25497 \h </w:instrText>
        </w:r>
        <w:r>
          <w:fldChar w:fldCharType="separate"/>
        </w:r>
        <w:r>
          <w:t>9</w:t>
        </w:r>
        <w:r>
          <w:fldChar w:fldCharType="end"/>
        </w:r>
      </w:hyperlink>
    </w:p>
    <w:p>
      <w:pPr>
        <w:pStyle w:val="TOC2"/>
        <w:tabs>
          <w:tab w:val="right" w:leader="dot" w:pos="8306"/>
        </w:tabs>
      </w:pPr>
      <w:hyperlink w:anchor="_Toc5389" w:history="1">
        <w:r>
          <w:rPr>
            <w:rFonts w:ascii="仿宋" w:eastAsia="仿宋" w:hAnsi="仿宋" w:cs="仿宋" w:hint="eastAsia"/>
            <w:lang w:eastAsia="zh-CN"/>
          </w:rPr>
          <w:t>(三)、绩效评估周期</w:t>
        </w:r>
        <w:r>
          <w:tab/>
        </w:r>
        <w:r>
          <w:fldChar w:fldCharType="begin"/>
        </w:r>
        <w:r>
          <w:instrText xml:space="preserve"> PAGEREF _Toc5389 \h </w:instrText>
        </w:r>
        <w:r>
          <w:fldChar w:fldCharType="separate"/>
        </w:r>
        <w:r>
          <w:t>11</w:t>
        </w:r>
        <w:r>
          <w:fldChar w:fldCharType="end"/>
        </w:r>
      </w:hyperlink>
    </w:p>
    <w:p>
      <w:pPr>
        <w:pStyle w:val="TOC1"/>
        <w:tabs>
          <w:tab w:val="right" w:leader="dot" w:pos="8306"/>
        </w:tabs>
      </w:pPr>
      <w:hyperlink w:anchor="_Toc28100" w:history="1">
        <w:r>
          <w:rPr>
            <w:rFonts w:ascii="仿宋" w:eastAsia="仿宋" w:hAnsi="仿宋" w:cs="仿宋" w:hint="eastAsia"/>
            <w:lang w:eastAsia="zh-CN"/>
          </w:rPr>
          <w:t>三、耐火材料制品项目建设背景及必要性分析</w:t>
        </w:r>
        <w:r>
          <w:tab/>
        </w:r>
        <w:r>
          <w:fldChar w:fldCharType="begin"/>
        </w:r>
        <w:r>
          <w:instrText xml:space="preserve"> PAGEREF _Toc28100 \h </w:instrText>
        </w:r>
        <w:r>
          <w:fldChar w:fldCharType="separate"/>
        </w:r>
        <w:r>
          <w:t>12</w:t>
        </w:r>
        <w:r>
          <w:fldChar w:fldCharType="end"/>
        </w:r>
      </w:hyperlink>
    </w:p>
    <w:p>
      <w:pPr>
        <w:pStyle w:val="TOC2"/>
        <w:tabs>
          <w:tab w:val="right" w:leader="dot" w:pos="8306"/>
        </w:tabs>
      </w:pPr>
      <w:hyperlink w:anchor="_Toc4314" w:history="1">
        <w:r>
          <w:rPr>
            <w:rFonts w:ascii="仿宋" w:eastAsia="仿宋" w:hAnsi="仿宋" w:cs="仿宋" w:hint="eastAsia"/>
            <w:lang w:eastAsia="zh-CN"/>
          </w:rPr>
          <w:t>(一)、耐火材料制品项目背景分析</w:t>
        </w:r>
        <w:r>
          <w:tab/>
        </w:r>
        <w:r>
          <w:fldChar w:fldCharType="begin"/>
        </w:r>
        <w:r>
          <w:instrText xml:space="preserve"> PAGEREF _Toc4314 \h </w:instrText>
        </w:r>
        <w:r>
          <w:fldChar w:fldCharType="separate"/>
        </w:r>
        <w:r>
          <w:t>12</w:t>
        </w:r>
        <w:r>
          <w:fldChar w:fldCharType="end"/>
        </w:r>
      </w:hyperlink>
    </w:p>
    <w:p>
      <w:pPr>
        <w:pStyle w:val="TOC2"/>
        <w:tabs>
          <w:tab w:val="right" w:leader="dot" w:pos="8306"/>
        </w:tabs>
      </w:pPr>
      <w:hyperlink w:anchor="_Toc669" w:history="1">
        <w:r>
          <w:rPr>
            <w:rFonts w:ascii="仿宋" w:eastAsia="仿宋" w:hAnsi="仿宋" w:cs="仿宋" w:hint="eastAsia"/>
            <w:lang w:eastAsia="zh-CN"/>
          </w:rPr>
          <w:t>(二)、耐火材料制品项目建设必要性分析</w:t>
        </w:r>
        <w:r>
          <w:tab/>
        </w:r>
        <w:r>
          <w:fldChar w:fldCharType="begin"/>
        </w:r>
        <w:r>
          <w:instrText xml:space="preserve"> PAGEREF _Toc669 \h </w:instrText>
        </w:r>
        <w:r>
          <w:fldChar w:fldCharType="separate"/>
        </w:r>
        <w:r>
          <w:t>13</w:t>
        </w:r>
        <w:r>
          <w:fldChar w:fldCharType="end"/>
        </w:r>
      </w:hyperlink>
    </w:p>
    <w:p>
      <w:pPr>
        <w:pStyle w:val="TOC1"/>
        <w:tabs>
          <w:tab w:val="right" w:leader="dot" w:pos="8306"/>
        </w:tabs>
      </w:pPr>
      <w:hyperlink w:anchor="_Toc13365" w:history="1">
        <w:r>
          <w:rPr>
            <w:rFonts w:ascii="仿宋" w:eastAsia="仿宋" w:hAnsi="仿宋" w:cs="仿宋" w:hint="eastAsia"/>
            <w:lang w:eastAsia="zh-CN"/>
          </w:rPr>
          <w:t>四、市场分析、调研</w:t>
        </w:r>
        <w:r>
          <w:tab/>
        </w:r>
        <w:r>
          <w:fldChar w:fldCharType="begin"/>
        </w:r>
        <w:r>
          <w:instrText xml:space="preserve"> PAGEREF _Toc13365 \h </w:instrText>
        </w:r>
        <w:r>
          <w:fldChar w:fldCharType="separate"/>
        </w:r>
        <w:r>
          <w:t>15</w:t>
        </w:r>
        <w:r>
          <w:fldChar w:fldCharType="end"/>
        </w:r>
      </w:hyperlink>
    </w:p>
    <w:p>
      <w:pPr>
        <w:pStyle w:val="TOC2"/>
        <w:tabs>
          <w:tab w:val="right" w:leader="dot" w:pos="8306"/>
        </w:tabs>
      </w:pPr>
      <w:hyperlink w:anchor="_Toc764" w:history="1">
        <w:r>
          <w:rPr>
            <w:rFonts w:ascii="仿宋" w:eastAsia="仿宋" w:hAnsi="仿宋" w:cs="仿宋" w:hint="eastAsia"/>
            <w:lang w:eastAsia="zh-CN"/>
          </w:rPr>
          <w:t>(一)、耐火材料制品行业分析</w:t>
        </w:r>
        <w:r>
          <w:tab/>
        </w:r>
        <w:r>
          <w:fldChar w:fldCharType="begin"/>
        </w:r>
        <w:r>
          <w:instrText xml:space="preserve"> PAGEREF _Toc764 \h </w:instrText>
        </w:r>
        <w:r>
          <w:fldChar w:fldCharType="separate"/>
        </w:r>
        <w:r>
          <w:t>15</w:t>
        </w:r>
        <w:r>
          <w:fldChar w:fldCharType="end"/>
        </w:r>
      </w:hyperlink>
    </w:p>
    <w:p>
      <w:pPr>
        <w:pStyle w:val="TOC2"/>
        <w:tabs>
          <w:tab w:val="right" w:leader="dot" w:pos="8306"/>
        </w:tabs>
      </w:pPr>
      <w:hyperlink w:anchor="_Toc17257" w:history="1">
        <w:r>
          <w:rPr>
            <w:rFonts w:ascii="仿宋" w:eastAsia="仿宋" w:hAnsi="仿宋" w:cs="仿宋" w:hint="eastAsia"/>
            <w:lang w:eastAsia="zh-CN"/>
          </w:rPr>
          <w:t>(二)、耐火材料制品市场分析预测</w:t>
        </w:r>
        <w:r>
          <w:tab/>
        </w:r>
        <w:r>
          <w:fldChar w:fldCharType="begin"/>
        </w:r>
        <w:r>
          <w:instrText xml:space="preserve"> PAGEREF _Toc17257 \h </w:instrText>
        </w:r>
        <w:r>
          <w:fldChar w:fldCharType="separate"/>
        </w:r>
        <w:r>
          <w:t>15</w:t>
        </w:r>
        <w:r>
          <w:fldChar w:fldCharType="end"/>
        </w:r>
      </w:hyperlink>
    </w:p>
    <w:p>
      <w:pPr>
        <w:pStyle w:val="TOC1"/>
        <w:tabs>
          <w:tab w:val="right" w:leader="dot" w:pos="8306"/>
        </w:tabs>
      </w:pPr>
      <w:hyperlink w:anchor="_Toc13705" w:history="1">
        <w:r>
          <w:rPr>
            <w:rFonts w:ascii="仿宋" w:eastAsia="仿宋" w:hAnsi="仿宋" w:cs="仿宋" w:hint="eastAsia"/>
            <w:lang w:eastAsia="zh-CN"/>
          </w:rPr>
          <w:t>五、产品规划分析</w:t>
        </w:r>
        <w:r>
          <w:tab/>
        </w:r>
        <w:r>
          <w:fldChar w:fldCharType="begin"/>
        </w:r>
        <w:r>
          <w:instrText xml:space="preserve"> PAGEREF _Toc13705 \h </w:instrText>
        </w:r>
        <w:r>
          <w:fldChar w:fldCharType="separate"/>
        </w:r>
        <w:r>
          <w:t>16</w:t>
        </w:r>
        <w:r>
          <w:fldChar w:fldCharType="end"/>
        </w:r>
      </w:hyperlink>
    </w:p>
    <w:p>
      <w:pPr>
        <w:pStyle w:val="TOC2"/>
        <w:tabs>
          <w:tab w:val="right" w:leader="dot" w:pos="8306"/>
        </w:tabs>
      </w:pPr>
      <w:hyperlink w:anchor="_Toc22497" w:history="1">
        <w:r>
          <w:rPr>
            <w:rFonts w:ascii="仿宋" w:eastAsia="仿宋" w:hAnsi="仿宋" w:cs="仿宋" w:hint="eastAsia"/>
            <w:lang w:eastAsia="zh-CN"/>
          </w:rPr>
          <w:t>(一)、产品规划</w:t>
        </w:r>
        <w:r>
          <w:tab/>
        </w:r>
        <w:r>
          <w:fldChar w:fldCharType="begin"/>
        </w:r>
        <w:r>
          <w:instrText xml:space="preserve"> PAGEREF _Toc22497 \h </w:instrText>
        </w:r>
        <w:r>
          <w:fldChar w:fldCharType="separate"/>
        </w:r>
        <w:r>
          <w:t>16</w:t>
        </w:r>
        <w:r>
          <w:fldChar w:fldCharType="end"/>
        </w:r>
      </w:hyperlink>
    </w:p>
    <w:p>
      <w:pPr>
        <w:pStyle w:val="TOC2"/>
        <w:tabs>
          <w:tab w:val="right" w:leader="dot" w:pos="8306"/>
        </w:tabs>
      </w:pPr>
      <w:hyperlink w:anchor="_Toc3552" w:history="1">
        <w:r>
          <w:rPr>
            <w:rFonts w:ascii="仿宋" w:eastAsia="仿宋" w:hAnsi="仿宋" w:cs="仿宋" w:hint="eastAsia"/>
            <w:lang w:eastAsia="zh-CN"/>
          </w:rPr>
          <w:t>(二)、建设规模</w:t>
        </w:r>
        <w:r>
          <w:tab/>
        </w:r>
        <w:r>
          <w:fldChar w:fldCharType="begin"/>
        </w:r>
        <w:r>
          <w:instrText xml:space="preserve"> PAGEREF _Toc3552 \h </w:instrText>
        </w:r>
        <w:r>
          <w:fldChar w:fldCharType="separate"/>
        </w:r>
        <w:r>
          <w:t>17</w:t>
        </w:r>
        <w:r>
          <w:fldChar w:fldCharType="end"/>
        </w:r>
      </w:hyperlink>
    </w:p>
    <w:p>
      <w:pPr>
        <w:pStyle w:val="TOC1"/>
        <w:tabs>
          <w:tab w:val="right" w:leader="dot" w:pos="8306"/>
        </w:tabs>
      </w:pPr>
      <w:hyperlink w:anchor="_Toc16189" w:history="1">
        <w:r>
          <w:rPr>
            <w:rFonts w:ascii="仿宋" w:eastAsia="仿宋" w:hAnsi="仿宋" w:cs="仿宋" w:hint="eastAsia"/>
            <w:lang w:eastAsia="zh-CN"/>
          </w:rPr>
          <w:t>六、耐火材料制品项目危机管理</w:t>
        </w:r>
        <w:r>
          <w:tab/>
        </w:r>
        <w:r>
          <w:fldChar w:fldCharType="begin"/>
        </w:r>
        <w:r>
          <w:instrText xml:space="preserve"> PAGEREF _Toc16189 \h </w:instrText>
        </w:r>
        <w:r>
          <w:fldChar w:fldCharType="separate"/>
        </w:r>
        <w:r>
          <w:t>18</w:t>
        </w:r>
        <w:r>
          <w:fldChar w:fldCharType="end"/>
        </w:r>
      </w:hyperlink>
    </w:p>
    <w:p>
      <w:pPr>
        <w:pStyle w:val="TOC2"/>
        <w:tabs>
          <w:tab w:val="right" w:leader="dot" w:pos="8306"/>
        </w:tabs>
      </w:pPr>
      <w:hyperlink w:anchor="_Toc29131" w:history="1">
        <w:r>
          <w:rPr>
            <w:rFonts w:ascii="仿宋" w:eastAsia="仿宋" w:hAnsi="仿宋" w:cs="仿宋" w:hint="eastAsia"/>
            <w:lang w:eastAsia="zh-CN"/>
          </w:rPr>
          <w:t>(一)、危机预警与识别</w:t>
        </w:r>
        <w:r>
          <w:tab/>
        </w:r>
        <w:r>
          <w:fldChar w:fldCharType="begin"/>
        </w:r>
        <w:r>
          <w:instrText xml:space="preserve"> PAGEREF _Toc29131 \h </w:instrText>
        </w:r>
        <w:r>
          <w:fldChar w:fldCharType="separate"/>
        </w:r>
        <w:r>
          <w:t>18</w:t>
        </w:r>
        <w:r>
          <w:fldChar w:fldCharType="end"/>
        </w:r>
      </w:hyperlink>
    </w:p>
    <w:p>
      <w:pPr>
        <w:pStyle w:val="TOC2"/>
        <w:tabs>
          <w:tab w:val="right" w:leader="dot" w:pos="8306"/>
        </w:tabs>
      </w:pPr>
      <w:hyperlink w:anchor="_Toc1053" w:history="1">
        <w:r>
          <w:rPr>
            <w:rFonts w:ascii="仿宋" w:eastAsia="仿宋" w:hAnsi="仿宋" w:cs="仿宋" w:hint="eastAsia"/>
            <w:lang w:eastAsia="zh-CN"/>
          </w:rPr>
          <w:t>(二)、危机应对与恢复</w:t>
        </w:r>
        <w:r>
          <w:tab/>
        </w:r>
        <w:r>
          <w:fldChar w:fldCharType="begin"/>
        </w:r>
        <w:r>
          <w:instrText xml:space="preserve"> PAGEREF _Toc1053 \h </w:instrText>
        </w:r>
        <w:r>
          <w:fldChar w:fldCharType="separate"/>
        </w:r>
        <w:r>
          <w:t>19</w:t>
        </w:r>
        <w:r>
          <w:fldChar w:fldCharType="end"/>
        </w:r>
      </w:hyperlink>
    </w:p>
    <w:p>
      <w:pPr>
        <w:pStyle w:val="TOC1"/>
        <w:tabs>
          <w:tab w:val="right" w:leader="dot" w:pos="8306"/>
        </w:tabs>
      </w:pPr>
      <w:hyperlink w:anchor="_Toc5475" w:history="1">
        <w:r>
          <w:rPr>
            <w:rFonts w:ascii="仿宋" w:eastAsia="仿宋" w:hAnsi="仿宋" w:cs="仿宋" w:hint="eastAsia"/>
            <w:lang w:eastAsia="zh-CN"/>
          </w:rPr>
          <w:t>七、耐火材料制品项目环境影响分析</w:t>
        </w:r>
        <w:r>
          <w:tab/>
        </w:r>
        <w:r>
          <w:fldChar w:fldCharType="begin"/>
        </w:r>
        <w:r>
          <w:instrText xml:space="preserve"> PAGEREF _Toc5475 \h </w:instrText>
        </w:r>
        <w:r>
          <w:fldChar w:fldCharType="separate"/>
        </w:r>
        <w:r>
          <w:t>21</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(一)、建设区域环境质量现状</w:t>
        </w:r>
        <w:r>
          <w:tab/>
        </w:r>
        <w:r>
          <w:fldChar w:fldCharType="begin"/>
        </w:r>
        <w:r>
          <w:instrText xml:space="preserve"> PAGEREF _Toc30284 \h </w:instrText>
        </w:r>
        <w:r>
          <w:fldChar w:fldCharType="separate"/>
        </w:r>
        <w:r>
          <w:t>21</w:t>
        </w:r>
        <w:r>
          <w:fldChar w:fldCharType="end"/>
        </w:r>
      </w:hyperlink>
    </w:p>
    <w:p>
      <w:pPr>
        <w:pStyle w:val="TOC2"/>
        <w:tabs>
          <w:tab w:val="right" w:leader="dot" w:pos="8306"/>
        </w:tabs>
      </w:pPr>
      <w:hyperlink w:anchor="_Toc3346" w:history="1">
        <w:r>
          <w:rPr>
            <w:rFonts w:ascii="仿宋" w:eastAsia="仿宋" w:hAnsi="仿宋" w:cs="仿宋" w:hint="eastAsia"/>
            <w:lang w:eastAsia="zh-CN"/>
          </w:rPr>
          <w:t>(二)、建设期环境保护</w:t>
        </w:r>
        <w:r>
          <w:tab/>
        </w:r>
        <w:r>
          <w:fldChar w:fldCharType="begin"/>
        </w:r>
        <w:r>
          <w:instrText xml:space="preserve"> PAGEREF _Toc3346 \h </w:instrText>
        </w:r>
        <w:r>
          <w:fldChar w:fldCharType="separate"/>
        </w:r>
        <w:r>
          <w:t>22</w:t>
        </w:r>
        <w:r>
          <w:fldChar w:fldCharType="end"/>
        </w:r>
      </w:hyperlink>
    </w:p>
    <w:p>
      <w:pPr>
        <w:pStyle w:val="TOC2"/>
        <w:tabs>
          <w:tab w:val="right" w:leader="dot" w:pos="8306"/>
        </w:tabs>
      </w:pPr>
      <w:hyperlink w:anchor="_Toc29995" w:history="1">
        <w:r>
          <w:rPr>
            <w:rFonts w:ascii="仿宋" w:eastAsia="仿宋" w:hAnsi="仿宋" w:cs="仿宋" w:hint="eastAsia"/>
            <w:lang w:eastAsia="zh-CN"/>
          </w:rPr>
          <w:t>(三)、运营期环境保护</w:t>
        </w:r>
        <w:r>
          <w:tab/>
        </w:r>
        <w:r>
          <w:fldChar w:fldCharType="begin"/>
        </w:r>
        <w:r>
          <w:instrText xml:space="preserve"> PAGEREF _Toc29995 \h </w:instrText>
        </w:r>
        <w:r>
          <w:fldChar w:fldCharType="separate"/>
        </w:r>
        <w:r>
          <w:t>23</w:t>
        </w:r>
        <w:r>
          <w:fldChar w:fldCharType="end"/>
        </w:r>
      </w:hyperlink>
    </w:p>
    <w:p>
      <w:pPr>
        <w:pStyle w:val="TOC2"/>
        <w:tabs>
          <w:tab w:val="right" w:leader="dot" w:pos="8306"/>
        </w:tabs>
      </w:pPr>
      <w:hyperlink w:anchor="_Toc27854" w:history="1">
        <w:r>
          <w:rPr>
            <w:rFonts w:ascii="仿宋" w:eastAsia="仿宋" w:hAnsi="仿宋" w:cs="仿宋" w:hint="eastAsia"/>
            <w:lang w:eastAsia="zh-CN"/>
          </w:rPr>
          <w:t>(四)、耐火材料制品项目建设对区域经济的影响</w:t>
        </w:r>
        <w:r>
          <w:tab/>
        </w:r>
        <w:r>
          <w:fldChar w:fldCharType="begin"/>
        </w:r>
        <w:r>
          <w:instrText xml:space="preserve"> PAGEREF _Toc27854 \h </w:instrText>
        </w:r>
        <w:r>
          <w:fldChar w:fldCharType="separate"/>
        </w:r>
        <w:r>
          <w:t>25</w:t>
        </w:r>
        <w:r>
          <w:fldChar w:fldCharType="end"/>
        </w:r>
      </w:hyperlink>
    </w:p>
    <w:p>
      <w:pPr>
        <w:pStyle w:val="TOC2"/>
        <w:tabs>
          <w:tab w:val="right" w:leader="dot" w:pos="8306"/>
        </w:tabs>
      </w:pPr>
      <w:hyperlink w:anchor="_Toc5775" w:history="1">
        <w:r>
          <w:rPr>
            <w:rFonts w:ascii="仿宋" w:eastAsia="仿宋" w:hAnsi="仿宋" w:cs="仿宋" w:hint="eastAsia"/>
            <w:lang w:eastAsia="zh-CN"/>
          </w:rPr>
          <w:t>(五)、废弃物处理</w:t>
        </w:r>
        <w:r>
          <w:tab/>
        </w:r>
        <w:r>
          <w:fldChar w:fldCharType="begin"/>
        </w:r>
        <w:r>
          <w:instrText xml:space="preserve"> PAGEREF _Toc5775 \h </w:instrText>
        </w:r>
        <w:r>
          <w:fldChar w:fldCharType="separate"/>
        </w:r>
        <w:r>
          <w:t>27</w:t>
        </w:r>
        <w:r>
          <w:fldChar w:fldCharType="end"/>
        </w:r>
      </w:hyperlink>
    </w:p>
    <w:p>
      <w:pPr>
        <w:pStyle w:val="TOC2"/>
        <w:tabs>
          <w:tab w:val="right" w:leader="dot" w:pos="8306"/>
        </w:tabs>
      </w:pPr>
      <w:hyperlink w:anchor="_Toc17924" w:history="1">
        <w:r>
          <w:rPr>
            <w:rFonts w:ascii="仿宋" w:eastAsia="仿宋" w:hAnsi="仿宋" w:cs="仿宋" w:hint="eastAsia"/>
            <w:lang w:eastAsia="zh-CN"/>
          </w:rPr>
          <w:t>(六)、特殊环境影响分析</w:t>
        </w:r>
        <w:r>
          <w:tab/>
        </w:r>
        <w:r>
          <w:fldChar w:fldCharType="begin"/>
        </w:r>
        <w:r>
          <w:instrText xml:space="preserve"> PAGEREF _Toc17924 \h </w:instrText>
        </w:r>
        <w:r>
          <w:fldChar w:fldCharType="separate"/>
        </w:r>
        <w:r>
          <w:t>28</w:t>
        </w:r>
        <w:r>
          <w:fldChar w:fldCharType="end"/>
        </w:r>
      </w:hyperlink>
    </w:p>
    <w:p>
      <w:pPr>
        <w:pStyle w:val="TOC2"/>
        <w:tabs>
          <w:tab w:val="right" w:leader="dot" w:pos="8306"/>
        </w:tabs>
      </w:pPr>
      <w:hyperlink w:anchor="_Toc21867" w:history="1">
        <w:r>
          <w:rPr>
            <w:rFonts w:ascii="仿宋" w:eastAsia="仿宋" w:hAnsi="仿宋" w:cs="仿宋" w:hint="eastAsia"/>
            <w:lang w:eastAsia="zh-CN"/>
          </w:rPr>
          <w:t>(七)、清洁生产</w:t>
        </w:r>
        <w:r>
          <w:tab/>
        </w:r>
        <w:r>
          <w:fldChar w:fldCharType="begin"/>
        </w:r>
        <w:r>
          <w:instrText xml:space="preserve"> PAGEREF _Toc21867 \h </w:instrText>
        </w:r>
        <w:r>
          <w:fldChar w:fldCharType="separate"/>
        </w:r>
        <w:r>
          <w:t>29</w:t>
        </w:r>
        <w:r>
          <w:fldChar w:fldCharType="end"/>
        </w:r>
      </w:hyperlink>
    </w:p>
    <w:p>
      <w:pPr>
        <w:pStyle w:val="TOC2"/>
        <w:tabs>
          <w:tab w:val="right" w:leader="dot" w:pos="8306"/>
        </w:tabs>
      </w:pPr>
      <w:hyperlink w:anchor="_Toc8719" w:history="1">
        <w:r>
          <w:rPr>
            <w:rFonts w:ascii="仿宋" w:eastAsia="仿宋" w:hAnsi="仿宋" w:cs="仿宋" w:hint="eastAsia"/>
            <w:lang w:eastAsia="zh-CN"/>
          </w:rPr>
          <w:t>(八)、环境保护综合评价</w:t>
        </w:r>
        <w:r>
          <w:tab/>
        </w:r>
        <w:r>
          <w:fldChar w:fldCharType="begin"/>
        </w:r>
        <w:r>
          <w:instrText xml:space="preserve"> PAGEREF _Toc8719 \h </w:instrText>
        </w:r>
        <w:r>
          <w:fldChar w:fldCharType="separate"/>
        </w:r>
        <w:r>
          <w:t>30</w:t>
        </w:r>
        <w:r>
          <w:fldChar w:fldCharType="end"/>
        </w:r>
      </w:hyperlink>
    </w:p>
    <w:p>
      <w:pPr>
        <w:pStyle w:val="TOC1"/>
        <w:tabs>
          <w:tab w:val="right" w:leader="dot" w:pos="8306"/>
        </w:tabs>
      </w:pPr>
      <w:hyperlink w:anchor="_Toc3845" w:history="1">
        <w:r>
          <w:rPr>
            <w:rFonts w:ascii="仿宋" w:eastAsia="仿宋" w:hAnsi="仿宋" w:cs="仿宋" w:hint="eastAsia"/>
            <w:lang w:eastAsia="zh-CN"/>
          </w:rPr>
          <w:t>八、耐火材料制品项目投资规划</w:t>
        </w:r>
        <w:r>
          <w:tab/>
        </w:r>
        <w:r>
          <w:fldChar w:fldCharType="begin"/>
        </w:r>
        <w:r>
          <w:instrText xml:space="preserve"> PAGEREF _Toc3845 \h </w:instrText>
        </w:r>
        <w:r>
          <w:fldChar w:fldCharType="separate"/>
        </w:r>
        <w:r>
          <w:t>31</w:t>
        </w:r>
        <w:r>
          <w:fldChar w:fldCharType="end"/>
        </w:r>
      </w:hyperlink>
    </w:p>
    <w:p>
      <w:pPr>
        <w:pStyle w:val="TOC2"/>
        <w:tabs>
          <w:tab w:val="right" w:leader="dot" w:pos="8306"/>
        </w:tabs>
      </w:pPr>
      <w:hyperlink w:anchor="_Toc17712" w:history="1">
        <w:r>
          <w:rPr>
            <w:rFonts w:ascii="仿宋" w:eastAsia="仿宋" w:hAnsi="仿宋" w:cs="仿宋" w:hint="eastAsia"/>
            <w:lang w:eastAsia="zh-CN"/>
          </w:rPr>
          <w:t>(一)、耐火材料制品项目总投资估算</w:t>
        </w:r>
        <w:r>
          <w:tab/>
        </w:r>
        <w:r>
          <w:fldChar w:fldCharType="begin"/>
        </w:r>
        <w:r>
          <w:instrText xml:space="preserve"> PAGEREF _Toc17712 \h </w:instrText>
        </w:r>
        <w:r>
          <w:fldChar w:fldCharType="separate"/>
        </w:r>
        <w:r>
          <w:t>31</w:t>
        </w:r>
        <w:r>
          <w:fldChar w:fldCharType="end"/>
        </w:r>
      </w:hyperlink>
    </w:p>
    <w:p>
      <w:pPr>
        <w:pStyle w:val="TOC2"/>
        <w:tabs>
          <w:tab w:val="right" w:leader="dot" w:pos="8306"/>
        </w:tabs>
      </w:pPr>
      <w:hyperlink w:anchor="_Toc2687" w:history="1">
        <w:r>
          <w:rPr>
            <w:rFonts w:ascii="仿宋" w:eastAsia="仿宋" w:hAnsi="仿宋" w:cs="仿宋" w:hint="eastAsia"/>
            <w:lang w:eastAsia="zh-CN"/>
          </w:rPr>
          <w:t>(二)、资金筹措</w:t>
        </w:r>
        <w:r>
          <w:tab/>
        </w:r>
        <w:r>
          <w:fldChar w:fldCharType="begin"/>
        </w:r>
        <w:r>
          <w:instrText xml:space="preserve"> PAGEREF _Toc2687 \h </w:instrText>
        </w:r>
        <w:r>
          <w:fldChar w:fldCharType="separate"/>
        </w:r>
        <w:r>
          <w:t>33</w:t>
        </w:r>
        <w:r>
          <w:fldChar w:fldCharType="end"/>
        </w:r>
      </w:hyperlink>
    </w:p>
    <w:p>
      <w:pPr>
        <w:pStyle w:val="TOC1"/>
        <w:tabs>
          <w:tab w:val="right" w:leader="dot" w:pos="8306"/>
        </w:tabs>
      </w:pPr>
      <w:hyperlink w:anchor="_Toc9812" w:history="1">
        <w:r>
          <w:rPr>
            <w:rFonts w:ascii="仿宋" w:eastAsia="仿宋" w:hAnsi="仿宋" w:cs="仿宋" w:hint="eastAsia"/>
            <w:lang w:eastAsia="zh-CN"/>
          </w:rPr>
          <w:t>九、耐火材料制品项目人力资源培养与发展</w:t>
        </w:r>
        <w:r>
          <w:tab/>
        </w:r>
        <w:r>
          <w:fldChar w:fldCharType="begin"/>
        </w:r>
        <w:r>
          <w:instrText xml:space="preserve"> PAGEREF _Toc9812 \h </w:instrText>
        </w:r>
        <w:r>
          <w:fldChar w:fldCharType="separate"/>
        </w:r>
        <w:r>
          <w:t>33</w:t>
        </w:r>
        <w:r>
          <w:fldChar w:fldCharType="end"/>
        </w:r>
      </w:hyperlink>
    </w:p>
    <w:p>
      <w:pPr>
        <w:pStyle w:val="TOC2"/>
        <w:tabs>
          <w:tab w:val="right" w:leader="dot" w:pos="8306"/>
        </w:tabs>
      </w:pPr>
      <w:hyperlink w:anchor="_Toc26106" w:history="1">
        <w:r>
          <w:rPr>
            <w:rFonts w:ascii="仿宋" w:eastAsia="仿宋" w:hAnsi="仿宋" w:cs="仿宋" w:hint="eastAsia"/>
            <w:lang w:eastAsia="zh-CN"/>
          </w:rPr>
          <w:t>(一)、人才需求与规划</w:t>
        </w:r>
        <w:r>
          <w:tab/>
        </w:r>
        <w:r>
          <w:fldChar w:fldCharType="begin"/>
        </w:r>
        <w:r>
          <w:instrText xml:space="preserve"> PAGEREF _Toc26106 \h </w:instrText>
        </w:r>
        <w:r>
          <w:fldChar w:fldCharType="separate"/>
        </w:r>
        <w:r>
          <w:t>33</w:t>
        </w:r>
        <w:r>
          <w:fldChar w:fldCharType="end"/>
        </w:r>
      </w:hyperlink>
    </w:p>
    <w:p>
      <w:pPr>
        <w:pStyle w:val="TOC2"/>
        <w:tabs>
          <w:tab w:val="right" w:leader="dot" w:pos="8306"/>
        </w:tabs>
      </w:pPr>
      <w:hyperlink w:anchor="_Toc10819" w:history="1">
        <w:r>
          <w:rPr>
            <w:rFonts w:ascii="仿宋" w:eastAsia="仿宋" w:hAnsi="仿宋" w:cs="仿宋" w:hint="eastAsia"/>
            <w:lang w:eastAsia="zh-CN"/>
          </w:rPr>
          <w:t>(二)、培训与发展计划</w:t>
        </w:r>
        <w:r>
          <w:tab/>
        </w:r>
        <w:r>
          <w:fldChar w:fldCharType="begin"/>
        </w:r>
        <w:r>
          <w:instrText xml:space="preserve"> PAGEREF _Toc10819 \h </w:instrText>
        </w:r>
        <w:r>
          <w:fldChar w:fldCharType="separate"/>
        </w:r>
        <w:r>
          <w:t>34</w:t>
        </w:r>
        <w:r>
          <w:fldChar w:fldCharType="end"/>
        </w:r>
      </w:hyperlink>
    </w:p>
    <w:p>
      <w:pPr>
        <w:pStyle w:val="TOC1"/>
        <w:tabs>
          <w:tab w:val="right" w:leader="dot" w:pos="8306"/>
        </w:tabs>
      </w:pPr>
      <w:hyperlink w:anchor="_Toc23979" w:history="1">
        <w:r>
          <w:rPr>
            <w:rFonts w:ascii="仿宋" w:eastAsia="仿宋" w:hAnsi="仿宋" w:cs="仿宋" w:hint="eastAsia"/>
            <w:lang w:eastAsia="zh-CN"/>
          </w:rPr>
          <w:t>十、耐火材料制品项目经营效益</w:t>
        </w:r>
        <w:r>
          <w:tab/>
        </w:r>
        <w:r>
          <w:fldChar w:fldCharType="begin"/>
        </w:r>
        <w:r>
          <w:instrText xml:space="preserve"> PAGEREF _Toc23979 \h </w:instrText>
        </w:r>
        <w:r>
          <w:fldChar w:fldCharType="separate"/>
        </w:r>
        <w:r>
          <w:t>35</w:t>
        </w:r>
        <w:r>
          <w:fldChar w:fldCharType="end"/>
        </w:r>
      </w:hyperlink>
    </w:p>
    <w:p>
      <w:pPr>
        <w:pStyle w:val="TOC2"/>
        <w:tabs>
          <w:tab w:val="right" w:leader="dot" w:pos="8306"/>
        </w:tabs>
      </w:pPr>
      <w:hyperlink w:anchor="_Toc25817" w:history="1">
        <w:r>
          <w:rPr>
            <w:rFonts w:ascii="仿宋" w:eastAsia="仿宋" w:hAnsi="仿宋" w:cs="仿宋" w:hint="eastAsia"/>
            <w:lang w:eastAsia="zh-CN"/>
          </w:rPr>
          <w:t>(一)、经济评价财务测算</w:t>
        </w:r>
        <w:r>
          <w:tab/>
        </w:r>
        <w:r>
          <w:fldChar w:fldCharType="begin"/>
        </w:r>
        <w:r>
          <w:instrText xml:space="preserve"> PAGEREF _Toc25817 \h </w:instrText>
        </w:r>
        <w:r>
          <w:fldChar w:fldCharType="separate"/>
        </w:r>
        <w:r>
          <w:t>35</w:t>
        </w:r>
        <w:r>
          <w:fldChar w:fldCharType="end"/>
        </w:r>
      </w:hyperlink>
    </w:p>
    <w:p>
      <w:pPr>
        <w:pStyle w:val="TOC2"/>
        <w:tabs>
          <w:tab w:val="right" w:leader="dot" w:pos="8306"/>
        </w:tabs>
      </w:pPr>
      <w:hyperlink w:anchor="_Toc17545" w:history="1">
        <w:r>
          <w:rPr>
            <w:rFonts w:ascii="仿宋" w:eastAsia="仿宋" w:hAnsi="仿宋" w:cs="仿宋" w:hint="eastAsia"/>
            <w:lang w:eastAsia="zh-CN"/>
          </w:rPr>
          <w:t>(二)、耐火材料制品项目盈利能力分析</w:t>
        </w:r>
        <w:r>
          <w:tab/>
        </w:r>
        <w:r>
          <w:fldChar w:fldCharType="begin"/>
        </w:r>
        <w:r>
          <w:instrText xml:space="preserve"> PAGEREF _Toc17545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02" w:history="1">
        <w:r>
          <w:rPr>
            <w:rFonts w:ascii="仿宋" w:eastAsia="仿宋" w:hAnsi="仿宋" w:cs="仿宋" w:hint="eastAsia"/>
            <w:lang w:eastAsia="zh-CN"/>
          </w:rPr>
          <w:t>十一、耐火材料制品项目社会影响</w:t>
        </w:r>
        <w:r>
          <w:tab/>
        </w:r>
        <w:r>
          <w:fldChar w:fldCharType="begin"/>
        </w:r>
        <w:r>
          <w:instrText xml:space="preserve"> PAGEREF _Toc31102 \h </w:instrText>
        </w:r>
        <w:r>
          <w:fldChar w:fldCharType="separate"/>
        </w:r>
        <w:r>
          <w:t>37</w:t>
        </w:r>
        <w:r>
          <w:fldChar w:fldCharType="end"/>
        </w:r>
      </w:hyperlink>
    </w:p>
    <w:p>
      <w:pPr>
        <w:pStyle w:val="TOC2"/>
        <w:tabs>
          <w:tab w:val="right" w:leader="dot" w:pos="8306"/>
        </w:tabs>
      </w:pPr>
      <w:hyperlink w:anchor="_Toc898" w:history="1">
        <w:r>
          <w:rPr>
            <w:rFonts w:ascii="仿宋" w:eastAsia="仿宋" w:hAnsi="仿宋" w:cs="仿宋" w:hint="eastAsia"/>
            <w:lang w:eastAsia="zh-CN"/>
          </w:rPr>
          <w:t>(一)、社会责任与义务</w:t>
        </w:r>
        <w:r>
          <w:tab/>
        </w:r>
        <w:r>
          <w:fldChar w:fldCharType="begin"/>
        </w:r>
        <w:r>
          <w:instrText xml:space="preserve"> PAGEREF _Toc898 \h </w:instrText>
        </w:r>
        <w:r>
          <w:fldChar w:fldCharType="separate"/>
        </w:r>
        <w:r>
          <w:t>37</w:t>
        </w:r>
        <w:r>
          <w:fldChar w:fldCharType="end"/>
        </w:r>
      </w:hyperlink>
    </w:p>
    <w:p>
      <w:pPr>
        <w:pStyle w:val="TOC2"/>
        <w:tabs>
          <w:tab w:val="right" w:leader="dot" w:pos="8306"/>
        </w:tabs>
      </w:pPr>
      <w:hyperlink w:anchor="_Toc15358" w:history="1">
        <w:r>
          <w:rPr>
            <w:rFonts w:ascii="仿宋" w:eastAsia="仿宋" w:hAnsi="仿宋" w:cs="仿宋" w:hint="eastAsia"/>
            <w:lang w:eastAsia="zh-CN"/>
          </w:rPr>
          <w:t>(二)、社会参与与沟通</w:t>
        </w:r>
        <w:r>
          <w:tab/>
        </w:r>
        <w:r>
          <w:fldChar w:fldCharType="begin"/>
        </w:r>
        <w:r>
          <w:instrText xml:space="preserve"> PAGEREF _Toc15358 \h </w:instrText>
        </w:r>
        <w:r>
          <w:fldChar w:fldCharType="separate"/>
        </w:r>
        <w:r>
          <w:t>37</w:t>
        </w:r>
        <w:r>
          <w:fldChar w:fldCharType="end"/>
        </w:r>
      </w:hyperlink>
    </w:p>
    <w:p>
      <w:pPr>
        <w:pStyle w:val="TOC1"/>
        <w:tabs>
          <w:tab w:val="right" w:leader="dot" w:pos="8306"/>
        </w:tabs>
      </w:pPr>
      <w:hyperlink w:anchor="_Toc23392" w:history="1">
        <w:r>
          <w:rPr>
            <w:rFonts w:ascii="仿宋" w:eastAsia="仿宋" w:hAnsi="仿宋" w:cs="仿宋" w:hint="eastAsia"/>
            <w:lang w:eastAsia="zh-CN"/>
          </w:rPr>
          <w:t>十二、耐火材料制品项目财务管理</w:t>
        </w:r>
        <w:r>
          <w:tab/>
        </w:r>
        <w:r>
          <w:fldChar w:fldCharType="begin"/>
        </w:r>
        <w:r>
          <w:instrText xml:space="preserve"> PAGEREF _Toc23392 \h </w:instrText>
        </w:r>
        <w:r>
          <w:fldChar w:fldCharType="separate"/>
        </w:r>
        <w:r>
          <w:t>38</w:t>
        </w:r>
        <w:r>
          <w:fldChar w:fldCharType="end"/>
        </w:r>
      </w:hyperlink>
    </w:p>
    <w:p>
      <w:pPr>
        <w:pStyle w:val="TOC2"/>
        <w:tabs>
          <w:tab w:val="right" w:leader="dot" w:pos="8306"/>
        </w:tabs>
      </w:pPr>
      <w:hyperlink w:anchor="_Toc32103" w:history="1">
        <w:r>
          <w:rPr>
            <w:rFonts w:ascii="仿宋" w:eastAsia="仿宋" w:hAnsi="仿宋" w:cs="仿宋" w:hint="eastAsia"/>
            <w:lang w:eastAsia="zh-CN"/>
          </w:rPr>
          <w:t>(一)、资金需求大</w:t>
        </w:r>
        <w:r>
          <w:tab/>
        </w:r>
        <w:r>
          <w:fldChar w:fldCharType="begin"/>
        </w:r>
        <w:r>
          <w:instrText xml:space="preserve"> PAGEREF _Toc32103 \h </w:instrText>
        </w:r>
        <w:r>
          <w:fldChar w:fldCharType="separate"/>
        </w:r>
        <w:r>
          <w:t>38</w:t>
        </w:r>
        <w:r>
          <w:fldChar w:fldCharType="end"/>
        </w:r>
      </w:hyperlink>
    </w:p>
    <w:p>
      <w:pPr>
        <w:pStyle w:val="TOC2"/>
        <w:tabs>
          <w:tab w:val="right" w:leader="dot" w:pos="8306"/>
        </w:tabs>
      </w:pPr>
      <w:hyperlink w:anchor="_Toc18111" w:history="1">
        <w:r>
          <w:rPr>
            <w:rFonts w:ascii="仿宋" w:eastAsia="仿宋" w:hAnsi="仿宋" w:cs="仿宋" w:hint="eastAsia"/>
            <w:lang w:eastAsia="zh-CN"/>
          </w:rPr>
          <w:t>(二)、研发周期长</w:t>
        </w:r>
        <w:r>
          <w:tab/>
        </w:r>
        <w:r>
          <w:fldChar w:fldCharType="begin"/>
        </w:r>
        <w:r>
          <w:instrText xml:space="preserve"> PAGEREF _Toc18111 \h </w:instrText>
        </w:r>
        <w:r>
          <w:fldChar w:fldCharType="separate"/>
        </w:r>
        <w:r>
          <w:t>39</w:t>
        </w:r>
        <w:r>
          <w:fldChar w:fldCharType="end"/>
        </w:r>
      </w:hyperlink>
    </w:p>
    <w:p>
      <w:pPr>
        <w:pStyle w:val="TOC2"/>
        <w:tabs>
          <w:tab w:val="right" w:leader="dot" w:pos="8306"/>
        </w:tabs>
      </w:pPr>
      <w:hyperlink w:anchor="_Toc3229" w:history="1">
        <w:r>
          <w:rPr>
            <w:rFonts w:ascii="仿宋" w:eastAsia="仿宋" w:hAnsi="仿宋" w:cs="仿宋" w:hint="eastAsia"/>
            <w:lang w:eastAsia="zh-CN"/>
          </w:rPr>
          <w:t>(三)、市场风险大</w:t>
        </w:r>
        <w:r>
          <w:tab/>
        </w:r>
        <w:r>
          <w:fldChar w:fldCharType="begin"/>
        </w:r>
        <w:r>
          <w:instrText xml:space="preserve"> PAGEREF _Toc3229 \h </w:instrText>
        </w:r>
        <w:r>
          <w:fldChar w:fldCharType="separate"/>
        </w:r>
        <w:r>
          <w:t>41</w:t>
        </w:r>
        <w:r>
          <w:fldChar w:fldCharType="end"/>
        </w:r>
      </w:hyperlink>
    </w:p>
    <w:p>
      <w:pPr>
        <w:pStyle w:val="TOC2"/>
        <w:tabs>
          <w:tab w:val="right" w:leader="dot" w:pos="8306"/>
        </w:tabs>
      </w:pPr>
      <w:hyperlink w:anchor="_Toc1219" w:history="1">
        <w:r>
          <w:rPr>
            <w:rFonts w:ascii="仿宋" w:eastAsia="仿宋" w:hAnsi="仿宋" w:cs="仿宋" w:hint="eastAsia"/>
            <w:lang w:eastAsia="zh-CN"/>
          </w:rPr>
          <w:t>(四)、利润率高</w:t>
        </w:r>
        <w:r>
          <w:tab/>
        </w:r>
        <w:r>
          <w:fldChar w:fldCharType="begin"/>
        </w:r>
        <w:r>
          <w:instrText xml:space="preserve"> PAGEREF _Toc1219 \h </w:instrText>
        </w:r>
        <w:r>
          <w:fldChar w:fldCharType="separate"/>
        </w:r>
        <w:r>
          <w:t>43</w:t>
        </w:r>
        <w:r>
          <w:fldChar w:fldCharType="end"/>
        </w:r>
      </w:hyperlink>
    </w:p>
    <w:p>
      <w:pPr>
        <w:pStyle w:val="TOC1"/>
        <w:tabs>
          <w:tab w:val="right" w:leader="dot" w:pos="8306"/>
        </w:tabs>
      </w:pPr>
      <w:hyperlink w:anchor="_Toc28863" w:history="1">
        <w:r>
          <w:rPr>
            <w:rFonts w:ascii="仿宋" w:eastAsia="仿宋" w:hAnsi="仿宋" w:cs="仿宋" w:hint="eastAsia"/>
            <w:lang w:eastAsia="zh-CN"/>
          </w:rPr>
          <w:t>十三、耐火材料制品项目实施时间节点</w:t>
        </w:r>
        <w:r>
          <w:tab/>
        </w:r>
        <w:r>
          <w:fldChar w:fldCharType="begin"/>
        </w:r>
        <w:r>
          <w:instrText xml:space="preserve"> PAGEREF _Toc28863 \h </w:instrText>
        </w:r>
        <w:r>
          <w:fldChar w:fldCharType="separate"/>
        </w:r>
        <w:r>
          <w:t>46</w:t>
        </w:r>
        <w:r>
          <w:fldChar w:fldCharType="end"/>
        </w:r>
      </w:hyperlink>
    </w:p>
    <w:p>
      <w:pPr>
        <w:pStyle w:val="TOC2"/>
        <w:tabs>
          <w:tab w:val="right" w:leader="dot" w:pos="8306"/>
        </w:tabs>
      </w:pPr>
      <w:hyperlink w:anchor="_Toc23153" w:history="1">
        <w:r>
          <w:rPr>
            <w:rFonts w:ascii="仿宋" w:eastAsia="仿宋" w:hAnsi="仿宋" w:cs="仿宋" w:hint="eastAsia"/>
            <w:lang w:eastAsia="zh-CN"/>
          </w:rPr>
          <w:t>(一)、耐火材料制品项目启动阶段时间节点</w:t>
        </w:r>
        <w:r>
          <w:tab/>
        </w:r>
        <w:r>
          <w:fldChar w:fldCharType="begin"/>
        </w:r>
        <w:r>
          <w:instrText xml:space="preserve"> PAGEREF _Toc23153 \h </w:instrText>
        </w:r>
        <w:r>
          <w:fldChar w:fldCharType="separate"/>
        </w:r>
        <w:r>
          <w:t>46</w:t>
        </w:r>
        <w:r>
          <w:fldChar w:fldCharType="end"/>
        </w:r>
      </w:hyperlink>
    </w:p>
    <w:p>
      <w:pPr>
        <w:pStyle w:val="TOC2"/>
        <w:tabs>
          <w:tab w:val="right" w:leader="dot" w:pos="8306"/>
        </w:tabs>
      </w:pPr>
      <w:hyperlink w:anchor="_Toc21402" w:history="1">
        <w:r>
          <w:rPr>
            <w:rFonts w:ascii="仿宋" w:eastAsia="仿宋" w:hAnsi="仿宋" w:cs="仿宋" w:hint="eastAsia"/>
            <w:lang w:eastAsia="zh-CN"/>
          </w:rPr>
          <w:t>(二)、耐火材料制品项目执行阶段时间节点</w:t>
        </w:r>
        <w:r>
          <w:tab/>
        </w:r>
        <w:r>
          <w:fldChar w:fldCharType="begin"/>
        </w:r>
        <w:r>
          <w:instrText xml:space="preserve"> PAGEREF _Toc21402 \h </w:instrText>
        </w:r>
        <w:r>
          <w:fldChar w:fldCharType="separate"/>
        </w:r>
        <w:r>
          <w:t>47</w:t>
        </w:r>
        <w:r>
          <w:fldChar w:fldCharType="end"/>
        </w:r>
      </w:hyperlink>
    </w:p>
    <w:p>
      <w:pPr>
        <w:pStyle w:val="TOC2"/>
        <w:tabs>
          <w:tab w:val="right" w:leader="dot" w:pos="8306"/>
        </w:tabs>
      </w:pPr>
      <w:hyperlink w:anchor="_Toc18388" w:history="1">
        <w:r>
          <w:rPr>
            <w:rFonts w:ascii="仿宋" w:eastAsia="仿宋" w:hAnsi="仿宋" w:cs="仿宋" w:hint="eastAsia"/>
            <w:lang w:eastAsia="zh-CN"/>
          </w:rPr>
          <w:t>(三)、耐火材料制品项目完成阶段时间节点</w:t>
        </w:r>
        <w:r>
          <w:tab/>
        </w:r>
        <w:r>
          <w:fldChar w:fldCharType="begin"/>
        </w:r>
        <w:r>
          <w:instrText xml:space="preserve"> PAGEREF _Toc18388 \h </w:instrText>
        </w:r>
        <w:r>
          <w:fldChar w:fldCharType="separate"/>
        </w:r>
        <w:r>
          <w:t>48</w:t>
        </w:r>
        <w:r>
          <w:fldChar w:fldCharType="end"/>
        </w:r>
      </w:hyperlink>
    </w:p>
    <w:p>
      <w:pPr>
        <w:pStyle w:val="TOC1"/>
        <w:tabs>
          <w:tab w:val="right" w:leader="dot" w:pos="8306"/>
        </w:tabs>
      </w:pPr>
      <w:hyperlink w:anchor="_Toc1205" w:history="1">
        <w:r>
          <w:rPr>
            <w:rFonts w:ascii="仿宋" w:eastAsia="仿宋" w:hAnsi="仿宋" w:cs="仿宋" w:hint="eastAsia"/>
            <w:lang w:eastAsia="zh-CN"/>
          </w:rPr>
          <w:t>十四、营销与推广策略</w:t>
        </w:r>
        <w:r>
          <w:tab/>
        </w:r>
        <w:r>
          <w:fldChar w:fldCharType="begin"/>
        </w:r>
        <w:r>
          <w:instrText xml:space="preserve"> PAGEREF _Toc1205 \h </w:instrText>
        </w:r>
        <w:r>
          <w:fldChar w:fldCharType="separate"/>
        </w:r>
        <w:r>
          <w:t>49</w:t>
        </w:r>
        <w:r>
          <w:fldChar w:fldCharType="end"/>
        </w:r>
      </w:hyperlink>
    </w:p>
    <w:p>
      <w:pPr>
        <w:pStyle w:val="TOC2"/>
        <w:tabs>
          <w:tab w:val="right" w:leader="dot" w:pos="8306"/>
        </w:tabs>
      </w:pPr>
      <w:hyperlink w:anchor="_Toc5979" w:history="1">
        <w:r>
          <w:rPr>
            <w:rFonts w:ascii="仿宋" w:eastAsia="仿宋" w:hAnsi="仿宋" w:cs="仿宋" w:hint="eastAsia"/>
            <w:lang w:eastAsia="zh-CN"/>
          </w:rPr>
          <w:t>(一)、产品/服务定位与特点</w:t>
        </w:r>
        <w:r>
          <w:tab/>
        </w:r>
        <w:r>
          <w:fldChar w:fldCharType="begin"/>
        </w:r>
        <w:r>
          <w:instrText xml:space="preserve"> PAGEREF _Toc5979 \h </w:instrText>
        </w:r>
        <w:r>
          <w:fldChar w:fldCharType="separate"/>
        </w:r>
        <w:r>
          <w:t>49</w:t>
        </w:r>
        <w:r>
          <w:fldChar w:fldCharType="end"/>
        </w:r>
      </w:hyperlink>
    </w:p>
    <w:p>
      <w:pPr>
        <w:pStyle w:val="TOC2"/>
        <w:tabs>
          <w:tab w:val="right" w:leader="dot" w:pos="8306"/>
        </w:tabs>
      </w:pPr>
      <w:hyperlink w:anchor="_Toc444" w:history="1">
        <w:r>
          <w:rPr>
            <w:rFonts w:ascii="仿宋" w:eastAsia="仿宋" w:hAnsi="仿宋" w:cs="仿宋" w:hint="eastAsia"/>
            <w:lang w:eastAsia="zh-CN"/>
          </w:rPr>
          <w:t>(二)、市场定位与竞争分析</w:t>
        </w:r>
        <w:r>
          <w:tab/>
        </w:r>
        <w:r>
          <w:fldChar w:fldCharType="begin"/>
        </w:r>
        <w:r>
          <w:instrText xml:space="preserve"> PAGEREF _Toc444 \h </w:instrText>
        </w:r>
        <w:r>
          <w:fldChar w:fldCharType="separate"/>
        </w:r>
        <w:r>
          <w:t>50</w:t>
        </w:r>
        <w:r>
          <w:fldChar w:fldCharType="end"/>
        </w:r>
      </w:hyperlink>
    </w:p>
    <w:p>
      <w:pPr>
        <w:pStyle w:val="TOC2"/>
        <w:tabs>
          <w:tab w:val="right" w:leader="dot" w:pos="8306"/>
        </w:tabs>
      </w:pPr>
      <w:hyperlink w:anchor="_Toc8465" w:history="1">
        <w:r>
          <w:rPr>
            <w:rFonts w:ascii="仿宋" w:eastAsia="仿宋" w:hAnsi="仿宋" w:cs="仿宋" w:hint="eastAsia"/>
            <w:lang w:eastAsia="zh-CN"/>
          </w:rPr>
          <w:t>(三)、营销渠道与策略</w:t>
        </w:r>
        <w:r>
          <w:tab/>
        </w:r>
        <w:r>
          <w:fldChar w:fldCharType="begin"/>
        </w:r>
        <w:r>
          <w:instrText xml:space="preserve"> PAGEREF _Toc8465 \h </w:instrText>
        </w:r>
        <w:r>
          <w:fldChar w:fldCharType="separate"/>
        </w:r>
        <w:r>
          <w:t>52</w:t>
        </w:r>
        <w:r>
          <w:fldChar w:fldCharType="end"/>
        </w:r>
      </w:hyperlink>
    </w:p>
    <w:p>
      <w:pPr>
        <w:pStyle w:val="TOC2"/>
        <w:tabs>
          <w:tab w:val="right" w:leader="dot" w:pos="8306"/>
        </w:tabs>
      </w:pPr>
      <w:hyperlink w:anchor="_Toc5977" w:history="1">
        <w:r>
          <w:rPr>
            <w:rFonts w:ascii="仿宋" w:eastAsia="仿宋" w:hAnsi="仿宋" w:cs="仿宋" w:hint="eastAsia"/>
            <w:lang w:eastAsia="zh-CN"/>
          </w:rPr>
          <w:t>(四)、推广与宣传活动</w:t>
        </w:r>
        <w:r>
          <w:tab/>
        </w:r>
        <w:r>
          <w:fldChar w:fldCharType="begin"/>
        </w:r>
        <w:r>
          <w:instrText xml:space="preserve"> PAGEREF _Toc5977 \h </w:instrText>
        </w:r>
        <w:r>
          <w:fldChar w:fldCharType="separate"/>
        </w:r>
        <w:r>
          <w:t>53</w:t>
        </w:r>
        <w:r>
          <w:fldChar w:fldCharType="end"/>
        </w:r>
      </w:hyperlink>
    </w:p>
    <w:p>
      <w:pPr>
        <w:pStyle w:val="TOC1"/>
        <w:tabs>
          <w:tab w:val="right" w:leader="dot" w:pos="8306"/>
        </w:tabs>
      </w:pPr>
      <w:hyperlink w:anchor="_Toc10394" w:history="1">
        <w:r>
          <w:rPr>
            <w:rFonts w:ascii="仿宋" w:eastAsia="仿宋" w:hAnsi="仿宋" w:cs="仿宋" w:hint="eastAsia"/>
            <w:lang w:eastAsia="zh-CN"/>
          </w:rPr>
          <w:t>十五、耐火材料制品项目工程方案分析</w:t>
        </w:r>
        <w:r>
          <w:tab/>
        </w:r>
        <w:r>
          <w:fldChar w:fldCharType="begin"/>
        </w:r>
        <w:r>
          <w:instrText xml:space="preserve"> PAGEREF _Toc10394 \h </w:instrText>
        </w:r>
        <w:r>
          <w:fldChar w:fldCharType="separate"/>
        </w:r>
        <w:r>
          <w:t>58</w:t>
        </w:r>
        <w:r>
          <w:fldChar w:fldCharType="end"/>
        </w:r>
      </w:hyperlink>
    </w:p>
    <w:p>
      <w:pPr>
        <w:pStyle w:val="TOC2"/>
        <w:tabs>
          <w:tab w:val="right" w:leader="dot" w:pos="8306"/>
        </w:tabs>
      </w:pPr>
      <w:hyperlink w:anchor="_Toc1467" w:history="1">
        <w:r>
          <w:rPr>
            <w:rFonts w:ascii="仿宋" w:eastAsia="仿宋" w:hAnsi="仿宋" w:cs="仿宋" w:hint="eastAsia"/>
            <w:lang w:eastAsia="zh-CN"/>
          </w:rPr>
          <w:t>(一)、建筑工程设计原则</w:t>
        </w:r>
        <w:r>
          <w:tab/>
        </w:r>
        <w:r>
          <w:fldChar w:fldCharType="begin"/>
        </w:r>
        <w:r>
          <w:instrText xml:space="preserve"> PAGEREF _Toc1467 \h </w:instrText>
        </w:r>
        <w:r>
          <w:fldChar w:fldCharType="separate"/>
        </w:r>
        <w:r>
          <w:t>58</w:t>
        </w:r>
        <w:r>
          <w:fldChar w:fldCharType="end"/>
        </w:r>
      </w:hyperlink>
    </w:p>
    <w:p>
      <w:pPr>
        <w:pStyle w:val="TOC2"/>
        <w:tabs>
          <w:tab w:val="right" w:leader="dot" w:pos="8306"/>
        </w:tabs>
      </w:pPr>
      <w:hyperlink w:anchor="_Toc13342" w:history="1">
        <w:r>
          <w:rPr>
            <w:rFonts w:ascii="仿宋" w:eastAsia="仿宋" w:hAnsi="仿宋" w:cs="仿宋" w:hint="eastAsia"/>
            <w:lang w:eastAsia="zh-CN"/>
          </w:rPr>
          <w:t>(二)、土建工程建设指标</w:t>
        </w:r>
        <w:r>
          <w:tab/>
        </w:r>
        <w:r>
          <w:fldChar w:fldCharType="begin"/>
        </w:r>
        <w:r>
          <w:instrText xml:space="preserve"> PAGEREF _Toc13342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14"/>
      <w:r>
        <w:rPr>
          <w:rFonts w:ascii="仿宋" w:eastAsia="仿宋" w:hAnsi="仿宋" w:cs="仿宋" w:hint="eastAsia"/>
          <w:sz w:val="28"/>
          <w:lang w:eastAsia="zh-CN"/>
        </w:rPr>
        <w:t>一、耐火材料制品项目选址可行性分析</w:t>
      </w:r>
      <w:bookmarkEnd w:id="2"/>
    </w:p>
    <w:p>
      <w:pPr>
        <w:pStyle w:val="Heading2"/>
        <w:rPr>
          <w:rFonts w:ascii="仿宋" w:eastAsia="仿宋" w:hAnsi="仿宋" w:cs="仿宋" w:hint="eastAsia"/>
          <w:lang w:eastAsia="zh-CN"/>
        </w:rPr>
      </w:pPr>
      <w:bookmarkStart w:id="3" w:name="_Toc27824"/>
      <w:r>
        <w:rPr>
          <w:rFonts w:ascii="仿宋" w:eastAsia="仿宋" w:hAnsi="仿宋" w:cs="仿宋" w:hint="eastAsia"/>
          <w:lang w:eastAsia="zh-CN"/>
        </w:rPr>
        <w:t>(一)、耐火材料制品项目选址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该耐火材料制品项目选址位于XX省XX市XX区XXX街道</w:t>
      </w:r>
    </w:p>
    <w:p>
      <w:pPr>
        <w:pStyle w:val="Heading2"/>
        <w:ind w:firstLine="560" w:firstLineChars="200"/>
        <w:rPr>
          <w:rFonts w:ascii="仿宋" w:eastAsia="仿宋" w:hAnsi="仿宋" w:cs="仿宋" w:hint="eastAsia"/>
          <w:sz w:val="28"/>
          <w:lang w:eastAsia="zh-CN"/>
        </w:rPr>
      </w:pPr>
      <w:bookmarkStart w:id="4" w:name="_Toc1023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耐火材料制品项目的征地面积将根据耐火材料制品项目的实际规模和需求进行精确规划。具体面积XXX平方米，旨在确保耐火材料制品项目不仅能够满足当前的发展需求，还能够预留空间以适应未来的扩展。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净用地面积是在征地面积基础上去除不可利用面积后的实际可开发用地。具体面积XXX平方米，考虑到环保、交通、安全等多方面因素，以确保耐火材料制品项目在整体利用效率上达到最优。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耐火材料制品项目计划建设的建筑总规模具体面积XXX平方米。这一规模的确定综合考虑了耐火材料制品项目的性质、规模，以及城市规划的相关要求，确保建筑布局与周边环境协调一致。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绿地率是耐火材料制品项目用地中被规划为绿地的比例。具体面积XXX平方米，旨在通过合理规划绿地，改善耐火材料制品项目周边环境，提升居民生活质量，并符合城市整体绿化规划。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容积率是用地上可以建设的建筑总体积与用地面积之比。具体面积XXX，通过合理的容积率规划，确保耐火材料制品项目建筑规模与周边环境和谐共生。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火材料制品项目选址与当地城市规划相一致，具体面积XXX平方米。通过与城市规划部门深入沟通，确保耐火材料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火材料制品项目选址符合当地产业政策，具体面积XXX平方米。这包括耐火材料制品项目对当地经济的促进作用，以及对相关产业的带动效应，确保耐火材料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用地总体要求必须符合环保和可持续发展的原则，具体面积XXX平方米。通过采用绿色建筑设计、节能减排等措施，确保耐火材料制品项目在建设和运营过程中对环境的影响最小化，达到可持续发展的要求。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确保耐火材料制品项目选址具备必要的公共设施配套，具体面积XXX平方米。这包括交通便利性、教育、医疗等基础设施，以提高居民生活品质，使得耐火材料制品项目选址更具吸引力。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考虑用地总体要求对当地社会稳定性的影响，具体面积XXX平方米。通过深入了解当地社区反馈，确保耐火材料制品项目的选址和建设过程对当地社会和谐稳定产生积极作用。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火材料制品项目选址不仅符合法规和规划，还在实际操作中具有可行性。这一全面规划将为耐火材料制品项目的成功实施提供坚实的基础，确保耐火材料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8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火材料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火材料制品项目的设备规划和空间设计中，我们将采取灵活设备布局的措施。设备布局将根据实际需求进行灵活设计，避免不必要的浪费。通过合理规划设备摆放位置，我们将提高设备的利用率，减少设备间距，以确保耐火材料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火材料制品项目内部引入共享设施的概念，例如共享会议室、办公区等。通过这种方式，我们可以减少对资源的重复建设，提高资源共享效率，从而减小耐火材料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2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火材料制品项目的总图布置中，我们将不同功能区域进行明确的规划，以最大程度满足耐火材料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火材料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火材料制品项目对环境的影响是综合评价的重要因素之一。我们将详细考虑选址周边的自然环境、生态保护区、水源地等情况，确保耐火材料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对选址的评价还需充分考虑当地政府的产业政策和法规。我们将详细了解耐火材料制品项目所在地的相关政策，确保耐火材料制品项目的规划和运营与当地法规相符，降低不必要的法律风险。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考虑到社会稳定性对企业运营的重要性，我们将评估选址地区的社会安全情况、劳工关系、社区反馈等方面，以确保耐火材料制品项目的建设和运营不会受到社会稳定性的负面影响。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最后，我们将综合考虑用地成本，包括土地购置费用、土地开发成本等。通过对用地成本的详细评估，我们能够做出更为精确的经济效益分析，为耐火材料制品项目的投资决策提供有力支持。</w:t>
      </w:r>
    </w:p>
    <w:p>
      <w:pPr>
        <w:pStyle w:val="Heading1"/>
        <w:ind w:firstLine="560" w:firstLineChars="200"/>
        <w:rPr>
          <w:rFonts w:ascii="仿宋" w:eastAsia="仿宋" w:hAnsi="仿宋" w:cs="仿宋" w:hint="eastAsia"/>
          <w:sz w:val="28"/>
          <w:lang w:eastAsia="zh-CN"/>
        </w:rPr>
      </w:pPr>
      <w:bookmarkStart w:id="8" w:name="_Toc27524"/>
      <w:r>
        <w:rPr>
          <w:rFonts w:ascii="仿宋" w:eastAsia="仿宋" w:hAnsi="仿宋" w:cs="仿宋" w:hint="eastAsia"/>
          <w:sz w:val="28"/>
          <w:lang w:eastAsia="zh-CN"/>
        </w:rPr>
        <w:t>二、耐火材料制品项目绩效评估</w:t>
      </w:r>
      <w:bookmarkEnd w:id="8"/>
    </w:p>
    <w:p>
      <w:pPr>
        <w:pStyle w:val="Heading2"/>
        <w:rPr>
          <w:rFonts w:ascii="仿宋" w:eastAsia="仿宋" w:hAnsi="仿宋" w:cs="仿宋" w:hint="eastAsia"/>
          <w:lang w:eastAsia="zh-CN"/>
        </w:rPr>
      </w:pPr>
      <w:bookmarkStart w:id="9" w:name="_Toc66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火材料制品项目中，我们设计了一套全面的绩效评估指标，以确保耐火材料制品项目的可控和成功交付。这些指标跨足耐火材料制品项目目标、成本、进度和质量等多个维度，为我们提供了全面洞察耐火材料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目标达成率是我们关注的首要指标。我们设定了明确的目标，并通过定期监测和评估，迅速发现并应对潜在的目标偏差。这为耐火材料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成本绩效是另一个核心关注点。通过实际成本与预算成本的对比分析，我们深入了解成本差异的原因，及时调整资源分配，保持耐火材料制品项目在经济效益方面的合理水平。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进度作为关键的绩效指标之一，得到了精心的关注。我们制定了详细的耐火材料制品项目进度计划，并设立了进度符合度指标，确保实际进度与计划进度保持一致。这使我们能够快速发现和解决潜在的进度问题，保持耐火材料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火材料制品项目绩效的不可或缺的一环。我们引入了一系列的质量标准和客户满意度指标，以确保耐火材料制品项目交付的成果在质量上达到或超越预期水平。通过持续监测这些指标，我们努力提升耐火材料制品项目整体质量水平，为耐火材料制品项目的成功交付提供有力保障。通过这些科学且全面的绩效评估，我们能够更好地引导耐火材料制品项目的持续改进，确保耐火材料制品项目目标的顺利达成。</w:t>
      </w:r>
    </w:p>
    <w:p>
      <w:pPr>
        <w:pStyle w:val="Heading2"/>
        <w:ind w:firstLine="560" w:firstLineChars="200"/>
        <w:rPr>
          <w:rFonts w:ascii="仿宋" w:eastAsia="仿宋" w:hAnsi="仿宋" w:cs="仿宋" w:hint="eastAsia"/>
          <w:sz w:val="28"/>
          <w:lang w:eastAsia="zh-CN"/>
        </w:rPr>
      </w:pPr>
      <w:bookmarkStart w:id="10" w:name="_Toc254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绩效评估是耐火材料制品项目中的关键环节，为确保耐火材料制品项目达到预期目标，我们采用了多层次、多维度的绩效评估方法。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火材料制品项目的战略目标对齐，确保每个决策和行动都与耐火材料制品项目整体目标保持一致。团队会定期召开战略对齐会议，审视当前工作与耐火材料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火材料制品项目进度、质量、成本和风险等方面。这些指标通过数据收集和分析，为耐火材料制品项目管理团队提供了客观的评估依据。例如，我们通过耐火材料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绩效评估不仅仅停留在耐火材料制品项目内部，还考虑了耐火材料制品项目对外部环境的影响。我们定期进行干系人满意度调查，以了解各利益相关方对耐火材料制品项目的期望和满意度，并及时做出调整。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这种多层次、多角度的绩效评估方法，使得我们能够全面了解耐火材料制品项目的运行状态，及时做出调整，确保耐火材料制品项目在不断变化的环境中保持稳健前行。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538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为了确保耐火材料制品项目的有效管理和不断优化，我们采用了精心设计的绩效评估周期。这个周期旨在实现灵活、实时和全面的评估，以适应耐火材料制品项目执行中的各种挑战。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火材料制品项目的不同需求，分为短期、中期和长期。短期评估关注每个迭代或工作周期，以及时发现和解决当前任务中的问题。中期评估涵盖几个迭代，深入了解整体耐火材料制品项目的趋势和性能。长期评估则着眼于整个耐火材料制品项目阶段，确保耐火材料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火材料制品项目管理工具和协作平台，团队成员能够随时更新和分享耐火材料制品项目数据。这种实时性的反馈机制使我们能够及时察觉潜在问题，快速调整，保持耐火材料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耐火材料制品项目的决策制定密不可分。每个周期的耐火材料制品项目回顾会议成为集体总结经验、识别问题深层次原因并找到创新解决方案的平台。这种定期的反思与调整机制使耐火材料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100"/>
      <w:r>
        <w:rPr>
          <w:rFonts w:ascii="仿宋" w:eastAsia="仿宋" w:hAnsi="仿宋" w:cs="仿宋" w:hint="eastAsia"/>
          <w:sz w:val="28"/>
          <w:lang w:eastAsia="zh-CN"/>
        </w:rPr>
        <w:t>三、耐火材料制品项目建设背景及必要性分析</w:t>
      </w:r>
      <w:bookmarkEnd w:id="12"/>
    </w:p>
    <w:p>
      <w:pPr>
        <w:pStyle w:val="Heading2"/>
        <w:rPr>
          <w:rFonts w:ascii="仿宋" w:eastAsia="仿宋" w:hAnsi="仿宋" w:cs="仿宋" w:hint="eastAsia"/>
          <w:lang w:eastAsia="zh-CN"/>
        </w:rPr>
      </w:pPr>
      <w:bookmarkStart w:id="13" w:name="_Toc4314"/>
      <w:r>
        <w:rPr>
          <w:rFonts w:ascii="仿宋" w:eastAsia="仿宋" w:hAnsi="仿宋" w:cs="仿宋" w:hint="eastAsia"/>
          <w:lang w:eastAsia="zh-CN"/>
        </w:rPr>
        <w:t>(一)、耐火材料制品项目背景分析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火材料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火材料制品项目在这个潮流中的定位。同时，我们将关注行业内涌现的新兴机遇，以便耐火材料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火材料制品项目提供了强大的发展动力。我们将聚焦于行业内最新的技术发展趋势，包括但不限于人工智能、大数据分析、物联网等领域。通过深度的技术研究，我们将确保耐火材料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火材料制品项目发展的源泉。我们将投入更多的精力对市场需求进行深入剖析，超越表面的需求，深入挖掘潜在的市场痛点和机遇。通过对市场需求的细致了解，耐火材料制品项目将更有针对性地设计解决方案，满足市场的多样化需求，从而更好地促进耐火材料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火材料制品项目战略至关重要。我们将对竞争态势进行更为深入的分析，包括但不限于市场份额、产品特点、客户满意度等多个维度。通过深度的竞争分析，耐火材料制品项目将能够更准确地把握市场脉搏，制定具有竞争力的耐火材料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火材料制品项目的发展具有直接的影响。我们将进行更为全面的法规和政策分析，了解行业发展中的潜在法律风险和合规挑战。通过充分了解和遵守相关法规，耐火材料制品项目将确保在法律框架内合法合规运营，为耐火材料制品项目的稳健发展提供有力支持。</w:t>
      </w:r>
    </w:p>
    <w:p>
      <w:pPr>
        <w:pStyle w:val="Heading2"/>
        <w:ind w:firstLine="560" w:firstLineChars="200"/>
        <w:rPr>
          <w:rFonts w:ascii="仿宋" w:eastAsia="仿宋" w:hAnsi="仿宋" w:cs="仿宋" w:hint="eastAsia"/>
          <w:sz w:val="28"/>
          <w:lang w:eastAsia="zh-CN"/>
        </w:rPr>
      </w:pPr>
      <w:bookmarkStart w:id="14" w:name="_Toc669"/>
      <w:r>
        <w:rPr>
          <w:rFonts w:ascii="仿宋" w:eastAsia="仿宋" w:hAnsi="仿宋" w:cs="仿宋" w:hint="eastAsia"/>
          <w:sz w:val="28"/>
          <w:lang w:eastAsia="zh-CN"/>
        </w:rPr>
        <w:t>(二)、耐火材料制品项目建设必要性分析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建设的迫切性源于对行业发展趋势的深刻洞察。我们正处于一个行业变革的时代，科技创新、数字化转型成为企业发展的关键动力。耐火材料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建设不仅仅是为了跟上潮流，更是为了通过技术创新推动企业的持续发展。通过引入先进的技术和解决方案，耐火材料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火材料制品项目的建设成为必然选择，通过提高产品质量、拓展服务领域，从而在竞争中获得更多的机会。耐火材料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火材料制品项目建设的必要性体现在对客户需求更精准的满足。通过耐火材料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建设的背后是对企业持续创新的追求。只有通过不断创新，企业才能在竞争中立于不败之地。耐火材料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36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64"/>
      <w:r>
        <w:rPr>
          <w:rFonts w:ascii="仿宋" w:eastAsia="仿宋" w:hAnsi="仿宋" w:cs="仿宋" w:hint="eastAsia"/>
          <w:lang w:eastAsia="zh-CN"/>
        </w:rPr>
        <w:t>(一)、耐火材料制品行业分析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行业一直以来都是市场的关注焦点。行业内的发展趋势、竞争态势以及潜在机会都对耐火材料制品项目的推进产生深远的影响。通过深入研究行业的整体概貌，我们将更好地理解行业的核心特征，为耐火材料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火材料制品行业，技术一直是推动创新和发展的关键因素。我们将对当前技术趋势进行详尽分析，包括但不限于人工智能、大数据应用、先进制造技术等。这有助于耐火材料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火材料制品项目成功的基础。我们将对主要竞争对手进行深入研究，包括其市场份额、产品特点、市场定位等。通过全面了解竞争对手的优势和劣势，耐火材料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257"/>
      <w:r>
        <w:rPr>
          <w:rFonts w:ascii="仿宋" w:eastAsia="仿宋" w:hAnsi="仿宋" w:cs="仿宋" w:hint="eastAsia"/>
          <w:sz w:val="28"/>
          <w:lang w:eastAsia="zh-CN"/>
        </w:rPr>
        <w:t>(二)、耐火材料制品市场分析预测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火材料制品市场未来的增长趋势。这包括市场的整体规模、各细分领域的发展趋势等。耐火材料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火材料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火材料制品项目实施过程中需要充分考虑的因素。我们将对市场风险进行全面评估，包括但不限于政策法规风险、市场竞争风险、技术变革风险等。通过对潜在风险的深入分析，耐火材料制品项目可以制定相应的风险缓解策略，降低不确定性对耐火材料制品项目的影响。</w:t>
      </w:r>
    </w:p>
    <w:p>
      <w:pPr>
        <w:pStyle w:val="Heading1"/>
        <w:ind w:firstLine="560" w:firstLineChars="200"/>
        <w:rPr>
          <w:rFonts w:ascii="仿宋" w:eastAsia="仿宋" w:hAnsi="仿宋" w:cs="仿宋" w:hint="eastAsia"/>
          <w:sz w:val="28"/>
          <w:lang w:eastAsia="zh-CN"/>
        </w:rPr>
      </w:pPr>
      <w:bookmarkStart w:id="18" w:name="_Toc1370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49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耐火材料制品项目的主要产品是XXXX，预计年产值为XXX万元。这一产品在市场中占据着重要的地位，其广泛的应用范围使得该耐火材料制品项目的市场前景非常广阔。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https://d.book118.com/107015006036006033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耐火材料制品项目计划设计方案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84BEB"/>
    <w:rsid w:val="14984B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1500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2024-01-21T15:08:00Z</dcterms:created>
  <dcterms:modified xsi:type="dcterms:W3CDTF">2024-01-21T15:08:42Z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5C7D3EB6ECEC44F29F9C7B65974B8E16_11</vt:lpwstr>
  </property>
  <property fmtid="{D5CDD505-2E9C-101B-9397-08002B2CF9AE}" pid="3" name="KSOProductBuildVer">
    <vt:lpwstr>2052-12.1.0.16120</vt:lpwstr>
  </property>
</Properties>
</file>