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红外测温项目规划设计方案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772" w:history="1">
        <w:r>
          <w:rPr>
            <w:rFonts w:ascii="仿宋" w:eastAsia="仿宋" w:hAnsi="仿宋" w:cs="仿宋" w:hint="eastAsia"/>
            <w:lang w:eastAsia="zh-CN"/>
          </w:rPr>
          <w:t>序言</w:t>
        </w:r>
        <w:r>
          <w:tab/>
        </w:r>
        <w:r>
          <w:fldChar w:fldCharType="begin"/>
        </w:r>
        <w:r>
          <w:instrText xml:space="preserve"> PAGEREF _Toc16772 \h </w:instrText>
        </w:r>
        <w:r>
          <w:fldChar w:fldCharType="separate"/>
        </w:r>
        <w:r>
          <w:t>3</w:t>
        </w:r>
        <w:r>
          <w:fldChar w:fldCharType="end"/>
        </w:r>
      </w:hyperlink>
    </w:p>
    <w:p>
      <w:pPr>
        <w:pStyle w:val="TOC1"/>
        <w:tabs>
          <w:tab w:val="right" w:leader="dot" w:pos="8306"/>
        </w:tabs>
      </w:pPr>
      <w:hyperlink w:anchor="_Toc21842" w:history="1">
        <w:r>
          <w:rPr>
            <w:rFonts w:ascii="仿宋" w:eastAsia="仿宋" w:hAnsi="仿宋" w:cs="仿宋" w:hint="eastAsia"/>
            <w:lang w:eastAsia="zh-CN"/>
          </w:rPr>
          <w:t>一、红外测温项目文档管理</w:t>
        </w:r>
        <w:r>
          <w:tab/>
        </w:r>
        <w:r>
          <w:fldChar w:fldCharType="begin"/>
        </w:r>
        <w:r>
          <w:instrText xml:space="preserve"> PAGEREF _Toc21842 \h </w:instrText>
        </w:r>
        <w:r>
          <w:fldChar w:fldCharType="separate"/>
        </w:r>
        <w:r>
          <w:t>3</w:t>
        </w:r>
        <w:r>
          <w:fldChar w:fldCharType="end"/>
        </w:r>
      </w:hyperlink>
    </w:p>
    <w:p>
      <w:pPr>
        <w:pStyle w:val="TOC2"/>
        <w:tabs>
          <w:tab w:val="right" w:leader="dot" w:pos="8306"/>
        </w:tabs>
      </w:pPr>
      <w:hyperlink w:anchor="_Toc1305" w:history="1">
        <w:r>
          <w:rPr>
            <w:rFonts w:ascii="仿宋" w:eastAsia="仿宋" w:hAnsi="仿宋" w:cs="仿宋" w:hint="eastAsia"/>
            <w:lang w:eastAsia="zh-CN"/>
          </w:rPr>
          <w:t>(一)、文档编制与审查</w:t>
        </w:r>
        <w:r>
          <w:tab/>
        </w:r>
        <w:r>
          <w:fldChar w:fldCharType="begin"/>
        </w:r>
        <w:r>
          <w:instrText xml:space="preserve"> PAGEREF _Toc1305 \h </w:instrText>
        </w:r>
        <w:r>
          <w:fldChar w:fldCharType="separate"/>
        </w:r>
        <w:r>
          <w:t>3</w:t>
        </w:r>
        <w:r>
          <w:fldChar w:fldCharType="end"/>
        </w:r>
      </w:hyperlink>
    </w:p>
    <w:p>
      <w:pPr>
        <w:pStyle w:val="TOC2"/>
        <w:tabs>
          <w:tab w:val="right" w:leader="dot" w:pos="8306"/>
        </w:tabs>
      </w:pPr>
      <w:hyperlink w:anchor="_Toc20445" w:history="1">
        <w:r>
          <w:rPr>
            <w:rFonts w:ascii="仿宋" w:eastAsia="仿宋" w:hAnsi="仿宋" w:cs="仿宋" w:hint="eastAsia"/>
            <w:lang w:eastAsia="zh-CN"/>
          </w:rPr>
          <w:t>(二)、文档发布与分发</w:t>
        </w:r>
        <w:r>
          <w:tab/>
        </w:r>
        <w:r>
          <w:fldChar w:fldCharType="begin"/>
        </w:r>
        <w:r>
          <w:instrText xml:space="preserve"> PAGEREF _Toc20445 \h </w:instrText>
        </w:r>
        <w:r>
          <w:fldChar w:fldCharType="separate"/>
        </w:r>
        <w:r>
          <w:t>4</w:t>
        </w:r>
        <w:r>
          <w:fldChar w:fldCharType="end"/>
        </w:r>
      </w:hyperlink>
    </w:p>
    <w:p>
      <w:pPr>
        <w:pStyle w:val="TOC2"/>
        <w:tabs>
          <w:tab w:val="right" w:leader="dot" w:pos="8306"/>
        </w:tabs>
      </w:pPr>
      <w:hyperlink w:anchor="_Toc20030" w:history="1">
        <w:r>
          <w:rPr>
            <w:rFonts w:ascii="仿宋" w:eastAsia="仿宋" w:hAnsi="仿宋" w:cs="仿宋" w:hint="eastAsia"/>
            <w:lang w:eastAsia="zh-CN"/>
          </w:rPr>
          <w:t>(三)、文档存档与归档</w:t>
        </w:r>
        <w:r>
          <w:tab/>
        </w:r>
        <w:r>
          <w:fldChar w:fldCharType="begin"/>
        </w:r>
        <w:r>
          <w:instrText xml:space="preserve"> PAGEREF _Toc20030 \h </w:instrText>
        </w:r>
        <w:r>
          <w:fldChar w:fldCharType="separate"/>
        </w:r>
        <w:r>
          <w:t>5</w:t>
        </w:r>
        <w:r>
          <w:fldChar w:fldCharType="end"/>
        </w:r>
      </w:hyperlink>
    </w:p>
    <w:p>
      <w:pPr>
        <w:pStyle w:val="TOC1"/>
        <w:tabs>
          <w:tab w:val="right" w:leader="dot" w:pos="8306"/>
        </w:tabs>
      </w:pPr>
      <w:hyperlink w:anchor="_Toc12357" w:history="1">
        <w:r>
          <w:rPr>
            <w:rFonts w:ascii="仿宋" w:eastAsia="仿宋" w:hAnsi="仿宋" w:cs="仿宋" w:hint="eastAsia"/>
            <w:lang w:eastAsia="zh-CN"/>
          </w:rPr>
          <w:t>二、工艺说明</w:t>
        </w:r>
        <w:r>
          <w:tab/>
        </w:r>
        <w:r>
          <w:fldChar w:fldCharType="begin"/>
        </w:r>
        <w:r>
          <w:instrText xml:space="preserve"> PAGEREF _Toc12357 \h </w:instrText>
        </w:r>
        <w:r>
          <w:fldChar w:fldCharType="separate"/>
        </w:r>
        <w:r>
          <w:t>6</w:t>
        </w:r>
        <w:r>
          <w:fldChar w:fldCharType="end"/>
        </w:r>
      </w:hyperlink>
    </w:p>
    <w:p>
      <w:pPr>
        <w:pStyle w:val="TOC2"/>
        <w:tabs>
          <w:tab w:val="right" w:leader="dot" w:pos="8306"/>
        </w:tabs>
      </w:pPr>
      <w:hyperlink w:anchor="_Toc18209" w:history="1">
        <w:r>
          <w:rPr>
            <w:rFonts w:ascii="仿宋" w:eastAsia="仿宋" w:hAnsi="仿宋" w:cs="仿宋" w:hint="eastAsia"/>
            <w:lang w:eastAsia="zh-CN"/>
          </w:rPr>
          <w:t>(一)、技术管理特点</w:t>
        </w:r>
        <w:r>
          <w:tab/>
        </w:r>
        <w:r>
          <w:fldChar w:fldCharType="begin"/>
        </w:r>
        <w:r>
          <w:instrText xml:space="preserve"> PAGEREF _Toc18209 \h </w:instrText>
        </w:r>
        <w:r>
          <w:fldChar w:fldCharType="separate"/>
        </w:r>
        <w:r>
          <w:t>6</w:t>
        </w:r>
        <w:r>
          <w:fldChar w:fldCharType="end"/>
        </w:r>
      </w:hyperlink>
    </w:p>
    <w:p>
      <w:pPr>
        <w:pStyle w:val="TOC2"/>
        <w:tabs>
          <w:tab w:val="right" w:leader="dot" w:pos="8306"/>
        </w:tabs>
      </w:pPr>
      <w:hyperlink w:anchor="_Toc3689" w:history="1">
        <w:r>
          <w:rPr>
            <w:rFonts w:ascii="仿宋" w:eastAsia="仿宋" w:hAnsi="仿宋" w:cs="仿宋" w:hint="eastAsia"/>
            <w:lang w:eastAsia="zh-CN"/>
          </w:rPr>
          <w:t>(二)、红外测温项目工艺技术设计方案</w:t>
        </w:r>
        <w:r>
          <w:tab/>
        </w:r>
        <w:r>
          <w:fldChar w:fldCharType="begin"/>
        </w:r>
        <w:r>
          <w:instrText xml:space="preserve"> PAGEREF _Toc3689 \h </w:instrText>
        </w:r>
        <w:r>
          <w:fldChar w:fldCharType="separate"/>
        </w:r>
        <w:r>
          <w:t>7</w:t>
        </w:r>
        <w:r>
          <w:fldChar w:fldCharType="end"/>
        </w:r>
      </w:hyperlink>
    </w:p>
    <w:p>
      <w:pPr>
        <w:pStyle w:val="TOC2"/>
        <w:tabs>
          <w:tab w:val="right" w:leader="dot" w:pos="8306"/>
        </w:tabs>
      </w:pPr>
      <w:hyperlink w:anchor="_Toc3306" w:history="1">
        <w:r>
          <w:rPr>
            <w:rFonts w:ascii="仿宋" w:eastAsia="仿宋" w:hAnsi="仿宋" w:cs="仿宋" w:hint="eastAsia"/>
            <w:lang w:eastAsia="zh-CN"/>
          </w:rPr>
          <w:t>(三)、设备选型方案</w:t>
        </w:r>
        <w:r>
          <w:tab/>
        </w:r>
        <w:r>
          <w:fldChar w:fldCharType="begin"/>
        </w:r>
        <w:r>
          <w:instrText xml:space="preserve"> PAGEREF _Toc3306 \h </w:instrText>
        </w:r>
        <w:r>
          <w:fldChar w:fldCharType="separate"/>
        </w:r>
        <w:r>
          <w:t>9</w:t>
        </w:r>
        <w:r>
          <w:fldChar w:fldCharType="end"/>
        </w:r>
      </w:hyperlink>
    </w:p>
    <w:p>
      <w:pPr>
        <w:pStyle w:val="TOC1"/>
        <w:tabs>
          <w:tab w:val="right" w:leader="dot" w:pos="8306"/>
        </w:tabs>
      </w:pPr>
      <w:hyperlink w:anchor="_Toc27790" w:history="1">
        <w:r>
          <w:rPr>
            <w:rFonts w:ascii="仿宋" w:eastAsia="仿宋" w:hAnsi="仿宋" w:cs="仿宋" w:hint="eastAsia"/>
            <w:lang w:eastAsia="zh-CN"/>
          </w:rPr>
          <w:t>三、红外测温项目概论</w:t>
        </w:r>
        <w:r>
          <w:tab/>
        </w:r>
        <w:r>
          <w:fldChar w:fldCharType="begin"/>
        </w:r>
        <w:r>
          <w:instrText xml:space="preserve"> PAGEREF _Toc27790 \h </w:instrText>
        </w:r>
        <w:r>
          <w:fldChar w:fldCharType="separate"/>
        </w:r>
        <w:r>
          <w:t>10</w:t>
        </w:r>
        <w:r>
          <w:fldChar w:fldCharType="end"/>
        </w:r>
      </w:hyperlink>
    </w:p>
    <w:p>
      <w:pPr>
        <w:pStyle w:val="TOC2"/>
        <w:tabs>
          <w:tab w:val="right" w:leader="dot" w:pos="8306"/>
        </w:tabs>
      </w:pPr>
      <w:hyperlink w:anchor="_Toc29596" w:history="1">
        <w:r>
          <w:rPr>
            <w:rFonts w:ascii="仿宋" w:eastAsia="仿宋" w:hAnsi="仿宋" w:cs="仿宋" w:hint="eastAsia"/>
            <w:lang w:eastAsia="zh-CN"/>
          </w:rPr>
          <w:t>(一)、红外测温项目概况</w:t>
        </w:r>
        <w:r>
          <w:tab/>
        </w:r>
        <w:r>
          <w:fldChar w:fldCharType="begin"/>
        </w:r>
        <w:r>
          <w:instrText xml:space="preserve"> PAGEREF _Toc29596 \h </w:instrText>
        </w:r>
        <w:r>
          <w:fldChar w:fldCharType="separate"/>
        </w:r>
        <w:r>
          <w:t>10</w:t>
        </w:r>
        <w:r>
          <w:fldChar w:fldCharType="end"/>
        </w:r>
      </w:hyperlink>
    </w:p>
    <w:p>
      <w:pPr>
        <w:pStyle w:val="TOC2"/>
        <w:tabs>
          <w:tab w:val="right" w:leader="dot" w:pos="8306"/>
        </w:tabs>
      </w:pPr>
      <w:hyperlink w:anchor="_Toc1585" w:history="1">
        <w:r>
          <w:rPr>
            <w:rFonts w:ascii="仿宋" w:eastAsia="仿宋" w:hAnsi="仿宋" w:cs="仿宋" w:hint="eastAsia"/>
            <w:lang w:eastAsia="zh-CN"/>
          </w:rPr>
          <w:t>(二)、红外测温项目目标</w:t>
        </w:r>
        <w:r>
          <w:tab/>
        </w:r>
        <w:r>
          <w:fldChar w:fldCharType="begin"/>
        </w:r>
        <w:r>
          <w:instrText xml:space="preserve"> PAGEREF _Toc1585 \h </w:instrText>
        </w:r>
        <w:r>
          <w:fldChar w:fldCharType="separate"/>
        </w:r>
        <w:r>
          <w:t>12</w:t>
        </w:r>
        <w:r>
          <w:fldChar w:fldCharType="end"/>
        </w:r>
      </w:hyperlink>
    </w:p>
    <w:p>
      <w:pPr>
        <w:pStyle w:val="TOC2"/>
        <w:tabs>
          <w:tab w:val="right" w:leader="dot" w:pos="8306"/>
        </w:tabs>
      </w:pPr>
      <w:hyperlink w:anchor="_Toc18980" w:history="1">
        <w:r>
          <w:rPr>
            <w:rFonts w:ascii="仿宋" w:eastAsia="仿宋" w:hAnsi="仿宋" w:cs="仿宋" w:hint="eastAsia"/>
            <w:lang w:eastAsia="zh-CN"/>
          </w:rPr>
          <w:t>(三)、红外测温项目提出的理由</w:t>
        </w:r>
        <w:r>
          <w:tab/>
        </w:r>
        <w:r>
          <w:fldChar w:fldCharType="begin"/>
        </w:r>
        <w:r>
          <w:instrText xml:space="preserve"> PAGEREF _Toc18980 \h </w:instrText>
        </w:r>
        <w:r>
          <w:fldChar w:fldCharType="separate"/>
        </w:r>
        <w:r>
          <w:t>13</w:t>
        </w:r>
        <w:r>
          <w:fldChar w:fldCharType="end"/>
        </w:r>
      </w:hyperlink>
    </w:p>
    <w:p>
      <w:pPr>
        <w:pStyle w:val="TOC2"/>
        <w:tabs>
          <w:tab w:val="right" w:leader="dot" w:pos="8306"/>
        </w:tabs>
      </w:pPr>
      <w:hyperlink w:anchor="_Toc29290" w:history="1">
        <w:r>
          <w:rPr>
            <w:rFonts w:ascii="仿宋" w:eastAsia="仿宋" w:hAnsi="仿宋" w:cs="仿宋" w:hint="eastAsia"/>
            <w:lang w:eastAsia="zh-CN"/>
          </w:rPr>
          <w:t>(四)、红外测温项目意义</w:t>
        </w:r>
        <w:r>
          <w:tab/>
        </w:r>
        <w:r>
          <w:fldChar w:fldCharType="begin"/>
        </w:r>
        <w:r>
          <w:instrText xml:space="preserve"> PAGEREF _Toc29290 \h </w:instrText>
        </w:r>
        <w:r>
          <w:fldChar w:fldCharType="separate"/>
        </w:r>
        <w:r>
          <w:t>15</w:t>
        </w:r>
        <w:r>
          <w:fldChar w:fldCharType="end"/>
        </w:r>
      </w:hyperlink>
    </w:p>
    <w:p>
      <w:pPr>
        <w:pStyle w:val="TOC2"/>
        <w:tabs>
          <w:tab w:val="right" w:leader="dot" w:pos="8306"/>
        </w:tabs>
      </w:pPr>
      <w:hyperlink w:anchor="_Toc10153" w:history="1">
        <w:r>
          <w:rPr>
            <w:rFonts w:ascii="仿宋" w:eastAsia="仿宋" w:hAnsi="仿宋" w:cs="仿宋" w:hint="eastAsia"/>
            <w:lang w:eastAsia="zh-CN"/>
          </w:rPr>
          <w:t>(五)、红外测温项目背景</w:t>
        </w:r>
        <w:r>
          <w:tab/>
        </w:r>
        <w:r>
          <w:fldChar w:fldCharType="begin"/>
        </w:r>
        <w:r>
          <w:instrText xml:space="preserve"> PAGEREF _Toc10153 \h </w:instrText>
        </w:r>
        <w:r>
          <w:fldChar w:fldCharType="separate"/>
        </w:r>
        <w:r>
          <w:t>16</w:t>
        </w:r>
        <w:r>
          <w:fldChar w:fldCharType="end"/>
        </w:r>
      </w:hyperlink>
    </w:p>
    <w:p>
      <w:pPr>
        <w:pStyle w:val="TOC1"/>
        <w:tabs>
          <w:tab w:val="right" w:leader="dot" w:pos="8306"/>
        </w:tabs>
      </w:pPr>
      <w:hyperlink w:anchor="_Toc7785" w:history="1">
        <w:r>
          <w:rPr>
            <w:rFonts w:ascii="仿宋" w:eastAsia="仿宋" w:hAnsi="仿宋" w:cs="仿宋" w:hint="eastAsia"/>
            <w:lang w:eastAsia="zh-CN"/>
          </w:rPr>
          <w:t>四、红外测温项目危机管理</w:t>
        </w:r>
        <w:r>
          <w:tab/>
        </w:r>
        <w:r>
          <w:fldChar w:fldCharType="begin"/>
        </w:r>
        <w:r>
          <w:instrText xml:space="preserve"> PAGEREF _Toc7785 \h </w:instrText>
        </w:r>
        <w:r>
          <w:fldChar w:fldCharType="separate"/>
        </w:r>
        <w:r>
          <w:t>16</w:t>
        </w:r>
        <w:r>
          <w:fldChar w:fldCharType="end"/>
        </w:r>
      </w:hyperlink>
    </w:p>
    <w:p>
      <w:pPr>
        <w:pStyle w:val="TOC2"/>
        <w:tabs>
          <w:tab w:val="right" w:leader="dot" w:pos="8306"/>
        </w:tabs>
      </w:pPr>
      <w:hyperlink w:anchor="_Toc21662" w:history="1">
        <w:r>
          <w:rPr>
            <w:rFonts w:ascii="仿宋" w:eastAsia="仿宋" w:hAnsi="仿宋" w:cs="仿宋" w:hint="eastAsia"/>
            <w:lang w:eastAsia="zh-CN"/>
          </w:rPr>
          <w:t>(一)、危机预警与识别</w:t>
        </w:r>
        <w:r>
          <w:tab/>
        </w:r>
        <w:r>
          <w:fldChar w:fldCharType="begin"/>
        </w:r>
        <w:r>
          <w:instrText xml:space="preserve"> PAGEREF _Toc21662 \h </w:instrText>
        </w:r>
        <w:r>
          <w:fldChar w:fldCharType="separate"/>
        </w:r>
        <w:r>
          <w:t>16</w:t>
        </w:r>
        <w:r>
          <w:fldChar w:fldCharType="end"/>
        </w:r>
      </w:hyperlink>
    </w:p>
    <w:p>
      <w:pPr>
        <w:pStyle w:val="TOC2"/>
        <w:tabs>
          <w:tab w:val="right" w:leader="dot" w:pos="8306"/>
        </w:tabs>
      </w:pPr>
      <w:hyperlink w:anchor="_Toc2259" w:history="1">
        <w:r>
          <w:rPr>
            <w:rFonts w:ascii="仿宋" w:eastAsia="仿宋" w:hAnsi="仿宋" w:cs="仿宋" w:hint="eastAsia"/>
            <w:lang w:eastAsia="zh-CN"/>
          </w:rPr>
          <w:t>(二)、危机应对与恢复</w:t>
        </w:r>
        <w:r>
          <w:tab/>
        </w:r>
        <w:r>
          <w:fldChar w:fldCharType="begin"/>
        </w:r>
        <w:r>
          <w:instrText xml:space="preserve"> PAGEREF _Toc2259 \h </w:instrText>
        </w:r>
        <w:r>
          <w:fldChar w:fldCharType="separate"/>
        </w:r>
        <w:r>
          <w:t>17</w:t>
        </w:r>
        <w:r>
          <w:fldChar w:fldCharType="end"/>
        </w:r>
      </w:hyperlink>
    </w:p>
    <w:p>
      <w:pPr>
        <w:pStyle w:val="TOC1"/>
        <w:tabs>
          <w:tab w:val="right" w:leader="dot" w:pos="8306"/>
        </w:tabs>
      </w:pPr>
      <w:hyperlink w:anchor="_Toc13605" w:history="1">
        <w:r>
          <w:rPr>
            <w:rFonts w:ascii="仿宋" w:eastAsia="仿宋" w:hAnsi="仿宋" w:cs="仿宋" w:hint="eastAsia"/>
            <w:lang w:eastAsia="zh-CN"/>
          </w:rPr>
          <w:t>五、红外测温项目绩效评估</w:t>
        </w:r>
        <w:r>
          <w:tab/>
        </w:r>
        <w:r>
          <w:fldChar w:fldCharType="begin"/>
        </w:r>
        <w:r>
          <w:instrText xml:space="preserve"> PAGEREF _Toc13605 \h </w:instrText>
        </w:r>
        <w:r>
          <w:fldChar w:fldCharType="separate"/>
        </w:r>
        <w:r>
          <w:t>19</w:t>
        </w:r>
        <w:r>
          <w:fldChar w:fldCharType="end"/>
        </w:r>
      </w:hyperlink>
    </w:p>
    <w:p>
      <w:pPr>
        <w:pStyle w:val="TOC2"/>
        <w:tabs>
          <w:tab w:val="right" w:leader="dot" w:pos="8306"/>
        </w:tabs>
      </w:pPr>
      <w:hyperlink w:anchor="_Toc11529" w:history="1">
        <w:r>
          <w:rPr>
            <w:rFonts w:ascii="仿宋" w:eastAsia="仿宋" w:hAnsi="仿宋" w:cs="仿宋" w:hint="eastAsia"/>
            <w:lang w:eastAsia="zh-CN"/>
          </w:rPr>
          <w:t>(一)、绩效评估指标</w:t>
        </w:r>
        <w:r>
          <w:tab/>
        </w:r>
        <w:r>
          <w:fldChar w:fldCharType="begin"/>
        </w:r>
        <w:r>
          <w:instrText xml:space="preserve"> PAGEREF _Toc11529 \h </w:instrText>
        </w:r>
        <w:r>
          <w:fldChar w:fldCharType="separate"/>
        </w:r>
        <w:r>
          <w:t>19</w:t>
        </w:r>
        <w:r>
          <w:fldChar w:fldCharType="end"/>
        </w:r>
      </w:hyperlink>
    </w:p>
    <w:p>
      <w:pPr>
        <w:pStyle w:val="TOC2"/>
        <w:tabs>
          <w:tab w:val="right" w:leader="dot" w:pos="8306"/>
        </w:tabs>
      </w:pPr>
      <w:hyperlink w:anchor="_Toc1986" w:history="1">
        <w:r>
          <w:rPr>
            <w:rFonts w:ascii="仿宋" w:eastAsia="仿宋" w:hAnsi="仿宋" w:cs="仿宋" w:hint="eastAsia"/>
            <w:lang w:eastAsia="zh-CN"/>
          </w:rPr>
          <w:t>(二)、绩效评估方法</w:t>
        </w:r>
        <w:r>
          <w:tab/>
        </w:r>
        <w:r>
          <w:fldChar w:fldCharType="begin"/>
        </w:r>
        <w:r>
          <w:instrText xml:space="preserve"> PAGEREF _Toc1986 \h </w:instrText>
        </w:r>
        <w:r>
          <w:fldChar w:fldCharType="separate"/>
        </w:r>
        <w:r>
          <w:t>20</w:t>
        </w:r>
        <w:r>
          <w:fldChar w:fldCharType="end"/>
        </w:r>
      </w:hyperlink>
    </w:p>
    <w:p>
      <w:pPr>
        <w:pStyle w:val="TOC2"/>
        <w:tabs>
          <w:tab w:val="right" w:leader="dot" w:pos="8306"/>
        </w:tabs>
      </w:pPr>
      <w:hyperlink w:anchor="_Toc17819" w:history="1">
        <w:r>
          <w:rPr>
            <w:rFonts w:ascii="仿宋" w:eastAsia="仿宋" w:hAnsi="仿宋" w:cs="仿宋" w:hint="eastAsia"/>
            <w:lang w:eastAsia="zh-CN"/>
          </w:rPr>
          <w:t>(三)、绩效评估周期</w:t>
        </w:r>
        <w:r>
          <w:tab/>
        </w:r>
        <w:r>
          <w:fldChar w:fldCharType="begin"/>
        </w:r>
        <w:r>
          <w:instrText xml:space="preserve"> PAGEREF _Toc17819 \h </w:instrText>
        </w:r>
        <w:r>
          <w:fldChar w:fldCharType="separate"/>
        </w:r>
        <w:r>
          <w:t>21</w:t>
        </w:r>
        <w:r>
          <w:fldChar w:fldCharType="end"/>
        </w:r>
      </w:hyperlink>
    </w:p>
    <w:p>
      <w:pPr>
        <w:pStyle w:val="TOC1"/>
        <w:tabs>
          <w:tab w:val="right" w:leader="dot" w:pos="8306"/>
        </w:tabs>
      </w:pPr>
      <w:hyperlink w:anchor="_Toc8818" w:history="1">
        <w:r>
          <w:rPr>
            <w:rFonts w:ascii="仿宋" w:eastAsia="仿宋" w:hAnsi="仿宋" w:cs="仿宋" w:hint="eastAsia"/>
            <w:lang w:eastAsia="zh-CN"/>
          </w:rPr>
          <w:t>六、红外测温项目选址可行性分析</w:t>
        </w:r>
        <w:r>
          <w:tab/>
        </w:r>
        <w:r>
          <w:fldChar w:fldCharType="begin"/>
        </w:r>
        <w:r>
          <w:instrText xml:space="preserve"> PAGEREF _Toc8818 \h </w:instrText>
        </w:r>
        <w:r>
          <w:fldChar w:fldCharType="separate"/>
        </w:r>
        <w:r>
          <w:t>22</w:t>
        </w:r>
        <w:r>
          <w:fldChar w:fldCharType="end"/>
        </w:r>
      </w:hyperlink>
    </w:p>
    <w:p>
      <w:pPr>
        <w:pStyle w:val="TOC2"/>
        <w:tabs>
          <w:tab w:val="right" w:leader="dot" w:pos="8306"/>
        </w:tabs>
      </w:pPr>
      <w:hyperlink w:anchor="_Toc1917" w:history="1">
        <w:r>
          <w:rPr>
            <w:rFonts w:ascii="仿宋" w:eastAsia="仿宋" w:hAnsi="仿宋" w:cs="仿宋" w:hint="eastAsia"/>
            <w:lang w:eastAsia="zh-CN"/>
          </w:rPr>
          <w:t>(一)、红外测温项目选址</w:t>
        </w:r>
        <w:r>
          <w:tab/>
        </w:r>
        <w:r>
          <w:fldChar w:fldCharType="begin"/>
        </w:r>
        <w:r>
          <w:instrText xml:space="preserve"> PAGEREF _Toc1917 \h </w:instrText>
        </w:r>
        <w:r>
          <w:fldChar w:fldCharType="separate"/>
        </w:r>
        <w:r>
          <w:t>22</w:t>
        </w:r>
        <w:r>
          <w:fldChar w:fldCharType="end"/>
        </w:r>
      </w:hyperlink>
    </w:p>
    <w:p>
      <w:pPr>
        <w:pStyle w:val="TOC2"/>
        <w:tabs>
          <w:tab w:val="right" w:leader="dot" w:pos="8306"/>
        </w:tabs>
      </w:pPr>
      <w:hyperlink w:anchor="_Toc27033" w:history="1">
        <w:r>
          <w:rPr>
            <w:rFonts w:ascii="仿宋" w:eastAsia="仿宋" w:hAnsi="仿宋" w:cs="仿宋" w:hint="eastAsia"/>
            <w:lang w:eastAsia="zh-CN"/>
          </w:rPr>
          <w:t>(二)、用地控制指标</w:t>
        </w:r>
        <w:r>
          <w:tab/>
        </w:r>
        <w:r>
          <w:fldChar w:fldCharType="begin"/>
        </w:r>
        <w:r>
          <w:instrText xml:space="preserve"> PAGEREF _Toc27033 \h </w:instrText>
        </w:r>
        <w:r>
          <w:fldChar w:fldCharType="separate"/>
        </w:r>
        <w:r>
          <w:t>22</w:t>
        </w:r>
        <w:r>
          <w:fldChar w:fldCharType="end"/>
        </w:r>
      </w:hyperlink>
    </w:p>
    <w:p>
      <w:pPr>
        <w:pStyle w:val="TOC2"/>
        <w:tabs>
          <w:tab w:val="right" w:leader="dot" w:pos="8306"/>
        </w:tabs>
      </w:pPr>
      <w:hyperlink w:anchor="_Toc17336" w:history="1">
        <w:r>
          <w:rPr>
            <w:rFonts w:ascii="仿宋" w:eastAsia="仿宋" w:hAnsi="仿宋" w:cs="仿宋" w:hint="eastAsia"/>
            <w:lang w:eastAsia="zh-CN"/>
          </w:rPr>
          <w:t>(三)、节约用地措施</w:t>
        </w:r>
        <w:r>
          <w:tab/>
        </w:r>
        <w:r>
          <w:fldChar w:fldCharType="begin"/>
        </w:r>
        <w:r>
          <w:instrText xml:space="preserve"> PAGEREF _Toc17336 \h </w:instrText>
        </w:r>
        <w:r>
          <w:fldChar w:fldCharType="separate"/>
        </w:r>
        <w:r>
          <w:t>24</w:t>
        </w:r>
        <w:r>
          <w:fldChar w:fldCharType="end"/>
        </w:r>
      </w:hyperlink>
    </w:p>
    <w:p>
      <w:pPr>
        <w:pStyle w:val="TOC2"/>
        <w:tabs>
          <w:tab w:val="right" w:leader="dot" w:pos="8306"/>
        </w:tabs>
      </w:pPr>
      <w:hyperlink w:anchor="_Toc22390" w:history="1">
        <w:r>
          <w:rPr>
            <w:rFonts w:ascii="仿宋" w:eastAsia="仿宋" w:hAnsi="仿宋" w:cs="仿宋" w:hint="eastAsia"/>
            <w:lang w:eastAsia="zh-CN"/>
          </w:rPr>
          <w:t>(四)、总图布置方案</w:t>
        </w:r>
        <w:r>
          <w:tab/>
        </w:r>
        <w:r>
          <w:fldChar w:fldCharType="begin"/>
        </w:r>
        <w:r>
          <w:instrText xml:space="preserve"> PAGEREF _Toc22390 \h </w:instrText>
        </w:r>
        <w:r>
          <w:fldChar w:fldCharType="separate"/>
        </w:r>
        <w:r>
          <w:t>25</w:t>
        </w:r>
        <w:r>
          <w:fldChar w:fldCharType="end"/>
        </w:r>
      </w:hyperlink>
    </w:p>
    <w:p>
      <w:pPr>
        <w:pStyle w:val="TOC2"/>
        <w:tabs>
          <w:tab w:val="right" w:leader="dot" w:pos="8306"/>
        </w:tabs>
      </w:pPr>
      <w:hyperlink w:anchor="_Toc2974" w:history="1">
        <w:r>
          <w:rPr>
            <w:rFonts w:ascii="仿宋" w:eastAsia="仿宋" w:hAnsi="仿宋" w:cs="仿宋" w:hint="eastAsia"/>
            <w:lang w:eastAsia="zh-CN"/>
          </w:rPr>
          <w:t>(五)、选址综合评价</w:t>
        </w:r>
        <w:r>
          <w:tab/>
        </w:r>
        <w:r>
          <w:fldChar w:fldCharType="begin"/>
        </w:r>
        <w:r>
          <w:instrText xml:space="preserve"> PAGEREF _Toc2974 \h </w:instrText>
        </w:r>
        <w:r>
          <w:fldChar w:fldCharType="separate"/>
        </w:r>
        <w:r>
          <w:t>26</w:t>
        </w:r>
        <w:r>
          <w:fldChar w:fldCharType="end"/>
        </w:r>
      </w:hyperlink>
    </w:p>
    <w:p>
      <w:pPr>
        <w:pStyle w:val="TOC1"/>
        <w:tabs>
          <w:tab w:val="right" w:leader="dot" w:pos="8306"/>
        </w:tabs>
      </w:pPr>
      <w:hyperlink w:anchor="_Toc24556" w:history="1">
        <w:r>
          <w:rPr>
            <w:rFonts w:ascii="仿宋" w:eastAsia="仿宋" w:hAnsi="仿宋" w:cs="仿宋" w:hint="eastAsia"/>
            <w:lang w:eastAsia="zh-CN"/>
          </w:rPr>
          <w:t>七、红外测温项目投资规划</w:t>
        </w:r>
        <w:r>
          <w:tab/>
        </w:r>
        <w:r>
          <w:fldChar w:fldCharType="begin"/>
        </w:r>
        <w:r>
          <w:instrText xml:space="preserve"> PAGEREF _Toc24556 \h </w:instrText>
        </w:r>
        <w:r>
          <w:fldChar w:fldCharType="separate"/>
        </w:r>
        <w:r>
          <w:t>27</w:t>
        </w:r>
        <w:r>
          <w:fldChar w:fldCharType="end"/>
        </w:r>
      </w:hyperlink>
    </w:p>
    <w:p>
      <w:pPr>
        <w:pStyle w:val="TOC2"/>
        <w:tabs>
          <w:tab w:val="right" w:leader="dot" w:pos="8306"/>
        </w:tabs>
      </w:pPr>
      <w:hyperlink w:anchor="_Toc5087" w:history="1">
        <w:r>
          <w:rPr>
            <w:rFonts w:ascii="仿宋" w:eastAsia="仿宋" w:hAnsi="仿宋" w:cs="仿宋" w:hint="eastAsia"/>
            <w:lang w:eastAsia="zh-CN"/>
          </w:rPr>
          <w:t>(一)、红外测温项目总投资估算</w:t>
        </w:r>
        <w:r>
          <w:tab/>
        </w:r>
        <w:r>
          <w:fldChar w:fldCharType="begin"/>
        </w:r>
        <w:r>
          <w:instrText xml:space="preserve"> PAGEREF _Toc5087 \h </w:instrText>
        </w:r>
        <w:r>
          <w:fldChar w:fldCharType="separate"/>
        </w:r>
        <w:r>
          <w:t>27</w:t>
        </w:r>
        <w:r>
          <w:fldChar w:fldCharType="end"/>
        </w:r>
      </w:hyperlink>
    </w:p>
    <w:p>
      <w:pPr>
        <w:pStyle w:val="TOC2"/>
        <w:tabs>
          <w:tab w:val="right" w:leader="dot" w:pos="8306"/>
        </w:tabs>
      </w:pPr>
      <w:hyperlink w:anchor="_Toc7142" w:history="1">
        <w:r>
          <w:rPr>
            <w:rFonts w:ascii="仿宋" w:eastAsia="仿宋" w:hAnsi="仿宋" w:cs="仿宋" w:hint="eastAsia"/>
            <w:lang w:eastAsia="zh-CN"/>
          </w:rPr>
          <w:t>(二)、资金筹措</w:t>
        </w:r>
        <w:r>
          <w:tab/>
        </w:r>
        <w:r>
          <w:fldChar w:fldCharType="begin"/>
        </w:r>
        <w:r>
          <w:instrText xml:space="preserve"> PAGEREF _Toc7142 \h </w:instrText>
        </w:r>
        <w:r>
          <w:fldChar w:fldCharType="separate"/>
        </w:r>
        <w:r>
          <w:t>28</w:t>
        </w:r>
        <w:r>
          <w:fldChar w:fldCharType="end"/>
        </w:r>
      </w:hyperlink>
    </w:p>
    <w:p>
      <w:pPr>
        <w:pStyle w:val="TOC1"/>
        <w:tabs>
          <w:tab w:val="right" w:leader="dot" w:pos="8306"/>
        </w:tabs>
      </w:pPr>
      <w:hyperlink w:anchor="_Toc13538" w:history="1">
        <w:r>
          <w:rPr>
            <w:rFonts w:ascii="仿宋" w:eastAsia="仿宋" w:hAnsi="仿宋" w:cs="仿宋" w:hint="eastAsia"/>
            <w:lang w:eastAsia="zh-CN"/>
          </w:rPr>
          <w:t>八、红外测温项目经营效益</w:t>
        </w:r>
        <w:r>
          <w:tab/>
        </w:r>
        <w:r>
          <w:fldChar w:fldCharType="begin"/>
        </w:r>
        <w:r>
          <w:instrText xml:space="preserve"> PAGEREF _Toc13538 \h </w:instrText>
        </w:r>
        <w:r>
          <w:fldChar w:fldCharType="separate"/>
        </w:r>
        <w:r>
          <w:t>29</w:t>
        </w:r>
        <w:r>
          <w:fldChar w:fldCharType="end"/>
        </w:r>
      </w:hyperlink>
    </w:p>
    <w:p>
      <w:pPr>
        <w:pStyle w:val="TOC2"/>
        <w:tabs>
          <w:tab w:val="right" w:leader="dot" w:pos="8306"/>
        </w:tabs>
      </w:pPr>
      <w:hyperlink w:anchor="_Toc16553" w:history="1">
        <w:r>
          <w:rPr>
            <w:rFonts w:ascii="仿宋" w:eastAsia="仿宋" w:hAnsi="仿宋" w:cs="仿宋" w:hint="eastAsia"/>
            <w:lang w:eastAsia="zh-CN"/>
          </w:rPr>
          <w:t>(一)、经济评价财务测算</w:t>
        </w:r>
        <w:r>
          <w:tab/>
        </w:r>
        <w:r>
          <w:fldChar w:fldCharType="begin"/>
        </w:r>
        <w:r>
          <w:instrText xml:space="preserve"> PAGEREF _Toc16553 \h </w:instrText>
        </w:r>
        <w:r>
          <w:fldChar w:fldCharType="separate"/>
        </w:r>
        <w:r>
          <w:t>29</w:t>
        </w:r>
        <w:r>
          <w:fldChar w:fldCharType="end"/>
        </w:r>
      </w:hyperlink>
    </w:p>
    <w:p>
      <w:pPr>
        <w:pStyle w:val="TOC2"/>
        <w:tabs>
          <w:tab w:val="right" w:leader="dot" w:pos="8306"/>
        </w:tabs>
      </w:pPr>
      <w:hyperlink w:anchor="_Toc6996" w:history="1">
        <w:r>
          <w:rPr>
            <w:rFonts w:ascii="仿宋" w:eastAsia="仿宋" w:hAnsi="仿宋" w:cs="仿宋" w:hint="eastAsia"/>
            <w:lang w:eastAsia="zh-CN"/>
          </w:rPr>
          <w:t>(二)、红外测温项目盈利能力分析</w:t>
        </w:r>
        <w:r>
          <w:tab/>
        </w:r>
        <w:r>
          <w:fldChar w:fldCharType="begin"/>
        </w:r>
        <w:r>
          <w:instrText xml:space="preserve"> PAGEREF _Toc6996 \h </w:instrText>
        </w:r>
        <w:r>
          <w:fldChar w:fldCharType="separate"/>
        </w:r>
        <w:r>
          <w:t>30</w:t>
        </w:r>
        <w:r>
          <w:fldChar w:fldCharType="end"/>
        </w:r>
      </w:hyperlink>
    </w:p>
    <w:p>
      <w:pPr>
        <w:pStyle w:val="TOC1"/>
        <w:tabs>
          <w:tab w:val="right" w:leader="dot" w:pos="8306"/>
        </w:tabs>
      </w:pPr>
      <w:hyperlink w:anchor="_Toc19140" w:history="1">
        <w:r>
          <w:rPr>
            <w:rFonts w:ascii="仿宋" w:eastAsia="仿宋" w:hAnsi="仿宋" w:cs="仿宋" w:hint="eastAsia"/>
            <w:lang w:eastAsia="zh-CN"/>
          </w:rPr>
          <w:t>九、红外测温项目技术管理</w:t>
        </w:r>
        <w:r>
          <w:tab/>
        </w:r>
        <w:r>
          <w:fldChar w:fldCharType="begin"/>
        </w:r>
        <w:r>
          <w:instrText xml:space="preserve"> PAGEREF _Toc19140 \h </w:instrText>
        </w:r>
        <w:r>
          <w:fldChar w:fldCharType="separate"/>
        </w:r>
        <w:r>
          <w:t>31</w:t>
        </w:r>
        <w:r>
          <w:fldChar w:fldCharType="end"/>
        </w:r>
      </w:hyperlink>
    </w:p>
    <w:p>
      <w:pPr>
        <w:pStyle w:val="TOC2"/>
        <w:tabs>
          <w:tab w:val="right" w:leader="dot" w:pos="8306"/>
        </w:tabs>
      </w:pPr>
      <w:hyperlink w:anchor="_Toc4559" w:history="1">
        <w:r>
          <w:rPr>
            <w:rFonts w:ascii="仿宋" w:eastAsia="仿宋" w:hAnsi="仿宋" w:cs="仿宋" w:hint="eastAsia"/>
            <w:lang w:eastAsia="zh-CN"/>
          </w:rPr>
          <w:t>(一)、技术方案选用方向</w:t>
        </w:r>
        <w:r>
          <w:tab/>
        </w:r>
        <w:r>
          <w:fldChar w:fldCharType="begin"/>
        </w:r>
        <w:r>
          <w:instrText xml:space="preserve"> PAGEREF _Toc4559 \h </w:instrText>
        </w:r>
        <w:r>
          <w:fldChar w:fldCharType="separate"/>
        </w:r>
        <w:r>
          <w:t>31</w:t>
        </w:r>
        <w:r>
          <w:fldChar w:fldCharType="end"/>
        </w:r>
      </w:hyperlink>
    </w:p>
    <w:p>
      <w:pPr>
        <w:pStyle w:val="TOC2"/>
        <w:tabs>
          <w:tab w:val="right" w:leader="dot" w:pos="8306"/>
        </w:tabs>
      </w:pPr>
      <w:hyperlink w:anchor="_Toc16775" w:history="1">
        <w:r>
          <w:rPr>
            <w:rFonts w:ascii="仿宋" w:eastAsia="仿宋" w:hAnsi="仿宋" w:cs="仿宋" w:hint="eastAsia"/>
            <w:lang w:eastAsia="zh-CN"/>
          </w:rPr>
          <w:t>(二)、工艺技术方案选用原则</w:t>
        </w:r>
        <w:r>
          <w:tab/>
        </w:r>
        <w:r>
          <w:fldChar w:fldCharType="begin"/>
        </w:r>
        <w:r>
          <w:instrText xml:space="preserve"> PAGEREF _Toc16775 \h </w:instrText>
        </w:r>
        <w:r>
          <w:fldChar w:fldCharType="separate"/>
        </w:r>
        <w:r>
          <w:t>33</w:t>
        </w:r>
        <w:r>
          <w:fldChar w:fldCharType="end"/>
        </w:r>
      </w:hyperlink>
    </w:p>
    <w:p>
      <w:pPr>
        <w:pStyle w:val="TOC2"/>
        <w:tabs>
          <w:tab w:val="right" w:leader="dot" w:pos="8306"/>
        </w:tabs>
      </w:pPr>
      <w:hyperlink w:anchor="_Toc21760" w:history="1">
        <w:r>
          <w:rPr>
            <w:rFonts w:ascii="仿宋" w:eastAsia="仿宋" w:hAnsi="仿宋" w:cs="仿宋" w:hint="eastAsia"/>
            <w:lang w:eastAsia="zh-CN"/>
          </w:rPr>
          <w:t>(三)、工艺技术方案要求</w:t>
        </w:r>
        <w:r>
          <w:tab/>
        </w:r>
        <w:r>
          <w:fldChar w:fldCharType="begin"/>
        </w:r>
        <w:r>
          <w:instrText xml:space="preserve"> PAGEREF _Toc21760 \h </w:instrText>
        </w:r>
        <w:r>
          <w:fldChar w:fldCharType="separate"/>
        </w:r>
        <w:r>
          <w:t>35</w:t>
        </w:r>
        <w:r>
          <w:fldChar w:fldCharType="end"/>
        </w:r>
      </w:hyperlink>
    </w:p>
    <w:p>
      <w:pPr>
        <w:pStyle w:val="TOC1"/>
        <w:tabs>
          <w:tab w:val="right" w:leader="dot" w:pos="8306"/>
        </w:tabs>
      </w:pPr>
      <w:hyperlink w:anchor="_Toc24358" w:history="1">
        <w:r>
          <w:rPr>
            <w:rFonts w:ascii="仿宋" w:eastAsia="仿宋" w:hAnsi="仿宋" w:cs="仿宋" w:hint="eastAsia"/>
            <w:lang w:eastAsia="zh-CN"/>
          </w:rPr>
          <w:t>十、生产安全保护</w:t>
        </w:r>
        <w:r>
          <w:tab/>
        </w:r>
        <w:r>
          <w:fldChar w:fldCharType="begin"/>
        </w:r>
        <w:r>
          <w:instrText xml:space="preserve"> PAGEREF _Toc24358 \h </w:instrText>
        </w:r>
        <w:r>
          <w:fldChar w:fldCharType="separate"/>
        </w:r>
        <w:r>
          <w:t>37</w:t>
        </w:r>
        <w:r>
          <w:fldChar w:fldCharType="end"/>
        </w:r>
      </w:hyperlink>
    </w:p>
    <w:p>
      <w:pPr>
        <w:pStyle w:val="TOC2"/>
        <w:tabs>
          <w:tab w:val="right" w:leader="dot" w:pos="8306"/>
        </w:tabs>
      </w:pPr>
      <w:hyperlink w:anchor="_Toc11702" w:history="1">
        <w:r>
          <w:rPr>
            <w:rFonts w:ascii="仿宋" w:eastAsia="仿宋" w:hAnsi="仿宋" w:cs="仿宋" w:hint="eastAsia"/>
            <w:lang w:eastAsia="zh-CN"/>
          </w:rPr>
          <w:t>(一)、消防安全</w:t>
        </w:r>
        <w:r>
          <w:tab/>
        </w:r>
        <w:r>
          <w:fldChar w:fldCharType="begin"/>
        </w:r>
        <w:r>
          <w:instrText xml:space="preserve"> PAGEREF _Toc11702 \h </w:instrText>
        </w:r>
        <w:r>
          <w:fldChar w:fldCharType="separate"/>
        </w:r>
        <w:r>
          <w:t>37</w:t>
        </w:r>
        <w:r>
          <w:fldChar w:fldCharType="end"/>
        </w:r>
      </w:hyperlink>
    </w:p>
    <w:p>
      <w:pPr>
        <w:pStyle w:val="TOC2"/>
        <w:tabs>
          <w:tab w:val="right" w:leader="dot" w:pos="8306"/>
        </w:tabs>
      </w:pPr>
      <w:hyperlink w:anchor="_Toc2797" w:history="1">
        <w:r>
          <w:rPr>
            <w:rFonts w:ascii="仿宋" w:eastAsia="仿宋" w:hAnsi="仿宋" w:cs="仿宋" w:hint="eastAsia"/>
            <w:lang w:eastAsia="zh-CN"/>
          </w:rPr>
          <w:t>(二)、防火防爆总图布置措施</w:t>
        </w:r>
        <w:r>
          <w:tab/>
        </w:r>
        <w:r>
          <w:fldChar w:fldCharType="begin"/>
        </w:r>
        <w:r>
          <w:instrText xml:space="preserve"> PAGEREF _Toc2797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36" w:history="1">
        <w:r>
          <w:rPr>
            <w:rFonts w:ascii="仿宋" w:eastAsia="仿宋" w:hAnsi="仿宋" w:cs="仿宋" w:hint="eastAsia"/>
            <w:lang w:eastAsia="zh-CN"/>
          </w:rPr>
          <w:t>(三)、自然灾害防范措施</w:t>
        </w:r>
        <w:r>
          <w:tab/>
        </w:r>
        <w:r>
          <w:fldChar w:fldCharType="begin"/>
        </w:r>
        <w:r>
          <w:instrText xml:space="preserve"> PAGEREF _Toc10436 \h </w:instrText>
        </w:r>
        <w:r>
          <w:fldChar w:fldCharType="separate"/>
        </w:r>
        <w:r>
          <w:t>39</w:t>
        </w:r>
        <w:r>
          <w:fldChar w:fldCharType="end"/>
        </w:r>
      </w:hyperlink>
    </w:p>
    <w:p>
      <w:pPr>
        <w:pStyle w:val="TOC2"/>
        <w:tabs>
          <w:tab w:val="right" w:leader="dot" w:pos="8306"/>
        </w:tabs>
      </w:pPr>
      <w:hyperlink w:anchor="_Toc15930" w:history="1">
        <w:r>
          <w:rPr>
            <w:rFonts w:ascii="仿宋" w:eastAsia="仿宋" w:hAnsi="仿宋" w:cs="仿宋" w:hint="eastAsia"/>
            <w:lang w:eastAsia="zh-CN"/>
          </w:rPr>
          <w:t>(四)、安全色及安全标志使用要求</w:t>
        </w:r>
        <w:r>
          <w:tab/>
        </w:r>
        <w:r>
          <w:fldChar w:fldCharType="begin"/>
        </w:r>
        <w:r>
          <w:instrText xml:space="preserve"> PAGEREF _Toc15930 \h </w:instrText>
        </w:r>
        <w:r>
          <w:fldChar w:fldCharType="separate"/>
        </w:r>
        <w:r>
          <w:t>40</w:t>
        </w:r>
        <w:r>
          <w:fldChar w:fldCharType="end"/>
        </w:r>
      </w:hyperlink>
    </w:p>
    <w:p>
      <w:pPr>
        <w:pStyle w:val="TOC2"/>
        <w:tabs>
          <w:tab w:val="right" w:leader="dot" w:pos="8306"/>
        </w:tabs>
      </w:pPr>
      <w:hyperlink w:anchor="_Toc17053" w:history="1">
        <w:r>
          <w:rPr>
            <w:rFonts w:ascii="仿宋" w:eastAsia="仿宋" w:hAnsi="仿宋" w:cs="仿宋" w:hint="eastAsia"/>
            <w:lang w:eastAsia="zh-CN"/>
          </w:rPr>
          <w:t>(五)、防尘防毒措施</w:t>
        </w:r>
        <w:r>
          <w:tab/>
        </w:r>
        <w:r>
          <w:fldChar w:fldCharType="begin"/>
        </w:r>
        <w:r>
          <w:instrText xml:space="preserve"> PAGEREF _Toc17053 \h </w:instrText>
        </w:r>
        <w:r>
          <w:fldChar w:fldCharType="separate"/>
        </w:r>
        <w:r>
          <w:t>41</w:t>
        </w:r>
        <w:r>
          <w:fldChar w:fldCharType="end"/>
        </w:r>
      </w:hyperlink>
    </w:p>
    <w:p>
      <w:pPr>
        <w:pStyle w:val="TOC2"/>
        <w:tabs>
          <w:tab w:val="right" w:leader="dot" w:pos="8306"/>
        </w:tabs>
      </w:pPr>
      <w:hyperlink w:anchor="_Toc29201" w:history="1">
        <w:r>
          <w:rPr>
            <w:rFonts w:ascii="仿宋" w:eastAsia="仿宋" w:hAnsi="仿宋" w:cs="仿宋" w:hint="eastAsia"/>
            <w:lang w:eastAsia="zh-CN"/>
          </w:rPr>
          <w:t>(六)、防静电、触电防护及防雷措施</w:t>
        </w:r>
        <w:r>
          <w:tab/>
        </w:r>
        <w:r>
          <w:fldChar w:fldCharType="begin"/>
        </w:r>
        <w:r>
          <w:instrText xml:space="preserve"> PAGEREF _Toc29201 \h </w:instrText>
        </w:r>
        <w:r>
          <w:fldChar w:fldCharType="separate"/>
        </w:r>
        <w:r>
          <w:t>42</w:t>
        </w:r>
        <w:r>
          <w:fldChar w:fldCharType="end"/>
        </w:r>
      </w:hyperlink>
    </w:p>
    <w:p>
      <w:pPr>
        <w:pStyle w:val="TOC2"/>
        <w:tabs>
          <w:tab w:val="right" w:leader="dot" w:pos="8306"/>
        </w:tabs>
      </w:pPr>
      <w:hyperlink w:anchor="_Toc19725" w:history="1">
        <w:r>
          <w:rPr>
            <w:rFonts w:ascii="仿宋" w:eastAsia="仿宋" w:hAnsi="仿宋" w:cs="仿宋" w:hint="eastAsia"/>
            <w:lang w:eastAsia="zh-CN"/>
          </w:rPr>
          <w:t>(七)、机械设备安全保障措施</w:t>
        </w:r>
        <w:r>
          <w:tab/>
        </w:r>
        <w:r>
          <w:fldChar w:fldCharType="begin"/>
        </w:r>
        <w:r>
          <w:instrText xml:space="preserve"> PAGEREF _Toc19725 \h </w:instrText>
        </w:r>
        <w:r>
          <w:fldChar w:fldCharType="separate"/>
        </w:r>
        <w:r>
          <w:t>44</w:t>
        </w:r>
        <w:r>
          <w:fldChar w:fldCharType="end"/>
        </w:r>
      </w:hyperlink>
    </w:p>
    <w:p>
      <w:pPr>
        <w:pStyle w:val="TOC1"/>
        <w:tabs>
          <w:tab w:val="right" w:leader="dot" w:pos="8306"/>
        </w:tabs>
      </w:pPr>
      <w:hyperlink w:anchor="_Toc25223" w:history="1">
        <w:r>
          <w:rPr>
            <w:rFonts w:ascii="仿宋" w:eastAsia="仿宋" w:hAnsi="仿宋" w:cs="仿宋" w:hint="eastAsia"/>
            <w:lang w:eastAsia="zh-CN"/>
          </w:rPr>
          <w:t>十一、红外测温项目环境影响分析</w:t>
        </w:r>
        <w:r>
          <w:tab/>
        </w:r>
        <w:r>
          <w:fldChar w:fldCharType="begin"/>
        </w:r>
        <w:r>
          <w:instrText xml:space="preserve"> PAGEREF _Toc25223 \h </w:instrText>
        </w:r>
        <w:r>
          <w:fldChar w:fldCharType="separate"/>
        </w:r>
        <w:r>
          <w:t>45</w:t>
        </w:r>
        <w:r>
          <w:fldChar w:fldCharType="end"/>
        </w:r>
      </w:hyperlink>
    </w:p>
    <w:p>
      <w:pPr>
        <w:pStyle w:val="TOC2"/>
        <w:tabs>
          <w:tab w:val="right" w:leader="dot" w:pos="8306"/>
        </w:tabs>
      </w:pPr>
      <w:hyperlink w:anchor="_Toc18301" w:history="1">
        <w:r>
          <w:rPr>
            <w:rFonts w:ascii="仿宋" w:eastAsia="仿宋" w:hAnsi="仿宋" w:cs="仿宋" w:hint="eastAsia"/>
            <w:lang w:eastAsia="zh-CN"/>
          </w:rPr>
          <w:t>(一)、建设区域环境质量现状</w:t>
        </w:r>
        <w:r>
          <w:tab/>
        </w:r>
        <w:r>
          <w:fldChar w:fldCharType="begin"/>
        </w:r>
        <w:r>
          <w:instrText xml:space="preserve"> PAGEREF _Toc18301 \h </w:instrText>
        </w:r>
        <w:r>
          <w:fldChar w:fldCharType="separate"/>
        </w:r>
        <w:r>
          <w:t>45</w:t>
        </w:r>
        <w:r>
          <w:fldChar w:fldCharType="end"/>
        </w:r>
      </w:hyperlink>
    </w:p>
    <w:p>
      <w:pPr>
        <w:pStyle w:val="TOC2"/>
        <w:tabs>
          <w:tab w:val="right" w:leader="dot" w:pos="8306"/>
        </w:tabs>
      </w:pPr>
      <w:hyperlink w:anchor="_Toc7773" w:history="1">
        <w:r>
          <w:rPr>
            <w:rFonts w:ascii="仿宋" w:eastAsia="仿宋" w:hAnsi="仿宋" w:cs="仿宋" w:hint="eastAsia"/>
            <w:lang w:eastAsia="zh-CN"/>
          </w:rPr>
          <w:t>(二)、建设期环境保护</w:t>
        </w:r>
        <w:r>
          <w:tab/>
        </w:r>
        <w:r>
          <w:fldChar w:fldCharType="begin"/>
        </w:r>
        <w:r>
          <w:instrText xml:space="preserve"> PAGEREF _Toc7773 \h </w:instrText>
        </w:r>
        <w:r>
          <w:fldChar w:fldCharType="separate"/>
        </w:r>
        <w:r>
          <w:t>46</w:t>
        </w:r>
        <w:r>
          <w:fldChar w:fldCharType="end"/>
        </w:r>
      </w:hyperlink>
    </w:p>
    <w:p>
      <w:pPr>
        <w:pStyle w:val="TOC2"/>
        <w:tabs>
          <w:tab w:val="right" w:leader="dot" w:pos="8306"/>
        </w:tabs>
      </w:pPr>
      <w:hyperlink w:anchor="_Toc26280" w:history="1">
        <w:r>
          <w:rPr>
            <w:rFonts w:ascii="仿宋" w:eastAsia="仿宋" w:hAnsi="仿宋" w:cs="仿宋" w:hint="eastAsia"/>
            <w:lang w:eastAsia="zh-CN"/>
          </w:rPr>
          <w:t>(三)、运营期环境保护</w:t>
        </w:r>
        <w:r>
          <w:tab/>
        </w:r>
        <w:r>
          <w:fldChar w:fldCharType="begin"/>
        </w:r>
        <w:r>
          <w:instrText xml:space="preserve"> PAGEREF _Toc26280 \h </w:instrText>
        </w:r>
        <w:r>
          <w:fldChar w:fldCharType="separate"/>
        </w:r>
        <w:r>
          <w:t>48</w:t>
        </w:r>
        <w:r>
          <w:fldChar w:fldCharType="end"/>
        </w:r>
      </w:hyperlink>
    </w:p>
    <w:p>
      <w:pPr>
        <w:pStyle w:val="TOC2"/>
        <w:tabs>
          <w:tab w:val="right" w:leader="dot" w:pos="8306"/>
        </w:tabs>
      </w:pPr>
      <w:hyperlink w:anchor="_Toc19573" w:history="1">
        <w:r>
          <w:rPr>
            <w:rFonts w:ascii="仿宋" w:eastAsia="仿宋" w:hAnsi="仿宋" w:cs="仿宋" w:hint="eastAsia"/>
            <w:lang w:eastAsia="zh-CN"/>
          </w:rPr>
          <w:t>(四)、红外测温项目建设对区域经济的影响</w:t>
        </w:r>
        <w:r>
          <w:tab/>
        </w:r>
        <w:r>
          <w:fldChar w:fldCharType="begin"/>
        </w:r>
        <w:r>
          <w:instrText xml:space="preserve"> PAGEREF _Toc19573 \h </w:instrText>
        </w:r>
        <w:r>
          <w:fldChar w:fldCharType="separate"/>
        </w:r>
        <w:r>
          <w:t>49</w:t>
        </w:r>
        <w:r>
          <w:fldChar w:fldCharType="end"/>
        </w:r>
      </w:hyperlink>
    </w:p>
    <w:p>
      <w:pPr>
        <w:pStyle w:val="TOC2"/>
        <w:tabs>
          <w:tab w:val="right" w:leader="dot" w:pos="8306"/>
        </w:tabs>
      </w:pPr>
      <w:hyperlink w:anchor="_Toc11950" w:history="1">
        <w:r>
          <w:rPr>
            <w:rFonts w:ascii="仿宋" w:eastAsia="仿宋" w:hAnsi="仿宋" w:cs="仿宋" w:hint="eastAsia"/>
            <w:lang w:eastAsia="zh-CN"/>
          </w:rPr>
          <w:t>(五)、废弃物处理</w:t>
        </w:r>
        <w:r>
          <w:tab/>
        </w:r>
        <w:r>
          <w:fldChar w:fldCharType="begin"/>
        </w:r>
        <w:r>
          <w:instrText xml:space="preserve"> PAGEREF _Toc11950 \h </w:instrText>
        </w:r>
        <w:r>
          <w:fldChar w:fldCharType="separate"/>
        </w:r>
        <w:r>
          <w:t>51</w:t>
        </w:r>
        <w:r>
          <w:fldChar w:fldCharType="end"/>
        </w:r>
      </w:hyperlink>
    </w:p>
    <w:p>
      <w:pPr>
        <w:pStyle w:val="TOC2"/>
        <w:tabs>
          <w:tab w:val="right" w:leader="dot" w:pos="8306"/>
        </w:tabs>
      </w:pPr>
      <w:hyperlink w:anchor="_Toc7702" w:history="1">
        <w:r>
          <w:rPr>
            <w:rFonts w:ascii="仿宋" w:eastAsia="仿宋" w:hAnsi="仿宋" w:cs="仿宋" w:hint="eastAsia"/>
            <w:lang w:eastAsia="zh-CN"/>
          </w:rPr>
          <w:t>(六)、特殊环境影响分析</w:t>
        </w:r>
        <w:r>
          <w:tab/>
        </w:r>
        <w:r>
          <w:fldChar w:fldCharType="begin"/>
        </w:r>
        <w:r>
          <w:instrText xml:space="preserve"> PAGEREF _Toc7702 \h </w:instrText>
        </w:r>
        <w:r>
          <w:fldChar w:fldCharType="separate"/>
        </w:r>
        <w:r>
          <w:t>52</w:t>
        </w:r>
        <w:r>
          <w:fldChar w:fldCharType="end"/>
        </w:r>
      </w:hyperlink>
    </w:p>
    <w:p>
      <w:pPr>
        <w:pStyle w:val="TOC2"/>
        <w:tabs>
          <w:tab w:val="right" w:leader="dot" w:pos="8306"/>
        </w:tabs>
      </w:pPr>
      <w:hyperlink w:anchor="_Toc23256" w:history="1">
        <w:r>
          <w:rPr>
            <w:rFonts w:ascii="仿宋" w:eastAsia="仿宋" w:hAnsi="仿宋" w:cs="仿宋" w:hint="eastAsia"/>
            <w:lang w:eastAsia="zh-CN"/>
          </w:rPr>
          <w:t>(七)、清洁生产</w:t>
        </w:r>
        <w:r>
          <w:tab/>
        </w:r>
        <w:r>
          <w:fldChar w:fldCharType="begin"/>
        </w:r>
        <w:r>
          <w:instrText xml:space="preserve"> PAGEREF _Toc23256 \h </w:instrText>
        </w:r>
        <w:r>
          <w:fldChar w:fldCharType="separate"/>
        </w:r>
        <w:r>
          <w:t>53</w:t>
        </w:r>
        <w:r>
          <w:fldChar w:fldCharType="end"/>
        </w:r>
      </w:hyperlink>
    </w:p>
    <w:p>
      <w:pPr>
        <w:pStyle w:val="TOC2"/>
        <w:tabs>
          <w:tab w:val="right" w:leader="dot" w:pos="8306"/>
        </w:tabs>
      </w:pPr>
      <w:hyperlink w:anchor="_Toc23568" w:history="1">
        <w:r>
          <w:rPr>
            <w:rFonts w:ascii="仿宋" w:eastAsia="仿宋" w:hAnsi="仿宋" w:cs="仿宋" w:hint="eastAsia"/>
            <w:lang w:eastAsia="zh-CN"/>
          </w:rPr>
          <w:t>(八)、环境保护综合评价</w:t>
        </w:r>
        <w:r>
          <w:tab/>
        </w:r>
        <w:r>
          <w:fldChar w:fldCharType="begin"/>
        </w:r>
        <w:r>
          <w:instrText xml:space="preserve"> PAGEREF _Toc23568 \h </w:instrText>
        </w:r>
        <w:r>
          <w:fldChar w:fldCharType="separate"/>
        </w:r>
        <w:r>
          <w:t>54</w:t>
        </w:r>
        <w:r>
          <w:fldChar w:fldCharType="end"/>
        </w:r>
      </w:hyperlink>
    </w:p>
    <w:p>
      <w:pPr>
        <w:pStyle w:val="TOC1"/>
        <w:tabs>
          <w:tab w:val="right" w:leader="dot" w:pos="8306"/>
        </w:tabs>
      </w:pPr>
      <w:hyperlink w:anchor="_Toc26783" w:history="1">
        <w:r>
          <w:rPr>
            <w:rFonts w:ascii="仿宋" w:eastAsia="仿宋" w:hAnsi="仿宋" w:cs="仿宋" w:hint="eastAsia"/>
            <w:lang w:eastAsia="zh-CN"/>
          </w:rPr>
          <w:t>十二、红外测温项目计划安排</w:t>
        </w:r>
        <w:r>
          <w:tab/>
        </w:r>
        <w:r>
          <w:fldChar w:fldCharType="begin"/>
        </w:r>
        <w:r>
          <w:instrText xml:space="preserve"> PAGEREF _Toc26783 \h </w:instrText>
        </w:r>
        <w:r>
          <w:fldChar w:fldCharType="separate"/>
        </w:r>
        <w:r>
          <w:t>56</w:t>
        </w:r>
        <w:r>
          <w:fldChar w:fldCharType="end"/>
        </w:r>
      </w:hyperlink>
    </w:p>
    <w:p>
      <w:pPr>
        <w:pStyle w:val="TOC2"/>
        <w:tabs>
          <w:tab w:val="right" w:leader="dot" w:pos="8306"/>
        </w:tabs>
      </w:pPr>
      <w:hyperlink w:anchor="_Toc11839" w:history="1">
        <w:r>
          <w:rPr>
            <w:rFonts w:ascii="仿宋" w:eastAsia="仿宋" w:hAnsi="仿宋" w:cs="仿宋" w:hint="eastAsia"/>
            <w:lang w:eastAsia="zh-CN"/>
          </w:rPr>
          <w:t>(一)、建设周期</w:t>
        </w:r>
        <w:r>
          <w:tab/>
        </w:r>
        <w:r>
          <w:fldChar w:fldCharType="begin"/>
        </w:r>
        <w:r>
          <w:instrText xml:space="preserve"> PAGEREF _Toc11839 \h </w:instrText>
        </w:r>
        <w:r>
          <w:fldChar w:fldCharType="separate"/>
        </w:r>
        <w:r>
          <w:t>56</w:t>
        </w:r>
        <w:r>
          <w:fldChar w:fldCharType="end"/>
        </w:r>
      </w:hyperlink>
    </w:p>
    <w:p>
      <w:pPr>
        <w:pStyle w:val="TOC2"/>
        <w:tabs>
          <w:tab w:val="right" w:leader="dot" w:pos="8306"/>
        </w:tabs>
      </w:pPr>
      <w:hyperlink w:anchor="_Toc1958" w:history="1">
        <w:r>
          <w:rPr>
            <w:rFonts w:ascii="仿宋" w:eastAsia="仿宋" w:hAnsi="仿宋" w:cs="仿宋" w:hint="eastAsia"/>
            <w:lang w:eastAsia="zh-CN"/>
          </w:rPr>
          <w:t>(二)、建设进度</w:t>
        </w:r>
        <w:r>
          <w:tab/>
        </w:r>
        <w:r>
          <w:fldChar w:fldCharType="begin"/>
        </w:r>
        <w:r>
          <w:instrText xml:space="preserve"> PAGEREF _Toc1958 \h </w:instrText>
        </w:r>
        <w:r>
          <w:fldChar w:fldCharType="separate"/>
        </w:r>
        <w:r>
          <w:t>56</w:t>
        </w:r>
        <w:r>
          <w:fldChar w:fldCharType="end"/>
        </w:r>
      </w:hyperlink>
    </w:p>
    <w:p>
      <w:pPr>
        <w:pStyle w:val="TOC2"/>
        <w:tabs>
          <w:tab w:val="right" w:leader="dot" w:pos="8306"/>
        </w:tabs>
      </w:pPr>
      <w:hyperlink w:anchor="_Toc30729" w:history="1">
        <w:r>
          <w:rPr>
            <w:rFonts w:ascii="仿宋" w:eastAsia="仿宋" w:hAnsi="仿宋" w:cs="仿宋" w:hint="eastAsia"/>
            <w:lang w:eastAsia="zh-CN"/>
          </w:rPr>
          <w:t>(三)、进度安排注意事项</w:t>
        </w:r>
        <w:r>
          <w:tab/>
        </w:r>
        <w:r>
          <w:fldChar w:fldCharType="begin"/>
        </w:r>
        <w:r>
          <w:instrText xml:space="preserve"> PAGEREF _Toc30729 \h </w:instrText>
        </w:r>
        <w:r>
          <w:fldChar w:fldCharType="separate"/>
        </w:r>
        <w:r>
          <w:t>57</w:t>
        </w:r>
        <w:r>
          <w:fldChar w:fldCharType="end"/>
        </w:r>
      </w:hyperlink>
    </w:p>
    <w:p>
      <w:pPr>
        <w:pStyle w:val="TOC2"/>
        <w:tabs>
          <w:tab w:val="right" w:leader="dot" w:pos="8306"/>
        </w:tabs>
      </w:pPr>
      <w:hyperlink w:anchor="_Toc32458" w:history="1">
        <w:r>
          <w:rPr>
            <w:rFonts w:ascii="仿宋" w:eastAsia="仿宋" w:hAnsi="仿宋" w:cs="仿宋" w:hint="eastAsia"/>
            <w:lang w:eastAsia="zh-CN"/>
          </w:rPr>
          <w:t>(四)、人力资源配置</w:t>
        </w:r>
        <w:r>
          <w:tab/>
        </w:r>
        <w:r>
          <w:fldChar w:fldCharType="begin"/>
        </w:r>
        <w:r>
          <w:instrText xml:space="preserve"> PAGEREF _Toc32458 \h </w:instrText>
        </w:r>
        <w:r>
          <w:fldChar w:fldCharType="separate"/>
        </w:r>
        <w:r>
          <w:t>59</w:t>
        </w:r>
        <w:r>
          <w:fldChar w:fldCharType="end"/>
        </w:r>
      </w:hyperlink>
    </w:p>
    <w:p>
      <w:pPr>
        <w:pStyle w:val="TOC1"/>
        <w:tabs>
          <w:tab w:val="right" w:leader="dot" w:pos="8306"/>
        </w:tabs>
      </w:pPr>
      <w:hyperlink w:anchor="_Toc14779" w:history="1">
        <w:r>
          <w:rPr>
            <w:rFonts w:ascii="仿宋" w:eastAsia="仿宋" w:hAnsi="仿宋" w:cs="仿宋" w:hint="eastAsia"/>
            <w:lang w:eastAsia="zh-CN"/>
          </w:rPr>
          <w:t>十三、供应链管理</w:t>
        </w:r>
        <w:r>
          <w:tab/>
        </w:r>
        <w:r>
          <w:fldChar w:fldCharType="begin"/>
        </w:r>
        <w:r>
          <w:instrText xml:space="preserve"> PAGEREF _Toc14779 \h </w:instrText>
        </w:r>
        <w:r>
          <w:fldChar w:fldCharType="separate"/>
        </w:r>
        <w:r>
          <w:t>60</w:t>
        </w:r>
        <w:r>
          <w:fldChar w:fldCharType="end"/>
        </w:r>
      </w:hyperlink>
    </w:p>
    <w:p>
      <w:pPr>
        <w:pStyle w:val="TOC2"/>
        <w:tabs>
          <w:tab w:val="right" w:leader="dot" w:pos="8306"/>
        </w:tabs>
      </w:pPr>
      <w:hyperlink w:anchor="_Toc22137" w:history="1">
        <w:r>
          <w:rPr>
            <w:rFonts w:ascii="仿宋" w:eastAsia="仿宋" w:hAnsi="仿宋" w:cs="仿宋" w:hint="eastAsia"/>
            <w:lang w:eastAsia="zh-CN"/>
          </w:rPr>
          <w:t>(一)、供应链战略规划</w:t>
        </w:r>
        <w:r>
          <w:tab/>
        </w:r>
        <w:r>
          <w:fldChar w:fldCharType="begin"/>
        </w:r>
        <w:r>
          <w:instrText xml:space="preserve"> PAGEREF _Toc22137 \h </w:instrText>
        </w:r>
        <w:r>
          <w:fldChar w:fldCharType="separate"/>
        </w:r>
        <w:r>
          <w:t>60</w:t>
        </w:r>
        <w:r>
          <w:fldChar w:fldCharType="end"/>
        </w:r>
      </w:hyperlink>
    </w:p>
    <w:p>
      <w:pPr>
        <w:pStyle w:val="TOC2"/>
        <w:tabs>
          <w:tab w:val="right" w:leader="dot" w:pos="8306"/>
        </w:tabs>
      </w:pPr>
      <w:hyperlink w:anchor="_Toc9725" w:history="1">
        <w:r>
          <w:rPr>
            <w:rFonts w:ascii="仿宋" w:eastAsia="仿宋" w:hAnsi="仿宋" w:cs="仿宋" w:hint="eastAsia"/>
            <w:lang w:eastAsia="zh-CN"/>
          </w:rPr>
          <w:t>(二)、供应商选择与合作</w:t>
        </w:r>
        <w:r>
          <w:tab/>
        </w:r>
        <w:r>
          <w:fldChar w:fldCharType="begin"/>
        </w:r>
        <w:r>
          <w:instrText xml:space="preserve"> PAGEREF _Toc9725 \h </w:instrText>
        </w:r>
        <w:r>
          <w:fldChar w:fldCharType="separate"/>
        </w:r>
        <w:r>
          <w:t>61</w:t>
        </w:r>
        <w:r>
          <w:fldChar w:fldCharType="end"/>
        </w:r>
      </w:hyperlink>
    </w:p>
    <w:p>
      <w:pPr>
        <w:pStyle w:val="TOC2"/>
        <w:tabs>
          <w:tab w:val="right" w:leader="dot" w:pos="8306"/>
        </w:tabs>
      </w:pPr>
      <w:hyperlink w:anchor="_Toc23271" w:history="1">
        <w:r>
          <w:rPr>
            <w:rFonts w:ascii="仿宋" w:eastAsia="仿宋" w:hAnsi="仿宋" w:cs="仿宋" w:hint="eastAsia"/>
            <w:lang w:eastAsia="zh-CN"/>
          </w:rPr>
          <w:t>(三)、物流与库存管理</w:t>
        </w:r>
        <w:r>
          <w:tab/>
        </w:r>
        <w:r>
          <w:fldChar w:fldCharType="begin"/>
        </w:r>
        <w:r>
          <w:instrText xml:space="preserve"> PAGEREF _Toc23271 \h </w:instrText>
        </w:r>
        <w:r>
          <w:fldChar w:fldCharType="separate"/>
        </w:r>
        <w:r>
          <w:t>63</w:t>
        </w:r>
        <w:r>
          <w:fldChar w:fldCharType="end"/>
        </w:r>
      </w:hyperlink>
    </w:p>
    <w:p>
      <w:pPr>
        <w:pStyle w:val="TOC1"/>
        <w:tabs>
          <w:tab w:val="right" w:leader="dot" w:pos="8306"/>
        </w:tabs>
      </w:pPr>
      <w:hyperlink w:anchor="_Toc21427" w:history="1">
        <w:r>
          <w:rPr>
            <w:rFonts w:ascii="仿宋" w:eastAsia="仿宋" w:hAnsi="仿宋" w:cs="仿宋" w:hint="eastAsia"/>
            <w:lang w:eastAsia="zh-CN"/>
          </w:rPr>
          <w:t>十四、营销与推广策略</w:t>
        </w:r>
        <w:r>
          <w:tab/>
        </w:r>
        <w:r>
          <w:fldChar w:fldCharType="begin"/>
        </w:r>
        <w:r>
          <w:instrText xml:space="preserve"> PAGEREF _Toc21427 \h </w:instrText>
        </w:r>
        <w:r>
          <w:fldChar w:fldCharType="separate"/>
        </w:r>
        <w:r>
          <w:t>64</w:t>
        </w:r>
        <w:r>
          <w:fldChar w:fldCharType="end"/>
        </w:r>
      </w:hyperlink>
    </w:p>
    <w:p>
      <w:pPr>
        <w:pStyle w:val="TOC2"/>
        <w:tabs>
          <w:tab w:val="right" w:leader="dot" w:pos="8306"/>
        </w:tabs>
      </w:pPr>
      <w:hyperlink w:anchor="_Toc23782" w:history="1">
        <w:r>
          <w:rPr>
            <w:rFonts w:ascii="仿宋" w:eastAsia="仿宋" w:hAnsi="仿宋" w:cs="仿宋" w:hint="eastAsia"/>
            <w:lang w:eastAsia="zh-CN"/>
          </w:rPr>
          <w:t>(一)、产品/服务定位与特点</w:t>
        </w:r>
        <w:r>
          <w:tab/>
        </w:r>
        <w:r>
          <w:fldChar w:fldCharType="begin"/>
        </w:r>
        <w:r>
          <w:instrText xml:space="preserve"> PAGEREF _Toc23782 \h </w:instrText>
        </w:r>
        <w:r>
          <w:fldChar w:fldCharType="separate"/>
        </w:r>
        <w:r>
          <w:t>64</w:t>
        </w:r>
        <w:r>
          <w:fldChar w:fldCharType="end"/>
        </w:r>
      </w:hyperlink>
    </w:p>
    <w:p>
      <w:pPr>
        <w:pStyle w:val="TOC2"/>
        <w:tabs>
          <w:tab w:val="right" w:leader="dot" w:pos="8306"/>
        </w:tabs>
      </w:pPr>
      <w:hyperlink w:anchor="_Toc30714" w:history="1">
        <w:r>
          <w:rPr>
            <w:rFonts w:ascii="仿宋" w:eastAsia="仿宋" w:hAnsi="仿宋" w:cs="仿宋" w:hint="eastAsia"/>
            <w:lang w:eastAsia="zh-CN"/>
          </w:rPr>
          <w:t>(二)、市场定位与竞争分析</w:t>
        </w:r>
        <w:r>
          <w:tab/>
        </w:r>
        <w:r>
          <w:fldChar w:fldCharType="begin"/>
        </w:r>
        <w:r>
          <w:instrText xml:space="preserve"> PAGEREF _Toc30714 \h </w:instrText>
        </w:r>
        <w:r>
          <w:fldChar w:fldCharType="separate"/>
        </w:r>
        <w:r>
          <w:t>65</w:t>
        </w:r>
        <w:r>
          <w:fldChar w:fldCharType="end"/>
        </w:r>
      </w:hyperlink>
    </w:p>
    <w:p>
      <w:pPr>
        <w:pStyle w:val="TOC2"/>
        <w:tabs>
          <w:tab w:val="right" w:leader="dot" w:pos="8306"/>
        </w:tabs>
      </w:pPr>
      <w:hyperlink w:anchor="_Toc3680" w:history="1">
        <w:r>
          <w:rPr>
            <w:rFonts w:ascii="仿宋" w:eastAsia="仿宋" w:hAnsi="仿宋" w:cs="仿宋" w:hint="eastAsia"/>
            <w:lang w:eastAsia="zh-CN"/>
          </w:rPr>
          <w:t>(三)、营销渠道与策略</w:t>
        </w:r>
        <w:r>
          <w:tab/>
        </w:r>
        <w:r>
          <w:fldChar w:fldCharType="begin"/>
        </w:r>
        <w:r>
          <w:instrText xml:space="preserve"> PAGEREF _Toc3680 \h </w:instrText>
        </w:r>
        <w:r>
          <w:fldChar w:fldCharType="separate"/>
        </w:r>
        <w:r>
          <w:t>67</w:t>
        </w:r>
        <w:r>
          <w:fldChar w:fldCharType="end"/>
        </w:r>
      </w:hyperlink>
    </w:p>
    <w:p>
      <w:pPr>
        <w:pStyle w:val="TOC2"/>
        <w:tabs>
          <w:tab w:val="right" w:leader="dot" w:pos="8306"/>
        </w:tabs>
      </w:pPr>
      <w:hyperlink w:anchor="_Toc12599" w:history="1">
        <w:r>
          <w:rPr>
            <w:rFonts w:ascii="仿宋" w:eastAsia="仿宋" w:hAnsi="仿宋" w:cs="仿宋" w:hint="eastAsia"/>
            <w:lang w:eastAsia="zh-CN"/>
          </w:rPr>
          <w:t>(四)、推广与宣传活动</w:t>
        </w:r>
        <w:r>
          <w:tab/>
        </w:r>
        <w:r>
          <w:fldChar w:fldCharType="begin"/>
        </w:r>
        <w:r>
          <w:instrText xml:space="preserve"> PAGEREF _Toc12599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7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42"/>
      <w:r>
        <w:rPr>
          <w:rFonts w:ascii="仿宋" w:eastAsia="仿宋" w:hAnsi="仿宋" w:cs="仿宋" w:hint="eastAsia"/>
          <w:sz w:val="28"/>
          <w:lang w:eastAsia="zh-CN"/>
        </w:rPr>
        <w:t>一、红外测温项目文档管理</w:t>
      </w:r>
      <w:bookmarkEnd w:id="2"/>
    </w:p>
    <w:p>
      <w:pPr>
        <w:pStyle w:val="Heading2"/>
        <w:rPr>
          <w:rFonts w:ascii="仿宋" w:eastAsia="仿宋" w:hAnsi="仿宋" w:cs="仿宋" w:hint="eastAsia"/>
          <w:lang w:eastAsia="zh-CN"/>
        </w:rPr>
      </w:pPr>
      <w:bookmarkStart w:id="3" w:name="_Toc130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红外测温项目高度重视文档的质量和准确性，以支持红外测温项目的各项活动和决策。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文档的编制始于红外测温项目计划的初期，我们制定了详细的文档编制计划，明确了每个文档的内容、格式和编写责任人。在红外测温项目启动阶段，我们首先编制了红外测温项目章程，明确定义了红外测温项目的目标、范围、风险等关键要素。随后，红外测温项目团队根据计划陆续编制了需求文档、设计文档、测试文档等各类文档，确保红外测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红外测温项目管理中的重要环节，旨在确保红外测温项目文档符合质量标准和红外测温项目需求。在红外测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除了内部审查，我们还进行了外部审查，邀请红外测温项目相关利益方和专业领域的专家对文档进行独立审查。这有助于获取更全面、客观的反馈，确保红外测温项目文档不仅符合内部标准，也满足外部需求。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红外测温项目在文档编制与审查方面建立了严格的管理机制，通过规范的流程和多维度的审查，确保红外测温项目文档的质量、准确性和可靠性，为红外测温项目的顺利推进提供了有力支持。</w:t>
      </w:r>
    </w:p>
    <w:p>
      <w:pPr>
        <w:pStyle w:val="Heading2"/>
        <w:ind w:firstLine="560" w:firstLineChars="200"/>
        <w:rPr>
          <w:rFonts w:ascii="仿宋" w:eastAsia="仿宋" w:hAnsi="仿宋" w:cs="仿宋" w:hint="eastAsia"/>
          <w:sz w:val="28"/>
          <w:lang w:eastAsia="zh-CN"/>
        </w:rPr>
      </w:pPr>
      <w:bookmarkStart w:id="4" w:name="_Toc2044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在红外测温项目中，我们致力于优化文档发布与分发过程，以确保信息的高效传递和团队间协作的顺畅进行。以下是我们采取的关键优化策略：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我们通过多渠道发布文档，包括电子邮件、红外测温项目管理平台、内部网站等，以满足不同团队成员的偏好和需求。多渠道发布确保了信息的全面覆盖。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我们采用了精细的权限控制，确保只有授权人员可以访问敏感信息。这种安全措施保护了红外测温项目文档的机密性，防止了未经授权的信息泄露。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0030"/>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文档存档与归档是红外测温项目生命周期中一个至关重要的环节，直接关系到红外测温项目信息的长期保存和历史记录的完整性。在红外测温项目中，我们实施了一系列有效的文档存档与归档管理策略：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2357"/>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18209"/>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红外测温项目的技术管理特点体现在其创新导向。通过引入最先进的技术趋势和解决方案，红外测温项目致力于提升科技含量、提高质量和效率水平。这意味着我们将采用最新的工具和方法，确保红外测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红外测温项目技术管理的显著特征。通过整合不同领域的技术资源，我们实现了跨学科的协同工作。这有助于优化技术架构，提高整体效能。此外，整合性策略还促进了不同技术团队之间的紧密沟通和高效合作，确保红外测温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红外测温项目所采用的技术。通过不断优化技术方案，红外测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红外测温项目团队将在红外测温项目初期识别可能的技术风险，并采取相应的预防和应对措施。通过建立健全的风险评估机制，红外测温项目能够在实施过程中及时发现并解决潜在的技术问题，保障红外测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红外测温项目中，技术将成为红外测温项目成功的有力支持。这一深度剖析揭示了技术管理在红外测温项目实施中的关键作用，为红外测温项目的技术基础奠定了坚实的基础。</w:t>
      </w:r>
    </w:p>
    <w:p>
      <w:pPr>
        <w:pStyle w:val="Heading2"/>
        <w:ind w:firstLine="560" w:firstLineChars="200"/>
        <w:rPr>
          <w:rFonts w:ascii="仿宋" w:eastAsia="仿宋" w:hAnsi="仿宋" w:cs="仿宋" w:hint="eastAsia"/>
          <w:sz w:val="28"/>
          <w:lang w:eastAsia="zh-CN"/>
        </w:rPr>
      </w:pPr>
      <w:bookmarkStart w:id="8" w:name="_Toc3689"/>
      <w:r>
        <w:rPr>
          <w:rFonts w:ascii="仿宋" w:eastAsia="仿宋" w:hAnsi="仿宋" w:cs="仿宋" w:hint="eastAsia"/>
          <w:sz w:val="28"/>
          <w:lang w:eastAsia="zh-CN"/>
        </w:rPr>
        <w:t>(二)、红外测温项目工艺技术设计方案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红外测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红外测温项目将严格按照相关行业规范要求进行组织。通过有效控制产品质量，红外测温项目将致力于为顾客提供优质的红外测温项目产品和良好的服务。这体现了红外测温项目对于生产活动合规性和质量标准的高度重视，为红外测温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红外测温项目注重生态效益和清洁生产原则。红外测温项目建设将紧密结合地方特色经济发展，与社会经济发展规划和区域环境保护规划方案相协调一致。通过与当地区域自然生态系统的结合，红外测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红外测温项目产品具有多样化的客户需求和个性化的特点。因此，红外测温项目产品规格品种多样，且单批生产数量较小。为满足这一特点，红外测温项目承办单位将建设先进的柔性制造生产线。通过广泛应用柔性制造技术，红外测温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红外测温项目采用的技术具有较高的技术含量和自动化水平，处于国内先进水平。这一技术选用不仅体现了对生产效率、质量和环境友好性的高标准要求，同时为红外测温项目的可持续发展奠定了坚实的基础。</w:t>
      </w:r>
    </w:p>
    <w:p>
      <w:pPr>
        <w:pStyle w:val="Heading2"/>
        <w:ind w:firstLine="560" w:firstLineChars="200"/>
        <w:rPr>
          <w:rFonts w:ascii="仿宋" w:eastAsia="仿宋" w:hAnsi="仿宋" w:cs="仿宋" w:hint="eastAsia"/>
          <w:sz w:val="28"/>
          <w:lang w:eastAsia="zh-CN"/>
        </w:rPr>
      </w:pPr>
      <w:bookmarkStart w:id="9" w:name="_Toc3306"/>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为确保红外测温项目的高效生产和技术实施，我们制定了一套精心设计的设备选型方案，以满足红外测温项目生产、质量和环保的要求。该方案的主要特点如下：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红外测温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针对红外测温项目产品的多样性和小批量生产的特点，我们将建设柔性制造生产线。通过在设备选型中考虑柔性制造技术，可以灵活应对不同产品规格和生产需求，实现生产线的高度灵活性和适应性。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7790"/>
      <w:r>
        <w:rPr>
          <w:rFonts w:ascii="仿宋" w:eastAsia="仿宋" w:hAnsi="仿宋" w:cs="仿宋" w:hint="eastAsia"/>
          <w:sz w:val="28"/>
          <w:lang w:eastAsia="zh-CN"/>
        </w:rPr>
        <w:t>三、红外测温项目概论</w:t>
      </w:r>
      <w:bookmarkEnd w:id="10"/>
    </w:p>
    <w:p>
      <w:pPr>
        <w:pStyle w:val="Heading2"/>
        <w:rPr>
          <w:rFonts w:ascii="仿宋" w:eastAsia="仿宋" w:hAnsi="仿宋" w:cs="仿宋" w:hint="eastAsia"/>
          <w:lang w:eastAsia="zh-CN"/>
        </w:rPr>
      </w:pPr>
      <w:bookmarkStart w:id="11" w:name="_Toc29596"/>
      <w:r>
        <w:rPr>
          <w:rFonts w:ascii="仿宋" w:eastAsia="仿宋" w:hAnsi="仿宋" w:cs="仿宋" w:hint="eastAsia"/>
          <w:lang w:eastAsia="zh-CN"/>
        </w:rPr>
        <w:t>(一)、红外测温项目概况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的起源追溯至对市场的深入洞察。市场的不断演变与变革为红外测温项目提供了难得的机遇。当前市场存在的需求缺口和变革的大环境共同构成了红外测温项目的背景。这个红外测温项目旨在充分利用市场机遇，填补行业中尚未满足的需求，为客户提供全新的解决方案。市场的变革和需求的增长使得这个红外测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红外测温项目名称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正式命名为红外测温。这个名称不仅仅是一个标识，更代表了红外测温项目的核心理念和愿景。它蕴含着红外测温项目所要解决问题的关键字，具有强烈的表达和辨识度，为红外测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红外测温项目目标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的核心目标是提供一种全新、高效的解决方案，满足客户日益增长的需求。红外测温项目追求的不仅仅是满足市场需求，更是在市场中获得卓越的竞争优势。通过不断提升产品或服务的质量和创新水平，红外测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红外测温项目范围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全面涵盖了产品研发、制造、市场推广和售后服务，确保从产品设计到最终用户体验的全方位关注。这一全面的红外测温项目范围是为了确保红外测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红外测温项目时间表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红外测温项目计划在未来18个月内完成，包括研发、测试、市场试点和正式推出等不同阶段。这个时间表的合理设计是为了确保红外测温项目各个阶段的顺利推进，以便按时交付高质量的成果。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红外测温项目预算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红外测温项目总预算估算为XX百万美元，主要分配在研发、市场推广、人员培训和运营等方面。这一充足的预算为红外测温项目提供了充足的资源，确保红外测温项目在各个方面都能取得优异的表现。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红外测温项目风险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红外测温项目可能面临的风险包括市场接受度低、技术难题、竞争激烈等。红外测温项目团队已经制定了相应的风险应对计划，通过前瞻性的风险管理，确保红外测温项目在面对不确定性时能够迅速做出应对。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红外测温项目团队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红外测温项目汇聚了一支经验丰富、多领域专业素养的核心团队，确保红外测温项目在各个方面都能拥有高水平的执行力。团队的协同作战是红外测温项目成功的关键因素之一。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红外测温项目背景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红外测温项目的背景根植于市场对更高效、创新产品的渴望，同时也受到科技发展对行业格局的深刻改变的影响。这为红外测温项目提供了广阔的发展空间和市场需求。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红外测温项目现状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截至目前，红外测温项目已完成市场调研和技术验证，取得了初步的成功。这为红外测温项目在未来的发展奠定了坚实的基础，为更远大的目标打下了坚实的基石。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2" w:name="_Toc1585"/>
      <w:r>
        <w:rPr>
          <w:rFonts w:ascii="仿宋" w:eastAsia="仿宋" w:hAnsi="仿宋" w:cs="仿宋" w:hint="eastAsia"/>
          <w:sz w:val="28"/>
          <w:lang w:eastAsia="zh-CN"/>
        </w:rPr>
        <w:t>(二)、红外测温项目目标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keyword》红外测温项目首要业务目标是在市场中占据有利地位，实现产品/服务的成功推广和销售。通过不断提升产品质量、创新性，红外测温项目追求成为行业中的领导者，赢得更多客户的青睐。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在科技迅速发展的时代，红外测温项目着眼于技术创新。通过持续的研发和技术升级，红外测温项目旨在推出更具创新性的产品或服务，以满足市场对新鲜、先进解决方案的需求。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为了建立可持续的客户关系，红外测温项目设定了客户满意度目标。通过提供卓越的产品质量和优质的客户服务，红外测温项目追求赢得客户的信任和忠诚度，确保他们的满意度达到行业领先水平。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红外测温项目注重社会责任和可持续发展。通过实施环保、社会责任红外测温项目，红外测温项目致力于在经济发展的同时保护环境，促进社会公平，实现可持续经营。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红外测温项目的团队是实现目标的核心驱动力。因此，红外测温项目设定了团队发展目标，包括提升团队成员的专业技能、培养领导力，以及搭建协同高效的团队工作氛围。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3" w:name="_Toc18980"/>
      <w:r>
        <w:rPr>
          <w:rFonts w:ascii="仿宋" w:eastAsia="仿宋" w:hAnsi="仿宋" w:cs="仿宋" w:hint="eastAsia"/>
          <w:sz w:val="28"/>
          <w:lang w:eastAsia="zh-CN"/>
        </w:rPr>
        <w:t>(三)、红外测温项目提出的理由</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2. 红外测温项目提出的理由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的提出源于对市场机遇的深刻洞察。当前市场中存在的需求缺口和行业发展趋势表明，有巨大的商业机会等待被开发。通过准确捕捉市场机遇，红外测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红外测温项目的理念基于对技术创新的信仰。通过持续的研发和技术投入，红外测温项目有望推出更具创新性的产品或服务。在科技飞速发展的当下，红外测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的提出是为了增强企业的行业竞争力。通过提升产品或服务的质量和独特性，红外测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响应了消费者需求的变化。随着社会和科技的不断发展，消费者对产品和服务的需求也在发生变化。通过深入了解并及时回应消费者的新需求，红外测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红外测温项目的提出是企业战略发展规划的一部分。在面对日益激烈的市场竞争和不断变化的商业环境中，红外测温项目作为企业战略的一环，旨在为企业开辟新的增长领域，巩固企业在行业中的地位。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的提出不仅仅是基于商业考量，还注重社会责任。通过推出环保、社会责任等方面的红外测温项目，红外测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红外测温项目的提出反映了对利益相关者期望的关注。包括客户、员工、投资者等利益相关者在企业发展中都有着各自的期望，红外测温项目力求在满足这些期望的同时，取得更大的共赢。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29290"/>
      <w:r>
        <w:rPr>
          <w:rFonts w:ascii="仿宋" w:eastAsia="仿宋" w:hAnsi="仿宋" w:cs="仿宋" w:hint="eastAsia"/>
          <w:sz w:val="28"/>
          <w:lang w:eastAsia="zh-CN"/>
        </w:rPr>
        <w:t>(四)、红外测温项目意义</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在实施红外测温项目的过程中，我们不仅仅是在追逐商业成功，更是为企业和社会的多个层面创造了深远的意义。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红外测温项目的首要意义在于提升企业的市场竞争力。通过持续的创新和对产品质量的高标准要求，红外测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红外测温项目的推进将促使行业技术水平的提升。通过引入先进技术和创新性解决方案，红外测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红外测温项目不仅创造了大量就业机会，提高了就业水平，还注重社会责任和环保。通过参与社会公益事业和推动环保红外测温项目，红外测温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综合而言，红外测温项目意义重大，不仅推动了企业的发展，也为行业和社会的进步贡献了积极力量。这是一个全面而深刻的影响，将在未来产生可持续的正面效应。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5" w:name="_Toc10153"/>
      <w:r>
        <w:rPr>
          <w:rFonts w:ascii="仿宋" w:eastAsia="仿宋" w:hAnsi="仿宋" w:cs="仿宋" w:hint="eastAsia"/>
          <w:sz w:val="28"/>
          <w:lang w:eastAsia="zh-CN"/>
        </w:rPr>
        <w:t>(五)、红外测温项目背景</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在当今迅猛发展的商业环境中，红外测温项目的动因根植于对多方面因素的审慎考量。这个红外测温项目的提出并非孤立的决策，而是对企业所处背景深入思考的产物。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市场的不断演变是红外测温项目背后的首要原因。科技的迅速发展和全球市场的快速变化使得企业必须灵活应对。红外测温项目应运而生，旨在通过创新性的解决方案迎合市场的多变需求，赢得竞争中的先机。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竞争的激烈程度也是红外测温项目背景中不可忽视的一环。企业需要在激烈竞争中脱颖而出，为此，红外测温项目致力于打破常规，提供独特的价值主张，以吸引客户并确保市场份额的增长。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技术的迅速发展为企业带来了机遇与挑战。作为红外测温项目启动的背景之一，对新兴技术的应用将有助于提升企业的技术水平，使其在不断演进的商业环境中保持竞争优势。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此外，社会对企业责任的期望也在逐渐升高。红外测温项目充分融入了社会责任的理念，通过可持续经营和社会公益红外测温项目，企图为社会贡献一份力量，在商业成功的同时关注社会价值。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6" w:name="_Toc7785"/>
      <w:r>
        <w:rPr>
          <w:rFonts w:ascii="仿宋" w:eastAsia="仿宋" w:hAnsi="仿宋" w:cs="仿宋" w:hint="eastAsia"/>
          <w:sz w:val="28"/>
          <w:lang w:eastAsia="zh-CN"/>
        </w:rPr>
        <w:t>四、红外测温项目危机管理</w:t>
      </w:r>
      <w:bookmarkEnd w:id="16"/>
    </w:p>
    <w:p>
      <w:pPr>
        <w:pStyle w:val="Heading2"/>
        <w:rPr>
          <w:rFonts w:ascii="仿宋" w:eastAsia="仿宋" w:hAnsi="仿宋" w:cs="仿宋" w:hint="eastAsia"/>
          <w:lang w:eastAsia="zh-CN"/>
        </w:rPr>
      </w:pPr>
      <w:bookmarkStart w:id="17" w:name="_Toc2166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https://d.book118.com/107024022010006032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红外测温项目规划设计方案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1BBC"/>
    <w:rsid w:val="00481B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0702402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2024-01-16T00:26:00Z</dcterms:created>
  <dcterms:modified xsi:type="dcterms:W3CDTF">2024-01-16T00:26:58Z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666600A08898494FA36E02182674F435_11</vt:lpwstr>
  </property>
  <property fmtid="{D5CDD505-2E9C-101B-9397-08002B2CF9AE}" pid="3" name="KSOProductBuildVer">
    <vt:lpwstr>2052-12.1.0.16120</vt:lpwstr>
  </property>
</Properties>
</file>