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柴油机铸件项目计划设计方案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30" w:history="1">
        <w:r>
          <w:rPr>
            <w:rFonts w:ascii="仿宋" w:eastAsia="仿宋" w:hAnsi="仿宋" w:cs="仿宋" w:hint="eastAsia"/>
            <w:lang w:eastAsia="zh-CN"/>
          </w:rPr>
          <w:t>前言</w:t>
        </w:r>
        <w:r>
          <w:tab/>
        </w:r>
        <w:r>
          <w:fldChar w:fldCharType="begin"/>
        </w:r>
        <w:r>
          <w:instrText xml:space="preserve"> PAGEREF _Toc31630 \h </w:instrText>
        </w:r>
        <w:r>
          <w:fldChar w:fldCharType="separate"/>
        </w:r>
        <w:r>
          <w:t>3</w:t>
        </w:r>
        <w:r>
          <w:fldChar w:fldCharType="end"/>
        </w:r>
      </w:hyperlink>
    </w:p>
    <w:p>
      <w:pPr>
        <w:pStyle w:val="TOC1"/>
        <w:tabs>
          <w:tab w:val="right" w:leader="dot" w:pos="8306"/>
        </w:tabs>
      </w:pPr>
      <w:hyperlink w:anchor="_Toc2493" w:history="1">
        <w:r>
          <w:rPr>
            <w:rFonts w:ascii="仿宋" w:eastAsia="仿宋" w:hAnsi="仿宋" w:cs="仿宋" w:hint="eastAsia"/>
            <w:lang w:eastAsia="zh-CN"/>
          </w:rPr>
          <w:t>一、柴油机铸件项目文档管理</w:t>
        </w:r>
        <w:r>
          <w:tab/>
        </w:r>
        <w:r>
          <w:fldChar w:fldCharType="begin"/>
        </w:r>
        <w:r>
          <w:instrText xml:space="preserve"> PAGEREF _Toc2493 \h </w:instrText>
        </w:r>
        <w:r>
          <w:fldChar w:fldCharType="separate"/>
        </w:r>
        <w:r>
          <w:t>3</w:t>
        </w:r>
        <w:r>
          <w:fldChar w:fldCharType="end"/>
        </w:r>
      </w:hyperlink>
    </w:p>
    <w:p>
      <w:pPr>
        <w:pStyle w:val="TOC2"/>
        <w:tabs>
          <w:tab w:val="right" w:leader="dot" w:pos="8306"/>
        </w:tabs>
      </w:pPr>
      <w:hyperlink w:anchor="_Toc1947" w:history="1">
        <w:r>
          <w:rPr>
            <w:rFonts w:ascii="仿宋" w:eastAsia="仿宋" w:hAnsi="仿宋" w:cs="仿宋" w:hint="eastAsia"/>
            <w:lang w:eastAsia="zh-CN"/>
          </w:rPr>
          <w:t>(一)、文档编制与审查</w:t>
        </w:r>
        <w:r>
          <w:tab/>
        </w:r>
        <w:r>
          <w:fldChar w:fldCharType="begin"/>
        </w:r>
        <w:r>
          <w:instrText xml:space="preserve"> PAGEREF _Toc1947 \h </w:instrText>
        </w:r>
        <w:r>
          <w:fldChar w:fldCharType="separate"/>
        </w:r>
        <w:r>
          <w:t>3</w:t>
        </w:r>
        <w:r>
          <w:fldChar w:fldCharType="end"/>
        </w:r>
      </w:hyperlink>
    </w:p>
    <w:p>
      <w:pPr>
        <w:pStyle w:val="TOC2"/>
        <w:tabs>
          <w:tab w:val="right" w:leader="dot" w:pos="8306"/>
        </w:tabs>
      </w:pPr>
      <w:hyperlink w:anchor="_Toc4851" w:history="1">
        <w:r>
          <w:rPr>
            <w:rFonts w:ascii="仿宋" w:eastAsia="仿宋" w:hAnsi="仿宋" w:cs="仿宋" w:hint="eastAsia"/>
            <w:lang w:eastAsia="zh-CN"/>
          </w:rPr>
          <w:t>(二)、文档发布与分发</w:t>
        </w:r>
        <w:r>
          <w:tab/>
        </w:r>
        <w:r>
          <w:fldChar w:fldCharType="begin"/>
        </w:r>
        <w:r>
          <w:instrText xml:space="preserve"> PAGEREF _Toc4851 \h </w:instrText>
        </w:r>
        <w:r>
          <w:fldChar w:fldCharType="separate"/>
        </w:r>
        <w:r>
          <w:t>4</w:t>
        </w:r>
        <w:r>
          <w:fldChar w:fldCharType="end"/>
        </w:r>
      </w:hyperlink>
    </w:p>
    <w:p>
      <w:pPr>
        <w:pStyle w:val="TOC2"/>
        <w:tabs>
          <w:tab w:val="right" w:leader="dot" w:pos="8306"/>
        </w:tabs>
      </w:pPr>
      <w:hyperlink w:anchor="_Toc10114" w:history="1">
        <w:r>
          <w:rPr>
            <w:rFonts w:ascii="仿宋" w:eastAsia="仿宋" w:hAnsi="仿宋" w:cs="仿宋" w:hint="eastAsia"/>
            <w:lang w:eastAsia="zh-CN"/>
          </w:rPr>
          <w:t>(三)、文档存档与归档</w:t>
        </w:r>
        <w:r>
          <w:tab/>
        </w:r>
        <w:r>
          <w:fldChar w:fldCharType="begin"/>
        </w:r>
        <w:r>
          <w:instrText xml:space="preserve"> PAGEREF _Toc10114 \h </w:instrText>
        </w:r>
        <w:r>
          <w:fldChar w:fldCharType="separate"/>
        </w:r>
        <w:r>
          <w:t>5</w:t>
        </w:r>
        <w:r>
          <w:fldChar w:fldCharType="end"/>
        </w:r>
      </w:hyperlink>
    </w:p>
    <w:p>
      <w:pPr>
        <w:pStyle w:val="TOC1"/>
        <w:tabs>
          <w:tab w:val="right" w:leader="dot" w:pos="8306"/>
        </w:tabs>
      </w:pPr>
      <w:hyperlink w:anchor="_Toc13758" w:history="1">
        <w:r>
          <w:rPr>
            <w:rFonts w:ascii="仿宋" w:eastAsia="仿宋" w:hAnsi="仿宋" w:cs="仿宋" w:hint="eastAsia"/>
            <w:lang w:eastAsia="zh-CN"/>
          </w:rPr>
          <w:t>二、柴油机铸件项目建设单位说明</w:t>
        </w:r>
        <w:r>
          <w:tab/>
        </w:r>
        <w:r>
          <w:fldChar w:fldCharType="begin"/>
        </w:r>
        <w:r>
          <w:instrText xml:space="preserve"> PAGEREF _Toc13758 \h </w:instrText>
        </w:r>
        <w:r>
          <w:fldChar w:fldCharType="separate"/>
        </w:r>
        <w:r>
          <w:t>6</w:t>
        </w:r>
        <w:r>
          <w:fldChar w:fldCharType="end"/>
        </w:r>
      </w:hyperlink>
    </w:p>
    <w:p>
      <w:pPr>
        <w:pStyle w:val="TOC2"/>
        <w:tabs>
          <w:tab w:val="right" w:leader="dot" w:pos="8306"/>
        </w:tabs>
      </w:pPr>
      <w:hyperlink w:anchor="_Toc6211" w:history="1">
        <w:r>
          <w:rPr>
            <w:rFonts w:ascii="仿宋" w:eastAsia="仿宋" w:hAnsi="仿宋" w:cs="仿宋" w:hint="eastAsia"/>
            <w:lang w:eastAsia="zh-CN"/>
          </w:rPr>
          <w:t>(一)、柴油机铸件项目承办单位基本情况</w:t>
        </w:r>
        <w:r>
          <w:tab/>
        </w:r>
        <w:r>
          <w:fldChar w:fldCharType="begin"/>
        </w:r>
        <w:r>
          <w:instrText xml:space="preserve"> PAGEREF _Toc6211 \h </w:instrText>
        </w:r>
        <w:r>
          <w:fldChar w:fldCharType="separate"/>
        </w:r>
        <w:r>
          <w:t>6</w:t>
        </w:r>
        <w:r>
          <w:fldChar w:fldCharType="end"/>
        </w:r>
      </w:hyperlink>
    </w:p>
    <w:p>
      <w:pPr>
        <w:pStyle w:val="TOC2"/>
        <w:tabs>
          <w:tab w:val="right" w:leader="dot" w:pos="8306"/>
        </w:tabs>
      </w:pPr>
      <w:hyperlink w:anchor="_Toc13878" w:history="1">
        <w:r>
          <w:rPr>
            <w:rFonts w:ascii="仿宋" w:eastAsia="仿宋" w:hAnsi="仿宋" w:cs="仿宋" w:hint="eastAsia"/>
            <w:lang w:eastAsia="zh-CN"/>
          </w:rPr>
          <w:t>(二)、公司经济效益分析</w:t>
        </w:r>
        <w:r>
          <w:tab/>
        </w:r>
        <w:r>
          <w:fldChar w:fldCharType="begin"/>
        </w:r>
        <w:r>
          <w:instrText xml:space="preserve"> PAGEREF _Toc13878 \h </w:instrText>
        </w:r>
        <w:r>
          <w:fldChar w:fldCharType="separate"/>
        </w:r>
        <w:r>
          <w:t>7</w:t>
        </w:r>
        <w:r>
          <w:fldChar w:fldCharType="end"/>
        </w:r>
      </w:hyperlink>
    </w:p>
    <w:p>
      <w:pPr>
        <w:pStyle w:val="TOC1"/>
        <w:tabs>
          <w:tab w:val="right" w:leader="dot" w:pos="8306"/>
        </w:tabs>
      </w:pPr>
      <w:hyperlink w:anchor="_Toc1091" w:history="1">
        <w:r>
          <w:rPr>
            <w:rFonts w:ascii="仿宋" w:eastAsia="仿宋" w:hAnsi="仿宋" w:cs="仿宋" w:hint="eastAsia"/>
            <w:lang w:eastAsia="zh-CN"/>
          </w:rPr>
          <w:t>三、柴油机铸件项目选址可行性分析</w:t>
        </w:r>
        <w:r>
          <w:tab/>
        </w:r>
        <w:r>
          <w:fldChar w:fldCharType="begin"/>
        </w:r>
        <w:r>
          <w:instrText xml:space="preserve"> PAGEREF _Toc1091 \h </w:instrText>
        </w:r>
        <w:r>
          <w:fldChar w:fldCharType="separate"/>
        </w:r>
        <w:r>
          <w:t>8</w:t>
        </w:r>
        <w:r>
          <w:fldChar w:fldCharType="end"/>
        </w:r>
      </w:hyperlink>
    </w:p>
    <w:p>
      <w:pPr>
        <w:pStyle w:val="TOC2"/>
        <w:tabs>
          <w:tab w:val="right" w:leader="dot" w:pos="8306"/>
        </w:tabs>
      </w:pPr>
      <w:hyperlink w:anchor="_Toc31003" w:history="1">
        <w:r>
          <w:rPr>
            <w:rFonts w:ascii="仿宋" w:eastAsia="仿宋" w:hAnsi="仿宋" w:cs="仿宋" w:hint="eastAsia"/>
            <w:lang w:eastAsia="zh-CN"/>
          </w:rPr>
          <w:t>(一)、柴油机铸件项目选址</w:t>
        </w:r>
        <w:r>
          <w:tab/>
        </w:r>
        <w:r>
          <w:fldChar w:fldCharType="begin"/>
        </w:r>
        <w:r>
          <w:instrText xml:space="preserve"> PAGEREF _Toc31003 \h </w:instrText>
        </w:r>
        <w:r>
          <w:fldChar w:fldCharType="separate"/>
        </w:r>
        <w:r>
          <w:t>8</w:t>
        </w:r>
        <w:r>
          <w:fldChar w:fldCharType="end"/>
        </w:r>
      </w:hyperlink>
    </w:p>
    <w:p>
      <w:pPr>
        <w:pStyle w:val="TOC2"/>
        <w:tabs>
          <w:tab w:val="right" w:leader="dot" w:pos="8306"/>
        </w:tabs>
      </w:pPr>
      <w:hyperlink w:anchor="_Toc14729" w:history="1">
        <w:r>
          <w:rPr>
            <w:rFonts w:ascii="仿宋" w:eastAsia="仿宋" w:hAnsi="仿宋" w:cs="仿宋" w:hint="eastAsia"/>
            <w:lang w:eastAsia="zh-CN"/>
          </w:rPr>
          <w:t>(二)、用地控制指标</w:t>
        </w:r>
        <w:r>
          <w:tab/>
        </w:r>
        <w:r>
          <w:fldChar w:fldCharType="begin"/>
        </w:r>
        <w:r>
          <w:instrText xml:space="preserve"> PAGEREF _Toc14729 \h </w:instrText>
        </w:r>
        <w:r>
          <w:fldChar w:fldCharType="separate"/>
        </w:r>
        <w:r>
          <w:t>8</w:t>
        </w:r>
        <w:r>
          <w:fldChar w:fldCharType="end"/>
        </w:r>
      </w:hyperlink>
    </w:p>
    <w:p>
      <w:pPr>
        <w:pStyle w:val="TOC2"/>
        <w:tabs>
          <w:tab w:val="right" w:leader="dot" w:pos="8306"/>
        </w:tabs>
      </w:pPr>
      <w:hyperlink w:anchor="_Toc10127" w:history="1">
        <w:r>
          <w:rPr>
            <w:rFonts w:ascii="仿宋" w:eastAsia="仿宋" w:hAnsi="仿宋" w:cs="仿宋" w:hint="eastAsia"/>
            <w:lang w:eastAsia="zh-CN"/>
          </w:rPr>
          <w:t>(三)、节约用地措施</w:t>
        </w:r>
        <w:r>
          <w:tab/>
        </w:r>
        <w:r>
          <w:fldChar w:fldCharType="begin"/>
        </w:r>
        <w:r>
          <w:instrText xml:space="preserve"> PAGEREF _Toc10127 \h </w:instrText>
        </w:r>
        <w:r>
          <w:fldChar w:fldCharType="separate"/>
        </w:r>
        <w:r>
          <w:t>10</w:t>
        </w:r>
        <w:r>
          <w:fldChar w:fldCharType="end"/>
        </w:r>
      </w:hyperlink>
    </w:p>
    <w:p>
      <w:pPr>
        <w:pStyle w:val="TOC2"/>
        <w:tabs>
          <w:tab w:val="right" w:leader="dot" w:pos="8306"/>
        </w:tabs>
      </w:pPr>
      <w:hyperlink w:anchor="_Toc27388" w:history="1">
        <w:r>
          <w:rPr>
            <w:rFonts w:ascii="仿宋" w:eastAsia="仿宋" w:hAnsi="仿宋" w:cs="仿宋" w:hint="eastAsia"/>
            <w:lang w:eastAsia="zh-CN"/>
          </w:rPr>
          <w:t>(四)、总图布置方案</w:t>
        </w:r>
        <w:r>
          <w:tab/>
        </w:r>
        <w:r>
          <w:fldChar w:fldCharType="begin"/>
        </w:r>
        <w:r>
          <w:instrText xml:space="preserve"> PAGEREF _Toc27388 \h </w:instrText>
        </w:r>
        <w:r>
          <w:fldChar w:fldCharType="separate"/>
        </w:r>
        <w:r>
          <w:t>11</w:t>
        </w:r>
        <w:r>
          <w:fldChar w:fldCharType="end"/>
        </w:r>
      </w:hyperlink>
    </w:p>
    <w:p>
      <w:pPr>
        <w:pStyle w:val="TOC2"/>
        <w:tabs>
          <w:tab w:val="right" w:leader="dot" w:pos="8306"/>
        </w:tabs>
      </w:pPr>
      <w:hyperlink w:anchor="_Toc26086" w:history="1">
        <w:r>
          <w:rPr>
            <w:rFonts w:ascii="仿宋" w:eastAsia="仿宋" w:hAnsi="仿宋" w:cs="仿宋" w:hint="eastAsia"/>
            <w:lang w:eastAsia="zh-CN"/>
          </w:rPr>
          <w:t>(五)、选址综合评价</w:t>
        </w:r>
        <w:r>
          <w:tab/>
        </w:r>
        <w:r>
          <w:fldChar w:fldCharType="begin"/>
        </w:r>
        <w:r>
          <w:instrText xml:space="preserve"> PAGEREF _Toc26086 \h </w:instrText>
        </w:r>
        <w:r>
          <w:fldChar w:fldCharType="separate"/>
        </w:r>
        <w:r>
          <w:t>12</w:t>
        </w:r>
        <w:r>
          <w:fldChar w:fldCharType="end"/>
        </w:r>
      </w:hyperlink>
    </w:p>
    <w:p>
      <w:pPr>
        <w:pStyle w:val="TOC1"/>
        <w:tabs>
          <w:tab w:val="right" w:leader="dot" w:pos="8306"/>
        </w:tabs>
      </w:pPr>
      <w:hyperlink w:anchor="_Toc7303" w:history="1">
        <w:r>
          <w:rPr>
            <w:rFonts w:ascii="仿宋" w:eastAsia="仿宋" w:hAnsi="仿宋" w:cs="仿宋" w:hint="eastAsia"/>
            <w:lang w:eastAsia="zh-CN"/>
          </w:rPr>
          <w:t>四、柴油机铸件项目可持续发展</w:t>
        </w:r>
        <w:r>
          <w:tab/>
        </w:r>
        <w:r>
          <w:fldChar w:fldCharType="begin"/>
        </w:r>
        <w:r>
          <w:instrText xml:space="preserve"> PAGEREF _Toc7303 \h </w:instrText>
        </w:r>
        <w:r>
          <w:fldChar w:fldCharType="separate"/>
        </w:r>
        <w:r>
          <w:t>13</w:t>
        </w:r>
        <w:r>
          <w:fldChar w:fldCharType="end"/>
        </w:r>
      </w:hyperlink>
    </w:p>
    <w:p>
      <w:pPr>
        <w:pStyle w:val="TOC2"/>
        <w:tabs>
          <w:tab w:val="right" w:leader="dot" w:pos="8306"/>
        </w:tabs>
      </w:pPr>
      <w:hyperlink w:anchor="_Toc23996" w:history="1">
        <w:r>
          <w:rPr>
            <w:rFonts w:ascii="仿宋" w:eastAsia="仿宋" w:hAnsi="仿宋" w:cs="仿宋" w:hint="eastAsia"/>
            <w:lang w:eastAsia="zh-CN"/>
          </w:rPr>
          <w:t>(一)、可持续战略与实践</w:t>
        </w:r>
        <w:r>
          <w:tab/>
        </w:r>
        <w:r>
          <w:fldChar w:fldCharType="begin"/>
        </w:r>
        <w:r>
          <w:instrText xml:space="preserve"> PAGEREF _Toc23996 \h </w:instrText>
        </w:r>
        <w:r>
          <w:fldChar w:fldCharType="separate"/>
        </w:r>
        <w:r>
          <w:t>13</w:t>
        </w:r>
        <w:r>
          <w:fldChar w:fldCharType="end"/>
        </w:r>
      </w:hyperlink>
    </w:p>
    <w:p>
      <w:pPr>
        <w:pStyle w:val="TOC2"/>
        <w:tabs>
          <w:tab w:val="right" w:leader="dot" w:pos="8306"/>
        </w:tabs>
      </w:pPr>
      <w:hyperlink w:anchor="_Toc6467" w:history="1">
        <w:r>
          <w:rPr>
            <w:rFonts w:ascii="仿宋" w:eastAsia="仿宋" w:hAnsi="仿宋" w:cs="仿宋" w:hint="eastAsia"/>
            <w:lang w:eastAsia="zh-CN"/>
          </w:rPr>
          <w:t>(二)、环保与社会责任</w:t>
        </w:r>
        <w:r>
          <w:tab/>
        </w:r>
        <w:r>
          <w:fldChar w:fldCharType="begin"/>
        </w:r>
        <w:r>
          <w:instrText xml:space="preserve"> PAGEREF _Toc6467 \h </w:instrText>
        </w:r>
        <w:r>
          <w:fldChar w:fldCharType="separate"/>
        </w:r>
        <w:r>
          <w:t>14</w:t>
        </w:r>
        <w:r>
          <w:fldChar w:fldCharType="end"/>
        </w:r>
      </w:hyperlink>
    </w:p>
    <w:p>
      <w:pPr>
        <w:pStyle w:val="TOC1"/>
        <w:tabs>
          <w:tab w:val="right" w:leader="dot" w:pos="8306"/>
        </w:tabs>
      </w:pPr>
      <w:hyperlink w:anchor="_Toc7662" w:history="1">
        <w:r>
          <w:rPr>
            <w:rFonts w:ascii="仿宋" w:eastAsia="仿宋" w:hAnsi="仿宋" w:cs="仿宋" w:hint="eastAsia"/>
            <w:lang w:eastAsia="zh-CN"/>
          </w:rPr>
          <w:t>五、市场分析、调研</w:t>
        </w:r>
        <w:r>
          <w:tab/>
        </w:r>
        <w:r>
          <w:fldChar w:fldCharType="begin"/>
        </w:r>
        <w:r>
          <w:instrText xml:space="preserve"> PAGEREF _Toc7662 \h </w:instrText>
        </w:r>
        <w:r>
          <w:fldChar w:fldCharType="separate"/>
        </w:r>
        <w:r>
          <w:t>15</w:t>
        </w:r>
        <w:r>
          <w:fldChar w:fldCharType="end"/>
        </w:r>
      </w:hyperlink>
    </w:p>
    <w:p>
      <w:pPr>
        <w:pStyle w:val="TOC2"/>
        <w:tabs>
          <w:tab w:val="right" w:leader="dot" w:pos="8306"/>
        </w:tabs>
      </w:pPr>
      <w:hyperlink w:anchor="_Toc3102" w:history="1">
        <w:r>
          <w:rPr>
            <w:rFonts w:ascii="仿宋" w:eastAsia="仿宋" w:hAnsi="仿宋" w:cs="仿宋" w:hint="eastAsia"/>
            <w:lang w:eastAsia="zh-CN"/>
          </w:rPr>
          <w:t>(一)、柴油机铸件行业分析</w:t>
        </w:r>
        <w:r>
          <w:tab/>
        </w:r>
        <w:r>
          <w:fldChar w:fldCharType="begin"/>
        </w:r>
        <w:r>
          <w:instrText xml:space="preserve"> PAGEREF _Toc3102 \h </w:instrText>
        </w:r>
        <w:r>
          <w:fldChar w:fldCharType="separate"/>
        </w:r>
        <w:r>
          <w:t>15</w:t>
        </w:r>
        <w:r>
          <w:fldChar w:fldCharType="end"/>
        </w:r>
      </w:hyperlink>
    </w:p>
    <w:p>
      <w:pPr>
        <w:pStyle w:val="TOC2"/>
        <w:tabs>
          <w:tab w:val="right" w:leader="dot" w:pos="8306"/>
        </w:tabs>
      </w:pPr>
      <w:hyperlink w:anchor="_Toc10027" w:history="1">
        <w:r>
          <w:rPr>
            <w:rFonts w:ascii="仿宋" w:eastAsia="仿宋" w:hAnsi="仿宋" w:cs="仿宋" w:hint="eastAsia"/>
            <w:lang w:eastAsia="zh-CN"/>
          </w:rPr>
          <w:t>(二)、柴油机铸件市场分析预测</w:t>
        </w:r>
        <w:r>
          <w:tab/>
        </w:r>
        <w:r>
          <w:fldChar w:fldCharType="begin"/>
        </w:r>
        <w:r>
          <w:instrText xml:space="preserve"> PAGEREF _Toc10027 \h </w:instrText>
        </w:r>
        <w:r>
          <w:fldChar w:fldCharType="separate"/>
        </w:r>
        <w:r>
          <w:t>16</w:t>
        </w:r>
        <w:r>
          <w:fldChar w:fldCharType="end"/>
        </w:r>
      </w:hyperlink>
    </w:p>
    <w:p>
      <w:pPr>
        <w:pStyle w:val="TOC1"/>
        <w:tabs>
          <w:tab w:val="right" w:leader="dot" w:pos="8306"/>
        </w:tabs>
      </w:pPr>
      <w:hyperlink w:anchor="_Toc22171" w:history="1">
        <w:r>
          <w:rPr>
            <w:rFonts w:ascii="仿宋" w:eastAsia="仿宋" w:hAnsi="仿宋" w:cs="仿宋" w:hint="eastAsia"/>
            <w:lang w:eastAsia="zh-CN"/>
          </w:rPr>
          <w:t>六、柴油机铸件项目概论</w:t>
        </w:r>
        <w:r>
          <w:tab/>
        </w:r>
        <w:r>
          <w:fldChar w:fldCharType="begin"/>
        </w:r>
        <w:r>
          <w:instrText xml:space="preserve"> PAGEREF _Toc22171 \h </w:instrText>
        </w:r>
        <w:r>
          <w:fldChar w:fldCharType="separate"/>
        </w:r>
        <w:r>
          <w:t>16</w:t>
        </w:r>
        <w:r>
          <w:fldChar w:fldCharType="end"/>
        </w:r>
      </w:hyperlink>
    </w:p>
    <w:p>
      <w:pPr>
        <w:pStyle w:val="TOC2"/>
        <w:tabs>
          <w:tab w:val="right" w:leader="dot" w:pos="8306"/>
        </w:tabs>
      </w:pPr>
      <w:hyperlink w:anchor="_Toc29237" w:history="1">
        <w:r>
          <w:rPr>
            <w:rFonts w:ascii="仿宋" w:eastAsia="仿宋" w:hAnsi="仿宋" w:cs="仿宋" w:hint="eastAsia"/>
            <w:lang w:eastAsia="zh-CN"/>
          </w:rPr>
          <w:t>(一)、柴油机铸件项目概况</w:t>
        </w:r>
        <w:r>
          <w:tab/>
        </w:r>
        <w:r>
          <w:fldChar w:fldCharType="begin"/>
        </w:r>
        <w:r>
          <w:instrText xml:space="preserve"> PAGEREF _Toc29237 \h </w:instrText>
        </w:r>
        <w:r>
          <w:fldChar w:fldCharType="separate"/>
        </w:r>
        <w:r>
          <w:t>16</w:t>
        </w:r>
        <w:r>
          <w:fldChar w:fldCharType="end"/>
        </w:r>
      </w:hyperlink>
    </w:p>
    <w:p>
      <w:pPr>
        <w:pStyle w:val="TOC2"/>
        <w:tabs>
          <w:tab w:val="right" w:leader="dot" w:pos="8306"/>
        </w:tabs>
      </w:pPr>
      <w:hyperlink w:anchor="_Toc24215" w:history="1">
        <w:r>
          <w:rPr>
            <w:rFonts w:ascii="仿宋" w:eastAsia="仿宋" w:hAnsi="仿宋" w:cs="仿宋" w:hint="eastAsia"/>
            <w:lang w:eastAsia="zh-CN"/>
          </w:rPr>
          <w:t>(二)、柴油机铸件项目目标</w:t>
        </w:r>
        <w:r>
          <w:tab/>
        </w:r>
        <w:r>
          <w:fldChar w:fldCharType="begin"/>
        </w:r>
        <w:r>
          <w:instrText xml:space="preserve"> PAGEREF _Toc24215 \h </w:instrText>
        </w:r>
        <w:r>
          <w:fldChar w:fldCharType="separate"/>
        </w:r>
        <w:r>
          <w:t>19</w:t>
        </w:r>
        <w:r>
          <w:fldChar w:fldCharType="end"/>
        </w:r>
      </w:hyperlink>
    </w:p>
    <w:p>
      <w:pPr>
        <w:pStyle w:val="TOC2"/>
        <w:tabs>
          <w:tab w:val="right" w:leader="dot" w:pos="8306"/>
        </w:tabs>
      </w:pPr>
      <w:hyperlink w:anchor="_Toc25871" w:history="1">
        <w:r>
          <w:rPr>
            <w:rFonts w:ascii="仿宋" w:eastAsia="仿宋" w:hAnsi="仿宋" w:cs="仿宋" w:hint="eastAsia"/>
            <w:lang w:eastAsia="zh-CN"/>
          </w:rPr>
          <w:t>(三)、柴油机铸件项目提出的理由</w:t>
        </w:r>
        <w:r>
          <w:tab/>
        </w:r>
        <w:r>
          <w:fldChar w:fldCharType="begin"/>
        </w:r>
        <w:r>
          <w:instrText xml:space="preserve"> PAGEREF _Toc25871 \h </w:instrText>
        </w:r>
        <w:r>
          <w:fldChar w:fldCharType="separate"/>
        </w:r>
        <w:r>
          <w:t>20</w:t>
        </w:r>
        <w:r>
          <w:fldChar w:fldCharType="end"/>
        </w:r>
      </w:hyperlink>
    </w:p>
    <w:p>
      <w:pPr>
        <w:pStyle w:val="TOC2"/>
        <w:tabs>
          <w:tab w:val="right" w:leader="dot" w:pos="8306"/>
        </w:tabs>
      </w:pPr>
      <w:hyperlink w:anchor="_Toc4925" w:history="1">
        <w:r>
          <w:rPr>
            <w:rFonts w:ascii="仿宋" w:eastAsia="仿宋" w:hAnsi="仿宋" w:cs="仿宋" w:hint="eastAsia"/>
            <w:lang w:eastAsia="zh-CN"/>
          </w:rPr>
          <w:t>(四)、柴油机铸件项目意义</w:t>
        </w:r>
        <w:r>
          <w:tab/>
        </w:r>
        <w:r>
          <w:fldChar w:fldCharType="begin"/>
        </w:r>
        <w:r>
          <w:instrText xml:space="preserve"> PAGEREF _Toc4925 \h </w:instrText>
        </w:r>
        <w:r>
          <w:fldChar w:fldCharType="separate"/>
        </w:r>
        <w:r>
          <w:t>21</w:t>
        </w:r>
        <w:r>
          <w:fldChar w:fldCharType="end"/>
        </w:r>
      </w:hyperlink>
    </w:p>
    <w:p>
      <w:pPr>
        <w:pStyle w:val="TOC2"/>
        <w:tabs>
          <w:tab w:val="right" w:leader="dot" w:pos="8306"/>
        </w:tabs>
      </w:pPr>
      <w:hyperlink w:anchor="_Toc5796" w:history="1">
        <w:r>
          <w:rPr>
            <w:rFonts w:ascii="仿宋" w:eastAsia="仿宋" w:hAnsi="仿宋" w:cs="仿宋" w:hint="eastAsia"/>
            <w:lang w:eastAsia="zh-CN"/>
          </w:rPr>
          <w:t>(五)、柴油机铸件项目背景</w:t>
        </w:r>
        <w:r>
          <w:tab/>
        </w:r>
        <w:r>
          <w:fldChar w:fldCharType="begin"/>
        </w:r>
        <w:r>
          <w:instrText xml:space="preserve"> PAGEREF _Toc5796 \h </w:instrText>
        </w:r>
        <w:r>
          <w:fldChar w:fldCharType="separate"/>
        </w:r>
        <w:r>
          <w:t>22</w:t>
        </w:r>
        <w:r>
          <w:fldChar w:fldCharType="end"/>
        </w:r>
      </w:hyperlink>
    </w:p>
    <w:p>
      <w:pPr>
        <w:pStyle w:val="TOC1"/>
        <w:tabs>
          <w:tab w:val="right" w:leader="dot" w:pos="8306"/>
        </w:tabs>
      </w:pPr>
      <w:hyperlink w:anchor="_Toc10890" w:history="1">
        <w:r>
          <w:rPr>
            <w:rFonts w:ascii="仿宋" w:eastAsia="仿宋" w:hAnsi="仿宋" w:cs="仿宋" w:hint="eastAsia"/>
            <w:lang w:eastAsia="zh-CN"/>
          </w:rPr>
          <w:t>七、柴油机铸件项目人力资源管理</w:t>
        </w:r>
        <w:r>
          <w:tab/>
        </w:r>
        <w:r>
          <w:fldChar w:fldCharType="begin"/>
        </w:r>
        <w:r>
          <w:instrText xml:space="preserve"> PAGEREF _Toc10890 \h </w:instrText>
        </w:r>
        <w:r>
          <w:fldChar w:fldCharType="separate"/>
        </w:r>
        <w:r>
          <w:t>23</w:t>
        </w:r>
        <w:r>
          <w:fldChar w:fldCharType="end"/>
        </w:r>
      </w:hyperlink>
    </w:p>
    <w:p>
      <w:pPr>
        <w:pStyle w:val="TOC2"/>
        <w:tabs>
          <w:tab w:val="right" w:leader="dot" w:pos="8306"/>
        </w:tabs>
      </w:pPr>
      <w:hyperlink w:anchor="_Toc31923" w:history="1">
        <w:r>
          <w:rPr>
            <w:rFonts w:ascii="仿宋" w:eastAsia="仿宋" w:hAnsi="仿宋" w:cs="仿宋" w:hint="eastAsia"/>
            <w:lang w:eastAsia="zh-CN"/>
          </w:rPr>
          <w:t>(一)、建立健全的预算管理制度</w:t>
        </w:r>
        <w:r>
          <w:tab/>
        </w:r>
        <w:r>
          <w:fldChar w:fldCharType="begin"/>
        </w:r>
        <w:r>
          <w:instrText xml:space="preserve"> PAGEREF _Toc31923 \h </w:instrText>
        </w:r>
        <w:r>
          <w:fldChar w:fldCharType="separate"/>
        </w:r>
        <w:r>
          <w:t>23</w:t>
        </w:r>
        <w:r>
          <w:fldChar w:fldCharType="end"/>
        </w:r>
      </w:hyperlink>
    </w:p>
    <w:p>
      <w:pPr>
        <w:pStyle w:val="TOC2"/>
        <w:tabs>
          <w:tab w:val="right" w:leader="dot" w:pos="8306"/>
        </w:tabs>
      </w:pPr>
      <w:hyperlink w:anchor="_Toc25624" w:history="1">
        <w:r>
          <w:rPr>
            <w:rFonts w:ascii="仿宋" w:eastAsia="仿宋" w:hAnsi="仿宋" w:cs="仿宋" w:hint="eastAsia"/>
            <w:lang w:eastAsia="zh-CN"/>
          </w:rPr>
          <w:t>(二)、加强资金流动监控</w:t>
        </w:r>
        <w:r>
          <w:tab/>
        </w:r>
        <w:r>
          <w:fldChar w:fldCharType="begin"/>
        </w:r>
        <w:r>
          <w:instrText xml:space="preserve"> PAGEREF _Toc25624 \h </w:instrText>
        </w:r>
        <w:r>
          <w:fldChar w:fldCharType="separate"/>
        </w:r>
        <w:r>
          <w:t>25</w:t>
        </w:r>
        <w:r>
          <w:fldChar w:fldCharType="end"/>
        </w:r>
      </w:hyperlink>
    </w:p>
    <w:p>
      <w:pPr>
        <w:pStyle w:val="TOC2"/>
        <w:tabs>
          <w:tab w:val="right" w:leader="dot" w:pos="8306"/>
        </w:tabs>
      </w:pPr>
      <w:hyperlink w:anchor="_Toc15870" w:history="1">
        <w:r>
          <w:rPr>
            <w:rFonts w:ascii="仿宋" w:eastAsia="仿宋" w:hAnsi="仿宋" w:cs="仿宋" w:hint="eastAsia"/>
            <w:lang w:eastAsia="zh-CN"/>
          </w:rPr>
          <w:t>(三)、制定完善的风险控制机制</w:t>
        </w:r>
        <w:r>
          <w:tab/>
        </w:r>
        <w:r>
          <w:fldChar w:fldCharType="begin"/>
        </w:r>
        <w:r>
          <w:instrText xml:space="preserve"> PAGEREF _Toc15870 \h </w:instrText>
        </w:r>
        <w:r>
          <w:fldChar w:fldCharType="separate"/>
        </w:r>
        <w:r>
          <w:t>26</w:t>
        </w:r>
        <w:r>
          <w:fldChar w:fldCharType="end"/>
        </w:r>
      </w:hyperlink>
    </w:p>
    <w:p>
      <w:pPr>
        <w:pStyle w:val="TOC2"/>
        <w:tabs>
          <w:tab w:val="right" w:leader="dot" w:pos="8306"/>
        </w:tabs>
      </w:pPr>
      <w:hyperlink w:anchor="_Toc17151" w:history="1">
        <w:r>
          <w:rPr>
            <w:rFonts w:ascii="仿宋" w:eastAsia="仿宋" w:hAnsi="仿宋" w:cs="仿宋" w:hint="eastAsia"/>
            <w:lang w:eastAsia="zh-CN"/>
          </w:rPr>
          <w:t>(四)、优化成本管理</w:t>
        </w:r>
        <w:r>
          <w:tab/>
        </w:r>
        <w:r>
          <w:fldChar w:fldCharType="begin"/>
        </w:r>
        <w:r>
          <w:instrText xml:space="preserve"> PAGEREF _Toc17151 \h </w:instrText>
        </w:r>
        <w:r>
          <w:fldChar w:fldCharType="separate"/>
        </w:r>
        <w:r>
          <w:t>27</w:t>
        </w:r>
        <w:r>
          <w:fldChar w:fldCharType="end"/>
        </w:r>
      </w:hyperlink>
    </w:p>
    <w:p>
      <w:pPr>
        <w:pStyle w:val="TOC1"/>
        <w:tabs>
          <w:tab w:val="right" w:leader="dot" w:pos="8306"/>
        </w:tabs>
      </w:pPr>
      <w:hyperlink w:anchor="_Toc29454" w:history="1">
        <w:r>
          <w:rPr>
            <w:rFonts w:ascii="仿宋" w:eastAsia="仿宋" w:hAnsi="仿宋" w:cs="仿宋" w:hint="eastAsia"/>
            <w:lang w:eastAsia="zh-CN"/>
          </w:rPr>
          <w:t>八、柴油机铸件项目社会影响</w:t>
        </w:r>
        <w:r>
          <w:tab/>
        </w:r>
        <w:r>
          <w:fldChar w:fldCharType="begin"/>
        </w:r>
        <w:r>
          <w:instrText xml:space="preserve"> PAGEREF _Toc29454 \h </w:instrText>
        </w:r>
        <w:r>
          <w:fldChar w:fldCharType="separate"/>
        </w:r>
        <w:r>
          <w:t>29</w:t>
        </w:r>
        <w:r>
          <w:fldChar w:fldCharType="end"/>
        </w:r>
      </w:hyperlink>
    </w:p>
    <w:p>
      <w:pPr>
        <w:pStyle w:val="TOC2"/>
        <w:tabs>
          <w:tab w:val="right" w:leader="dot" w:pos="8306"/>
        </w:tabs>
      </w:pPr>
      <w:hyperlink w:anchor="_Toc22" w:history="1">
        <w:r>
          <w:rPr>
            <w:rFonts w:ascii="仿宋" w:eastAsia="仿宋" w:hAnsi="仿宋" w:cs="仿宋" w:hint="eastAsia"/>
            <w:lang w:eastAsia="zh-CN"/>
          </w:rPr>
          <w:t>(一)、社会责任与义务</w:t>
        </w:r>
        <w:r>
          <w:tab/>
        </w:r>
        <w:r>
          <w:fldChar w:fldCharType="begin"/>
        </w:r>
        <w:r>
          <w:instrText xml:space="preserve"> PAGEREF _Toc22 \h </w:instrText>
        </w:r>
        <w:r>
          <w:fldChar w:fldCharType="separate"/>
        </w:r>
        <w:r>
          <w:t>29</w:t>
        </w:r>
        <w:r>
          <w:fldChar w:fldCharType="end"/>
        </w:r>
      </w:hyperlink>
    </w:p>
    <w:p>
      <w:pPr>
        <w:pStyle w:val="TOC2"/>
        <w:tabs>
          <w:tab w:val="right" w:leader="dot" w:pos="8306"/>
        </w:tabs>
      </w:pPr>
      <w:hyperlink w:anchor="_Toc12819" w:history="1">
        <w:r>
          <w:rPr>
            <w:rFonts w:ascii="仿宋" w:eastAsia="仿宋" w:hAnsi="仿宋" w:cs="仿宋" w:hint="eastAsia"/>
            <w:lang w:eastAsia="zh-CN"/>
          </w:rPr>
          <w:t>(二)、社会参与与沟通</w:t>
        </w:r>
        <w:r>
          <w:tab/>
        </w:r>
        <w:r>
          <w:fldChar w:fldCharType="begin"/>
        </w:r>
        <w:r>
          <w:instrText xml:space="preserve"> PAGEREF _Toc12819 \h </w:instrText>
        </w:r>
        <w:r>
          <w:fldChar w:fldCharType="separate"/>
        </w:r>
        <w:r>
          <w:t>29</w:t>
        </w:r>
        <w:r>
          <w:fldChar w:fldCharType="end"/>
        </w:r>
      </w:hyperlink>
    </w:p>
    <w:p>
      <w:pPr>
        <w:pStyle w:val="TOC1"/>
        <w:tabs>
          <w:tab w:val="right" w:leader="dot" w:pos="8306"/>
        </w:tabs>
      </w:pPr>
      <w:hyperlink w:anchor="_Toc16084" w:history="1">
        <w:r>
          <w:rPr>
            <w:rFonts w:ascii="仿宋" w:eastAsia="仿宋" w:hAnsi="仿宋" w:cs="仿宋" w:hint="eastAsia"/>
            <w:lang w:eastAsia="zh-CN"/>
          </w:rPr>
          <w:t>九、柴油机铸件项目计划安排</w:t>
        </w:r>
        <w:r>
          <w:tab/>
        </w:r>
        <w:r>
          <w:fldChar w:fldCharType="begin"/>
        </w:r>
        <w:r>
          <w:instrText xml:space="preserve"> PAGEREF _Toc16084 \h </w:instrText>
        </w:r>
        <w:r>
          <w:fldChar w:fldCharType="separate"/>
        </w:r>
        <w:r>
          <w:t>30</w:t>
        </w:r>
        <w:r>
          <w:fldChar w:fldCharType="end"/>
        </w:r>
      </w:hyperlink>
    </w:p>
    <w:p>
      <w:pPr>
        <w:pStyle w:val="TOC2"/>
        <w:tabs>
          <w:tab w:val="right" w:leader="dot" w:pos="8306"/>
        </w:tabs>
      </w:pPr>
      <w:hyperlink w:anchor="_Toc26265" w:history="1">
        <w:r>
          <w:rPr>
            <w:rFonts w:ascii="仿宋" w:eastAsia="仿宋" w:hAnsi="仿宋" w:cs="仿宋" w:hint="eastAsia"/>
            <w:lang w:eastAsia="zh-CN"/>
          </w:rPr>
          <w:t>(一)、建设周期</w:t>
        </w:r>
        <w:r>
          <w:tab/>
        </w:r>
        <w:r>
          <w:fldChar w:fldCharType="begin"/>
        </w:r>
        <w:r>
          <w:instrText xml:space="preserve"> PAGEREF _Toc26265 \h </w:instrText>
        </w:r>
        <w:r>
          <w:fldChar w:fldCharType="separate"/>
        </w:r>
        <w:r>
          <w:t>30</w:t>
        </w:r>
        <w:r>
          <w:fldChar w:fldCharType="end"/>
        </w:r>
      </w:hyperlink>
    </w:p>
    <w:p>
      <w:pPr>
        <w:pStyle w:val="TOC2"/>
        <w:tabs>
          <w:tab w:val="right" w:leader="dot" w:pos="8306"/>
        </w:tabs>
      </w:pPr>
      <w:hyperlink w:anchor="_Toc8865" w:history="1">
        <w:r>
          <w:rPr>
            <w:rFonts w:ascii="仿宋" w:eastAsia="仿宋" w:hAnsi="仿宋" w:cs="仿宋" w:hint="eastAsia"/>
            <w:lang w:eastAsia="zh-CN"/>
          </w:rPr>
          <w:t>(二)、建设进度</w:t>
        </w:r>
        <w:r>
          <w:tab/>
        </w:r>
        <w:r>
          <w:fldChar w:fldCharType="begin"/>
        </w:r>
        <w:r>
          <w:instrText xml:space="preserve"> PAGEREF _Toc8865 \h </w:instrText>
        </w:r>
        <w:r>
          <w:fldChar w:fldCharType="separate"/>
        </w:r>
        <w:r>
          <w:t>31</w:t>
        </w:r>
        <w:r>
          <w:fldChar w:fldCharType="end"/>
        </w:r>
      </w:hyperlink>
    </w:p>
    <w:p>
      <w:pPr>
        <w:pStyle w:val="TOC2"/>
        <w:tabs>
          <w:tab w:val="right" w:leader="dot" w:pos="8306"/>
        </w:tabs>
      </w:pPr>
      <w:hyperlink w:anchor="_Toc15414" w:history="1">
        <w:r>
          <w:rPr>
            <w:rFonts w:ascii="仿宋" w:eastAsia="仿宋" w:hAnsi="仿宋" w:cs="仿宋" w:hint="eastAsia"/>
            <w:lang w:eastAsia="zh-CN"/>
          </w:rPr>
          <w:t>(三)、进度安排注意事项</w:t>
        </w:r>
        <w:r>
          <w:tab/>
        </w:r>
        <w:r>
          <w:fldChar w:fldCharType="begin"/>
        </w:r>
        <w:r>
          <w:instrText xml:space="preserve"> PAGEREF _Toc15414 \h </w:instrText>
        </w:r>
        <w:r>
          <w:fldChar w:fldCharType="separate"/>
        </w:r>
        <w:r>
          <w:t>32</w:t>
        </w:r>
        <w:r>
          <w:fldChar w:fldCharType="end"/>
        </w:r>
      </w:hyperlink>
    </w:p>
    <w:p>
      <w:pPr>
        <w:pStyle w:val="TOC2"/>
        <w:tabs>
          <w:tab w:val="right" w:leader="dot" w:pos="8306"/>
        </w:tabs>
      </w:pPr>
      <w:hyperlink w:anchor="_Toc3935" w:history="1">
        <w:r>
          <w:rPr>
            <w:rFonts w:ascii="仿宋" w:eastAsia="仿宋" w:hAnsi="仿宋" w:cs="仿宋" w:hint="eastAsia"/>
            <w:lang w:eastAsia="zh-CN"/>
          </w:rPr>
          <w:t>(四)、人力资源配置</w:t>
        </w:r>
        <w:r>
          <w:tab/>
        </w:r>
        <w:r>
          <w:fldChar w:fldCharType="begin"/>
        </w:r>
        <w:r>
          <w:instrText xml:space="preserve"> PAGEREF _Toc3935 \h </w:instrText>
        </w:r>
        <w:r>
          <w:fldChar w:fldCharType="separate"/>
        </w:r>
        <w:r>
          <w:t>34</w:t>
        </w:r>
        <w:r>
          <w:fldChar w:fldCharType="end"/>
        </w:r>
      </w:hyperlink>
    </w:p>
    <w:p>
      <w:pPr>
        <w:pStyle w:val="TOC1"/>
        <w:tabs>
          <w:tab w:val="right" w:leader="dot" w:pos="8306"/>
        </w:tabs>
      </w:pPr>
      <w:hyperlink w:anchor="_Toc23389" w:history="1">
        <w:r>
          <w:rPr>
            <w:rFonts w:ascii="仿宋" w:eastAsia="仿宋" w:hAnsi="仿宋" w:cs="仿宋" w:hint="eastAsia"/>
            <w:lang w:eastAsia="zh-CN"/>
          </w:rPr>
          <w:t>十、柴油机铸件项目财务管理</w:t>
        </w:r>
        <w:r>
          <w:tab/>
        </w:r>
        <w:r>
          <w:fldChar w:fldCharType="begin"/>
        </w:r>
        <w:r>
          <w:instrText xml:space="preserve"> PAGEREF _Toc23389 \h </w:instrText>
        </w:r>
        <w:r>
          <w:fldChar w:fldCharType="separate"/>
        </w:r>
        <w:r>
          <w:t>34</w:t>
        </w:r>
        <w:r>
          <w:fldChar w:fldCharType="end"/>
        </w:r>
      </w:hyperlink>
    </w:p>
    <w:p>
      <w:pPr>
        <w:pStyle w:val="TOC2"/>
        <w:tabs>
          <w:tab w:val="right" w:leader="dot" w:pos="8306"/>
        </w:tabs>
      </w:pPr>
      <w:hyperlink w:anchor="_Toc30566" w:history="1">
        <w:r>
          <w:rPr>
            <w:rFonts w:ascii="仿宋" w:eastAsia="仿宋" w:hAnsi="仿宋" w:cs="仿宋" w:hint="eastAsia"/>
            <w:lang w:eastAsia="zh-CN"/>
          </w:rPr>
          <w:t>(一)、资金需求大</w:t>
        </w:r>
        <w:r>
          <w:tab/>
        </w:r>
        <w:r>
          <w:fldChar w:fldCharType="begin"/>
        </w:r>
        <w:r>
          <w:instrText xml:space="preserve"> PAGEREF _Toc30566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68" w:history="1">
        <w:r>
          <w:rPr>
            <w:rFonts w:ascii="仿宋" w:eastAsia="仿宋" w:hAnsi="仿宋" w:cs="仿宋" w:hint="eastAsia"/>
            <w:lang w:eastAsia="zh-CN"/>
          </w:rPr>
          <w:t>(二)、研发周期长</w:t>
        </w:r>
        <w:r>
          <w:tab/>
        </w:r>
        <w:r>
          <w:fldChar w:fldCharType="begin"/>
        </w:r>
        <w:r>
          <w:instrText xml:space="preserve"> PAGEREF _Toc29168 \h </w:instrText>
        </w:r>
        <w:r>
          <w:fldChar w:fldCharType="separate"/>
        </w:r>
        <w:r>
          <w:t>36</w:t>
        </w:r>
        <w:r>
          <w:fldChar w:fldCharType="end"/>
        </w:r>
      </w:hyperlink>
    </w:p>
    <w:p>
      <w:pPr>
        <w:pStyle w:val="TOC2"/>
        <w:tabs>
          <w:tab w:val="right" w:leader="dot" w:pos="8306"/>
        </w:tabs>
      </w:pPr>
      <w:hyperlink w:anchor="_Toc27219" w:history="1">
        <w:r>
          <w:rPr>
            <w:rFonts w:ascii="仿宋" w:eastAsia="仿宋" w:hAnsi="仿宋" w:cs="仿宋" w:hint="eastAsia"/>
            <w:lang w:eastAsia="zh-CN"/>
          </w:rPr>
          <w:t>(三)、市场风险大</w:t>
        </w:r>
        <w:r>
          <w:tab/>
        </w:r>
        <w:r>
          <w:fldChar w:fldCharType="begin"/>
        </w:r>
        <w:r>
          <w:instrText xml:space="preserve"> PAGEREF _Toc27219 \h </w:instrText>
        </w:r>
        <w:r>
          <w:fldChar w:fldCharType="separate"/>
        </w:r>
        <w:r>
          <w:t>37</w:t>
        </w:r>
        <w:r>
          <w:fldChar w:fldCharType="end"/>
        </w:r>
      </w:hyperlink>
    </w:p>
    <w:p>
      <w:pPr>
        <w:pStyle w:val="TOC2"/>
        <w:tabs>
          <w:tab w:val="right" w:leader="dot" w:pos="8306"/>
        </w:tabs>
      </w:pPr>
      <w:hyperlink w:anchor="_Toc3408" w:history="1">
        <w:r>
          <w:rPr>
            <w:rFonts w:ascii="仿宋" w:eastAsia="仿宋" w:hAnsi="仿宋" w:cs="仿宋" w:hint="eastAsia"/>
            <w:lang w:eastAsia="zh-CN"/>
          </w:rPr>
          <w:t>(四)、利润率高</w:t>
        </w:r>
        <w:r>
          <w:tab/>
        </w:r>
        <w:r>
          <w:fldChar w:fldCharType="begin"/>
        </w:r>
        <w:r>
          <w:instrText xml:space="preserve"> PAGEREF _Toc3408 \h </w:instrText>
        </w:r>
        <w:r>
          <w:fldChar w:fldCharType="separate"/>
        </w:r>
        <w:r>
          <w:t>39</w:t>
        </w:r>
        <w:r>
          <w:fldChar w:fldCharType="end"/>
        </w:r>
      </w:hyperlink>
    </w:p>
    <w:p>
      <w:pPr>
        <w:pStyle w:val="TOC1"/>
        <w:tabs>
          <w:tab w:val="right" w:leader="dot" w:pos="8306"/>
        </w:tabs>
      </w:pPr>
      <w:hyperlink w:anchor="_Toc29528" w:history="1">
        <w:r>
          <w:rPr>
            <w:rFonts w:ascii="仿宋" w:eastAsia="仿宋" w:hAnsi="仿宋" w:cs="仿宋" w:hint="eastAsia"/>
            <w:lang w:eastAsia="zh-CN"/>
          </w:rPr>
          <w:t>十一、柴油机铸件项目风险管理</w:t>
        </w:r>
        <w:r>
          <w:tab/>
        </w:r>
        <w:r>
          <w:fldChar w:fldCharType="begin"/>
        </w:r>
        <w:r>
          <w:instrText xml:space="preserve"> PAGEREF _Toc29528 \h </w:instrText>
        </w:r>
        <w:r>
          <w:fldChar w:fldCharType="separate"/>
        </w:r>
        <w:r>
          <w:t>42</w:t>
        </w:r>
        <w:r>
          <w:fldChar w:fldCharType="end"/>
        </w:r>
      </w:hyperlink>
    </w:p>
    <w:p>
      <w:pPr>
        <w:pStyle w:val="TOC2"/>
        <w:tabs>
          <w:tab w:val="right" w:leader="dot" w:pos="8306"/>
        </w:tabs>
      </w:pPr>
      <w:hyperlink w:anchor="_Toc14838" w:history="1">
        <w:r>
          <w:rPr>
            <w:rFonts w:ascii="仿宋" w:eastAsia="仿宋" w:hAnsi="仿宋" w:cs="仿宋" w:hint="eastAsia"/>
            <w:lang w:eastAsia="zh-CN"/>
          </w:rPr>
          <w:t>(一)、风险识别与评估</w:t>
        </w:r>
        <w:r>
          <w:tab/>
        </w:r>
        <w:r>
          <w:fldChar w:fldCharType="begin"/>
        </w:r>
        <w:r>
          <w:instrText xml:space="preserve"> PAGEREF _Toc14838 \h </w:instrText>
        </w:r>
        <w:r>
          <w:fldChar w:fldCharType="separate"/>
        </w:r>
        <w:r>
          <w:t>42</w:t>
        </w:r>
        <w:r>
          <w:fldChar w:fldCharType="end"/>
        </w:r>
      </w:hyperlink>
    </w:p>
    <w:p>
      <w:pPr>
        <w:pStyle w:val="TOC2"/>
        <w:tabs>
          <w:tab w:val="right" w:leader="dot" w:pos="8306"/>
        </w:tabs>
      </w:pPr>
      <w:hyperlink w:anchor="_Toc2792" w:history="1">
        <w:r>
          <w:rPr>
            <w:rFonts w:ascii="仿宋" w:eastAsia="仿宋" w:hAnsi="仿宋" w:cs="仿宋" w:hint="eastAsia"/>
            <w:lang w:eastAsia="zh-CN"/>
          </w:rPr>
          <w:t>(二)、风险应对策略</w:t>
        </w:r>
        <w:r>
          <w:tab/>
        </w:r>
        <w:r>
          <w:fldChar w:fldCharType="begin"/>
        </w:r>
        <w:r>
          <w:instrText xml:space="preserve"> PAGEREF _Toc2792 \h </w:instrText>
        </w:r>
        <w:r>
          <w:fldChar w:fldCharType="separate"/>
        </w:r>
        <w:r>
          <w:t>43</w:t>
        </w:r>
        <w:r>
          <w:fldChar w:fldCharType="end"/>
        </w:r>
      </w:hyperlink>
    </w:p>
    <w:p>
      <w:pPr>
        <w:pStyle w:val="TOC2"/>
        <w:tabs>
          <w:tab w:val="right" w:leader="dot" w:pos="8306"/>
        </w:tabs>
      </w:pPr>
      <w:hyperlink w:anchor="_Toc15585" w:history="1">
        <w:r>
          <w:rPr>
            <w:rFonts w:ascii="仿宋" w:eastAsia="仿宋" w:hAnsi="仿宋" w:cs="仿宋" w:hint="eastAsia"/>
            <w:lang w:eastAsia="zh-CN"/>
          </w:rPr>
          <w:t>(三)、风险监控与控制</w:t>
        </w:r>
        <w:r>
          <w:tab/>
        </w:r>
        <w:r>
          <w:fldChar w:fldCharType="begin"/>
        </w:r>
        <w:r>
          <w:instrText xml:space="preserve"> PAGEREF _Toc15585 \h </w:instrText>
        </w:r>
        <w:r>
          <w:fldChar w:fldCharType="separate"/>
        </w:r>
        <w:r>
          <w:t>45</w:t>
        </w:r>
        <w:r>
          <w:fldChar w:fldCharType="end"/>
        </w:r>
      </w:hyperlink>
    </w:p>
    <w:p>
      <w:pPr>
        <w:pStyle w:val="TOC1"/>
        <w:tabs>
          <w:tab w:val="right" w:leader="dot" w:pos="8306"/>
        </w:tabs>
      </w:pPr>
      <w:hyperlink w:anchor="_Toc16120" w:history="1">
        <w:r>
          <w:rPr>
            <w:rFonts w:ascii="仿宋" w:eastAsia="仿宋" w:hAnsi="仿宋" w:cs="仿宋" w:hint="eastAsia"/>
            <w:lang w:eastAsia="zh-CN"/>
          </w:rPr>
          <w:t>十二、柴油机铸件项目投资规划</w:t>
        </w:r>
        <w:r>
          <w:tab/>
        </w:r>
        <w:r>
          <w:fldChar w:fldCharType="begin"/>
        </w:r>
        <w:r>
          <w:instrText xml:space="preserve"> PAGEREF _Toc16120 \h </w:instrText>
        </w:r>
        <w:r>
          <w:fldChar w:fldCharType="separate"/>
        </w:r>
        <w:r>
          <w:t>46</w:t>
        </w:r>
        <w:r>
          <w:fldChar w:fldCharType="end"/>
        </w:r>
      </w:hyperlink>
    </w:p>
    <w:p>
      <w:pPr>
        <w:pStyle w:val="TOC2"/>
        <w:tabs>
          <w:tab w:val="right" w:leader="dot" w:pos="8306"/>
        </w:tabs>
      </w:pPr>
      <w:hyperlink w:anchor="_Toc7513" w:history="1">
        <w:r>
          <w:rPr>
            <w:rFonts w:ascii="仿宋" w:eastAsia="仿宋" w:hAnsi="仿宋" w:cs="仿宋" w:hint="eastAsia"/>
            <w:lang w:eastAsia="zh-CN"/>
          </w:rPr>
          <w:t>(一)、柴油机铸件项目总投资估算</w:t>
        </w:r>
        <w:r>
          <w:tab/>
        </w:r>
        <w:r>
          <w:fldChar w:fldCharType="begin"/>
        </w:r>
        <w:r>
          <w:instrText xml:space="preserve"> PAGEREF _Toc7513 \h </w:instrText>
        </w:r>
        <w:r>
          <w:fldChar w:fldCharType="separate"/>
        </w:r>
        <w:r>
          <w:t>46</w:t>
        </w:r>
        <w:r>
          <w:fldChar w:fldCharType="end"/>
        </w:r>
      </w:hyperlink>
    </w:p>
    <w:p>
      <w:pPr>
        <w:pStyle w:val="TOC2"/>
        <w:tabs>
          <w:tab w:val="right" w:leader="dot" w:pos="8306"/>
        </w:tabs>
      </w:pPr>
      <w:hyperlink w:anchor="_Toc3638" w:history="1">
        <w:r>
          <w:rPr>
            <w:rFonts w:ascii="仿宋" w:eastAsia="仿宋" w:hAnsi="仿宋" w:cs="仿宋" w:hint="eastAsia"/>
            <w:lang w:eastAsia="zh-CN"/>
          </w:rPr>
          <w:t>(二)、资金筹措</w:t>
        </w:r>
        <w:r>
          <w:tab/>
        </w:r>
        <w:r>
          <w:fldChar w:fldCharType="begin"/>
        </w:r>
        <w:r>
          <w:instrText xml:space="preserve"> PAGEREF _Toc3638 \h </w:instrText>
        </w:r>
        <w:r>
          <w:fldChar w:fldCharType="separate"/>
        </w:r>
        <w:r>
          <w:t>47</w:t>
        </w:r>
        <w:r>
          <w:fldChar w:fldCharType="end"/>
        </w:r>
      </w:hyperlink>
    </w:p>
    <w:p>
      <w:pPr>
        <w:pStyle w:val="TOC1"/>
        <w:tabs>
          <w:tab w:val="right" w:leader="dot" w:pos="8306"/>
        </w:tabs>
      </w:pPr>
      <w:hyperlink w:anchor="_Toc10706" w:history="1">
        <w:r>
          <w:rPr>
            <w:rFonts w:ascii="仿宋" w:eastAsia="仿宋" w:hAnsi="仿宋" w:cs="仿宋" w:hint="eastAsia"/>
            <w:lang w:eastAsia="zh-CN"/>
          </w:rPr>
          <w:t>十三、柴油机铸件项目变更管理</w:t>
        </w:r>
        <w:r>
          <w:tab/>
        </w:r>
        <w:r>
          <w:fldChar w:fldCharType="begin"/>
        </w:r>
        <w:r>
          <w:instrText xml:space="preserve"> PAGEREF _Toc10706 \h </w:instrText>
        </w:r>
        <w:r>
          <w:fldChar w:fldCharType="separate"/>
        </w:r>
        <w:r>
          <w:t>48</w:t>
        </w:r>
        <w:r>
          <w:fldChar w:fldCharType="end"/>
        </w:r>
      </w:hyperlink>
    </w:p>
    <w:p>
      <w:pPr>
        <w:pStyle w:val="TOC2"/>
        <w:tabs>
          <w:tab w:val="right" w:leader="dot" w:pos="8306"/>
        </w:tabs>
      </w:pPr>
      <w:hyperlink w:anchor="_Toc5588" w:history="1">
        <w:r>
          <w:rPr>
            <w:rFonts w:ascii="仿宋" w:eastAsia="仿宋" w:hAnsi="仿宋" w:cs="仿宋" w:hint="eastAsia"/>
            <w:lang w:eastAsia="zh-CN"/>
          </w:rPr>
          <w:t>(一)、变更申请与评估</w:t>
        </w:r>
        <w:r>
          <w:tab/>
        </w:r>
        <w:r>
          <w:fldChar w:fldCharType="begin"/>
        </w:r>
        <w:r>
          <w:instrText xml:space="preserve"> PAGEREF _Toc5588 \h </w:instrText>
        </w:r>
        <w:r>
          <w:fldChar w:fldCharType="separate"/>
        </w:r>
        <w:r>
          <w:t>48</w:t>
        </w:r>
        <w:r>
          <w:fldChar w:fldCharType="end"/>
        </w:r>
      </w:hyperlink>
    </w:p>
    <w:p>
      <w:pPr>
        <w:pStyle w:val="TOC2"/>
        <w:tabs>
          <w:tab w:val="right" w:leader="dot" w:pos="8306"/>
        </w:tabs>
      </w:pPr>
      <w:hyperlink w:anchor="_Toc14589" w:history="1">
        <w:r>
          <w:rPr>
            <w:rFonts w:ascii="仿宋" w:eastAsia="仿宋" w:hAnsi="仿宋" w:cs="仿宋" w:hint="eastAsia"/>
            <w:lang w:eastAsia="zh-CN"/>
          </w:rPr>
          <w:t>(二)、变更实施与控制</w:t>
        </w:r>
        <w:r>
          <w:tab/>
        </w:r>
        <w:r>
          <w:fldChar w:fldCharType="begin"/>
        </w:r>
        <w:r>
          <w:instrText xml:space="preserve"> PAGEREF _Toc14589 \h </w:instrText>
        </w:r>
        <w:r>
          <w:fldChar w:fldCharType="separate"/>
        </w:r>
        <w:r>
          <w:t>48</w:t>
        </w:r>
        <w:r>
          <w:fldChar w:fldCharType="end"/>
        </w:r>
      </w:hyperlink>
    </w:p>
    <w:p>
      <w:pPr>
        <w:pStyle w:val="TOC1"/>
        <w:tabs>
          <w:tab w:val="right" w:leader="dot" w:pos="8306"/>
        </w:tabs>
      </w:pPr>
      <w:hyperlink w:anchor="_Toc28386" w:history="1">
        <w:r>
          <w:rPr>
            <w:rFonts w:ascii="仿宋" w:eastAsia="仿宋" w:hAnsi="仿宋" w:cs="仿宋" w:hint="eastAsia"/>
            <w:lang w:eastAsia="zh-CN"/>
          </w:rPr>
          <w:t>十四、利益相关者分析与沟通计划</w:t>
        </w:r>
        <w:r>
          <w:tab/>
        </w:r>
        <w:r>
          <w:fldChar w:fldCharType="begin"/>
        </w:r>
        <w:r>
          <w:instrText xml:space="preserve"> PAGEREF _Toc28386 \h </w:instrText>
        </w:r>
        <w:r>
          <w:fldChar w:fldCharType="separate"/>
        </w:r>
        <w:r>
          <w:t>49</w:t>
        </w:r>
        <w:r>
          <w:fldChar w:fldCharType="end"/>
        </w:r>
      </w:hyperlink>
    </w:p>
    <w:p>
      <w:pPr>
        <w:pStyle w:val="TOC2"/>
        <w:tabs>
          <w:tab w:val="right" w:leader="dot" w:pos="8306"/>
        </w:tabs>
      </w:pPr>
      <w:hyperlink w:anchor="_Toc12358" w:history="1">
        <w:r>
          <w:rPr>
            <w:rFonts w:ascii="仿宋" w:eastAsia="仿宋" w:hAnsi="仿宋" w:cs="仿宋" w:hint="eastAsia"/>
            <w:lang w:eastAsia="zh-CN"/>
          </w:rPr>
          <w:t>(一)、利益相关者分析</w:t>
        </w:r>
        <w:r>
          <w:tab/>
        </w:r>
        <w:r>
          <w:fldChar w:fldCharType="begin"/>
        </w:r>
        <w:r>
          <w:instrText xml:space="preserve"> PAGEREF _Toc12358 \h </w:instrText>
        </w:r>
        <w:r>
          <w:fldChar w:fldCharType="separate"/>
        </w:r>
        <w:r>
          <w:t>49</w:t>
        </w:r>
        <w:r>
          <w:fldChar w:fldCharType="end"/>
        </w:r>
      </w:hyperlink>
    </w:p>
    <w:p>
      <w:pPr>
        <w:pStyle w:val="TOC2"/>
        <w:tabs>
          <w:tab w:val="right" w:leader="dot" w:pos="8306"/>
        </w:tabs>
      </w:pPr>
      <w:hyperlink w:anchor="_Toc16206" w:history="1">
        <w:r>
          <w:rPr>
            <w:rFonts w:ascii="仿宋" w:eastAsia="仿宋" w:hAnsi="仿宋" w:cs="仿宋" w:hint="eastAsia"/>
            <w:lang w:eastAsia="zh-CN"/>
          </w:rPr>
          <w:t>(二)、沟通计划</w:t>
        </w:r>
        <w:r>
          <w:tab/>
        </w:r>
        <w:r>
          <w:fldChar w:fldCharType="begin"/>
        </w:r>
        <w:r>
          <w:instrText xml:space="preserve"> PAGEREF _Toc16206 \h </w:instrText>
        </w:r>
        <w:r>
          <w:fldChar w:fldCharType="separate"/>
        </w:r>
        <w:r>
          <w:t>50</w:t>
        </w:r>
        <w:r>
          <w:fldChar w:fldCharType="end"/>
        </w:r>
      </w:hyperlink>
    </w:p>
    <w:p>
      <w:pPr>
        <w:pStyle w:val="TOC1"/>
        <w:tabs>
          <w:tab w:val="right" w:leader="dot" w:pos="8306"/>
        </w:tabs>
      </w:pPr>
      <w:hyperlink w:anchor="_Toc25420" w:history="1">
        <w:r>
          <w:rPr>
            <w:rFonts w:ascii="仿宋" w:eastAsia="仿宋" w:hAnsi="仿宋" w:cs="仿宋" w:hint="eastAsia"/>
            <w:lang w:eastAsia="zh-CN"/>
          </w:rPr>
          <w:t>十五、柴油机铸件项目实施时间节点</w:t>
        </w:r>
        <w:r>
          <w:tab/>
        </w:r>
        <w:r>
          <w:fldChar w:fldCharType="begin"/>
        </w:r>
        <w:r>
          <w:instrText xml:space="preserve"> PAGEREF _Toc25420 \h </w:instrText>
        </w:r>
        <w:r>
          <w:fldChar w:fldCharType="separate"/>
        </w:r>
        <w:r>
          <w:t>51</w:t>
        </w:r>
        <w:r>
          <w:fldChar w:fldCharType="end"/>
        </w:r>
      </w:hyperlink>
    </w:p>
    <w:p>
      <w:pPr>
        <w:pStyle w:val="TOC2"/>
        <w:tabs>
          <w:tab w:val="right" w:leader="dot" w:pos="8306"/>
        </w:tabs>
      </w:pPr>
      <w:hyperlink w:anchor="_Toc25597" w:history="1">
        <w:r>
          <w:rPr>
            <w:rFonts w:ascii="仿宋" w:eastAsia="仿宋" w:hAnsi="仿宋" w:cs="仿宋" w:hint="eastAsia"/>
            <w:lang w:eastAsia="zh-CN"/>
          </w:rPr>
          <w:t>(一)、柴油机铸件项目启动阶段时间节点</w:t>
        </w:r>
        <w:r>
          <w:tab/>
        </w:r>
        <w:r>
          <w:fldChar w:fldCharType="begin"/>
        </w:r>
        <w:r>
          <w:instrText xml:space="preserve"> PAGEREF _Toc25597 \h </w:instrText>
        </w:r>
        <w:r>
          <w:fldChar w:fldCharType="separate"/>
        </w:r>
        <w:r>
          <w:t>51</w:t>
        </w:r>
        <w:r>
          <w:fldChar w:fldCharType="end"/>
        </w:r>
      </w:hyperlink>
    </w:p>
    <w:p>
      <w:pPr>
        <w:pStyle w:val="TOC2"/>
        <w:tabs>
          <w:tab w:val="right" w:leader="dot" w:pos="8306"/>
        </w:tabs>
      </w:pPr>
      <w:hyperlink w:anchor="_Toc15387" w:history="1">
        <w:r>
          <w:rPr>
            <w:rFonts w:ascii="仿宋" w:eastAsia="仿宋" w:hAnsi="仿宋" w:cs="仿宋" w:hint="eastAsia"/>
            <w:lang w:eastAsia="zh-CN"/>
          </w:rPr>
          <w:t>(二)、柴油机铸件项目执行阶段时间节点</w:t>
        </w:r>
        <w:r>
          <w:tab/>
        </w:r>
        <w:r>
          <w:fldChar w:fldCharType="begin"/>
        </w:r>
        <w:r>
          <w:instrText xml:space="preserve"> PAGEREF _Toc15387 \h </w:instrText>
        </w:r>
        <w:r>
          <w:fldChar w:fldCharType="separate"/>
        </w:r>
        <w:r>
          <w:t>52</w:t>
        </w:r>
        <w:r>
          <w:fldChar w:fldCharType="end"/>
        </w:r>
      </w:hyperlink>
    </w:p>
    <w:p>
      <w:pPr>
        <w:pStyle w:val="TOC2"/>
        <w:tabs>
          <w:tab w:val="right" w:leader="dot" w:pos="8306"/>
        </w:tabs>
      </w:pPr>
      <w:hyperlink w:anchor="_Toc1183" w:history="1">
        <w:r>
          <w:rPr>
            <w:rFonts w:ascii="仿宋" w:eastAsia="仿宋" w:hAnsi="仿宋" w:cs="仿宋" w:hint="eastAsia"/>
            <w:lang w:eastAsia="zh-CN"/>
          </w:rPr>
          <w:t>(三)、柴油机铸件项目完成阶段时间节点</w:t>
        </w:r>
        <w:r>
          <w:tab/>
        </w:r>
        <w:r>
          <w:fldChar w:fldCharType="begin"/>
        </w:r>
        <w:r>
          <w:instrText xml:space="preserve"> PAGEREF _Toc1183 \h </w:instrText>
        </w:r>
        <w:r>
          <w:fldChar w:fldCharType="separate"/>
        </w:r>
        <w:r>
          <w:t>53</w:t>
        </w:r>
        <w:r>
          <w:fldChar w:fldCharType="end"/>
        </w:r>
      </w:hyperlink>
    </w:p>
    <w:p>
      <w:pPr>
        <w:pStyle w:val="TOC1"/>
        <w:tabs>
          <w:tab w:val="right" w:leader="dot" w:pos="8306"/>
        </w:tabs>
      </w:pPr>
      <w:hyperlink w:anchor="_Toc23083" w:history="1">
        <w:r>
          <w:rPr>
            <w:rFonts w:ascii="仿宋" w:eastAsia="仿宋" w:hAnsi="仿宋" w:cs="仿宋" w:hint="eastAsia"/>
            <w:lang w:eastAsia="zh-CN"/>
          </w:rPr>
          <w:t>十六、柴油机铸件项目治理与监督</w:t>
        </w:r>
        <w:r>
          <w:tab/>
        </w:r>
        <w:r>
          <w:fldChar w:fldCharType="begin"/>
        </w:r>
        <w:r>
          <w:instrText xml:space="preserve"> PAGEREF _Toc23083 \h </w:instrText>
        </w:r>
        <w:r>
          <w:fldChar w:fldCharType="separate"/>
        </w:r>
        <w:r>
          <w:t>54</w:t>
        </w:r>
        <w:r>
          <w:fldChar w:fldCharType="end"/>
        </w:r>
      </w:hyperlink>
    </w:p>
    <w:p>
      <w:pPr>
        <w:pStyle w:val="TOC2"/>
        <w:tabs>
          <w:tab w:val="right" w:leader="dot" w:pos="8306"/>
        </w:tabs>
      </w:pPr>
      <w:hyperlink w:anchor="_Toc10025" w:history="1">
        <w:r>
          <w:rPr>
            <w:rFonts w:ascii="仿宋" w:eastAsia="仿宋" w:hAnsi="仿宋" w:cs="仿宋" w:hint="eastAsia"/>
            <w:lang w:eastAsia="zh-CN"/>
          </w:rPr>
          <w:t>(一)、柴油机铸件项目治理结构</w:t>
        </w:r>
        <w:r>
          <w:tab/>
        </w:r>
        <w:r>
          <w:fldChar w:fldCharType="begin"/>
        </w:r>
        <w:r>
          <w:instrText xml:space="preserve"> PAGEREF _Toc10025 \h </w:instrText>
        </w:r>
        <w:r>
          <w:fldChar w:fldCharType="separate"/>
        </w:r>
        <w:r>
          <w:t>54</w:t>
        </w:r>
        <w:r>
          <w:fldChar w:fldCharType="end"/>
        </w:r>
      </w:hyperlink>
    </w:p>
    <w:p>
      <w:pPr>
        <w:pStyle w:val="TOC2"/>
        <w:tabs>
          <w:tab w:val="right" w:leader="dot" w:pos="8306"/>
        </w:tabs>
      </w:pPr>
      <w:hyperlink w:anchor="_Toc1657" w:history="1">
        <w:r>
          <w:rPr>
            <w:rFonts w:ascii="仿宋" w:eastAsia="仿宋" w:hAnsi="仿宋" w:cs="仿宋" w:hint="eastAsia"/>
            <w:lang w:eastAsia="zh-CN"/>
          </w:rPr>
          <w:t>(二)、监督与审计</w:t>
        </w:r>
        <w:r>
          <w:tab/>
        </w:r>
        <w:r>
          <w:fldChar w:fldCharType="begin"/>
        </w:r>
        <w:r>
          <w:instrText xml:space="preserve"> PAGEREF _Toc1657 \h </w:instrText>
        </w:r>
        <w:r>
          <w:fldChar w:fldCharType="separate"/>
        </w:r>
        <w:r>
          <w:t>56</w:t>
        </w:r>
        <w:r>
          <w:fldChar w:fldCharType="end"/>
        </w:r>
      </w:hyperlink>
    </w:p>
    <w:p>
      <w:pPr>
        <w:pStyle w:val="TOC1"/>
        <w:tabs>
          <w:tab w:val="right" w:leader="dot" w:pos="8306"/>
        </w:tabs>
      </w:pPr>
      <w:hyperlink w:anchor="_Toc18460" w:history="1">
        <w:r>
          <w:rPr>
            <w:rFonts w:ascii="仿宋" w:eastAsia="仿宋" w:hAnsi="仿宋" w:cs="仿宋" w:hint="eastAsia"/>
            <w:lang w:eastAsia="zh-CN"/>
          </w:rPr>
          <w:t>十七、供应链管理</w:t>
        </w:r>
        <w:r>
          <w:tab/>
        </w:r>
        <w:r>
          <w:fldChar w:fldCharType="begin"/>
        </w:r>
        <w:r>
          <w:instrText xml:space="preserve"> PAGEREF _Toc18460 \h </w:instrText>
        </w:r>
        <w:r>
          <w:fldChar w:fldCharType="separate"/>
        </w:r>
        <w:r>
          <w:t>57</w:t>
        </w:r>
        <w:r>
          <w:fldChar w:fldCharType="end"/>
        </w:r>
      </w:hyperlink>
    </w:p>
    <w:p>
      <w:pPr>
        <w:pStyle w:val="TOC2"/>
        <w:tabs>
          <w:tab w:val="right" w:leader="dot" w:pos="8306"/>
        </w:tabs>
      </w:pPr>
      <w:hyperlink w:anchor="_Toc3373" w:history="1">
        <w:r>
          <w:rPr>
            <w:rFonts w:ascii="仿宋" w:eastAsia="仿宋" w:hAnsi="仿宋" w:cs="仿宋" w:hint="eastAsia"/>
            <w:lang w:eastAsia="zh-CN"/>
          </w:rPr>
          <w:t>(一)、供应链战略规划</w:t>
        </w:r>
        <w:r>
          <w:tab/>
        </w:r>
        <w:r>
          <w:fldChar w:fldCharType="begin"/>
        </w:r>
        <w:r>
          <w:instrText xml:space="preserve"> PAGEREF _Toc3373 \h </w:instrText>
        </w:r>
        <w:r>
          <w:fldChar w:fldCharType="separate"/>
        </w:r>
        <w:r>
          <w:t>57</w:t>
        </w:r>
        <w:r>
          <w:fldChar w:fldCharType="end"/>
        </w:r>
      </w:hyperlink>
    </w:p>
    <w:p>
      <w:pPr>
        <w:pStyle w:val="TOC2"/>
        <w:tabs>
          <w:tab w:val="right" w:leader="dot" w:pos="8306"/>
        </w:tabs>
      </w:pPr>
      <w:hyperlink w:anchor="_Toc26110" w:history="1">
        <w:r>
          <w:rPr>
            <w:rFonts w:ascii="仿宋" w:eastAsia="仿宋" w:hAnsi="仿宋" w:cs="仿宋" w:hint="eastAsia"/>
            <w:lang w:eastAsia="zh-CN"/>
          </w:rPr>
          <w:t>(二)、供应商选择与合作</w:t>
        </w:r>
        <w:r>
          <w:tab/>
        </w:r>
        <w:r>
          <w:fldChar w:fldCharType="begin"/>
        </w:r>
        <w:r>
          <w:instrText xml:space="preserve"> PAGEREF _Toc26110 \h </w:instrText>
        </w:r>
        <w:r>
          <w:fldChar w:fldCharType="separate"/>
        </w:r>
        <w:r>
          <w:t>59</w:t>
        </w:r>
        <w:r>
          <w:fldChar w:fldCharType="end"/>
        </w:r>
      </w:hyperlink>
    </w:p>
    <w:p>
      <w:pPr>
        <w:pStyle w:val="TOC2"/>
        <w:tabs>
          <w:tab w:val="right" w:leader="dot" w:pos="8306"/>
        </w:tabs>
      </w:pPr>
      <w:hyperlink w:anchor="_Toc20907" w:history="1">
        <w:r>
          <w:rPr>
            <w:rFonts w:ascii="仿宋" w:eastAsia="仿宋" w:hAnsi="仿宋" w:cs="仿宋" w:hint="eastAsia"/>
            <w:lang w:eastAsia="zh-CN"/>
          </w:rPr>
          <w:t>(三)、物流与库存管理</w:t>
        </w:r>
        <w:r>
          <w:tab/>
        </w:r>
        <w:r>
          <w:fldChar w:fldCharType="begin"/>
        </w:r>
        <w:r>
          <w:instrText xml:space="preserve"> PAGEREF _Toc20907 \h </w:instrText>
        </w:r>
        <w:r>
          <w:fldChar w:fldCharType="separate"/>
        </w:r>
        <w:r>
          <w:t>60</w:t>
        </w:r>
        <w:r>
          <w:fldChar w:fldCharType="end"/>
        </w:r>
      </w:hyperlink>
    </w:p>
    <w:p>
      <w:pPr>
        <w:pStyle w:val="TOC1"/>
        <w:tabs>
          <w:tab w:val="right" w:leader="dot" w:pos="8306"/>
        </w:tabs>
      </w:pPr>
      <w:hyperlink w:anchor="_Toc8631" w:history="1">
        <w:r>
          <w:rPr>
            <w:rFonts w:ascii="仿宋" w:eastAsia="仿宋" w:hAnsi="仿宋" w:cs="仿宋" w:hint="eastAsia"/>
            <w:lang w:eastAsia="zh-CN"/>
          </w:rPr>
          <w:t>十八、风险识别与分类</w:t>
        </w:r>
        <w:r>
          <w:tab/>
        </w:r>
        <w:r>
          <w:fldChar w:fldCharType="begin"/>
        </w:r>
        <w:r>
          <w:instrText xml:space="preserve"> PAGEREF _Toc8631 \h </w:instrText>
        </w:r>
        <w:r>
          <w:fldChar w:fldCharType="separate"/>
        </w:r>
        <w:r>
          <w:t>61</w:t>
        </w:r>
        <w:r>
          <w:fldChar w:fldCharType="end"/>
        </w:r>
      </w:hyperlink>
    </w:p>
    <w:p>
      <w:pPr>
        <w:pStyle w:val="TOC2"/>
        <w:tabs>
          <w:tab w:val="right" w:leader="dot" w:pos="8306"/>
        </w:tabs>
      </w:pPr>
      <w:hyperlink w:anchor="_Toc22535" w:history="1">
        <w:r>
          <w:rPr>
            <w:rFonts w:ascii="仿宋" w:eastAsia="仿宋" w:hAnsi="仿宋" w:cs="仿宋" w:hint="eastAsia"/>
            <w:lang w:eastAsia="zh-CN"/>
          </w:rPr>
          <w:t>(一)、风险识别</w:t>
        </w:r>
        <w:r>
          <w:tab/>
        </w:r>
        <w:r>
          <w:fldChar w:fldCharType="begin"/>
        </w:r>
        <w:r>
          <w:instrText xml:space="preserve"> PAGEREF _Toc22535 \h </w:instrText>
        </w:r>
        <w:r>
          <w:fldChar w:fldCharType="separate"/>
        </w:r>
        <w:r>
          <w:t>61</w:t>
        </w:r>
        <w:r>
          <w:fldChar w:fldCharType="end"/>
        </w:r>
      </w:hyperlink>
    </w:p>
    <w:p>
      <w:pPr>
        <w:pStyle w:val="TOC2"/>
        <w:tabs>
          <w:tab w:val="right" w:leader="dot" w:pos="8306"/>
        </w:tabs>
      </w:pPr>
      <w:hyperlink w:anchor="_Toc25260" w:history="1">
        <w:r>
          <w:rPr>
            <w:rFonts w:ascii="仿宋" w:eastAsia="仿宋" w:hAnsi="仿宋" w:cs="仿宋" w:hint="eastAsia"/>
            <w:lang w:eastAsia="zh-CN"/>
          </w:rPr>
          <w:t>(二)、风险分类</w:t>
        </w:r>
        <w:r>
          <w:tab/>
        </w:r>
        <w:r>
          <w:fldChar w:fldCharType="begin"/>
        </w:r>
        <w:r>
          <w:instrText xml:space="preserve"> PAGEREF _Toc25260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93"/>
      <w:r>
        <w:rPr>
          <w:rFonts w:ascii="仿宋" w:eastAsia="仿宋" w:hAnsi="仿宋" w:cs="仿宋" w:hint="eastAsia"/>
          <w:sz w:val="28"/>
          <w:lang w:eastAsia="zh-CN"/>
        </w:rPr>
        <w:t>一、柴油机铸件项目文档管理</w:t>
      </w:r>
      <w:bookmarkEnd w:id="2"/>
    </w:p>
    <w:p>
      <w:pPr>
        <w:pStyle w:val="Heading2"/>
        <w:rPr>
          <w:rFonts w:ascii="仿宋" w:eastAsia="仿宋" w:hAnsi="仿宋" w:cs="仿宋" w:hint="eastAsia"/>
          <w:lang w:eastAsia="zh-CN"/>
        </w:rPr>
      </w:pPr>
      <w:bookmarkStart w:id="3" w:name="_Toc194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柴油机铸件项目高度重视文档的质量和准确性，以支持柴油机铸件项目的各项活动和决策。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铸件项目文档的编制始于柴油机铸件项目计划的初期，我们制定了详细的文档编制计划，明确了每个文档的内容、格式和编写责任人。在柴油机铸件项目启动阶段，我们首先编制了柴油机铸件项目章程，明确定义了柴油机铸件项目的目标、范围、风险等关键要素。随后，柴油机铸件项目团队根据计划陆续编制了需求文档、设计文档、测试文档等各类文档，确保柴油机铸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柴油机铸件项目管理中的重要环节，旨在确保柴油机铸件项目文档符合质量标准和柴油机铸件项目需求。在柴油机铸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柴油机铸件项目相关利益方和专业领域的专家对文档进行独立审查。这有助于获取更全面、客观的反馈，确保柴油机铸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柴油机铸件项目在文档编制与审查方面建立了严格的管理机制，通过规范的流程和多维度的审查，确保柴油机铸件项目文档的质量、准确性和可靠性，为柴油机铸件项目的顺利推进提供了有力支持。</w:t>
      </w:r>
    </w:p>
    <w:p>
      <w:pPr>
        <w:pStyle w:val="Heading2"/>
        <w:ind w:firstLine="560" w:firstLineChars="200"/>
        <w:rPr>
          <w:rFonts w:ascii="仿宋" w:eastAsia="仿宋" w:hAnsi="仿宋" w:cs="仿宋" w:hint="eastAsia"/>
          <w:sz w:val="28"/>
          <w:lang w:eastAsia="zh-CN"/>
        </w:rPr>
      </w:pPr>
      <w:bookmarkStart w:id="4" w:name="_Toc485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在柴油机铸件项目中，我们致力于优化文档发布与分发过程，以确保信息的高效传递和团队间协作的顺畅进行。以下是我们采取的关键优化策略：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我们通过多渠道发布文档，包括电子邮件、柴油机铸件项目管理平台、内部网站等，以满足不同团队成员的偏好和需求。多渠道发布确保了信息的全面覆盖。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我们采用了精细的权限控制，确保只有授权人员可以访问敏感信息。这种安全措施保护了柴油机铸件项目文档的机密性，防止了未经授权的信息泄露。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011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文档存档与归档是柴油机铸件项目生命周期中一个至关重要的环节，直接关系到柴油机铸件项目信息的长期保存和历史记录的完整性。在柴油机铸件项目中，我们实施了一系列有效的文档存档与归档管理策略：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758"/>
      <w:r>
        <w:rPr>
          <w:rFonts w:ascii="仿宋" w:eastAsia="仿宋" w:hAnsi="仿宋" w:cs="仿宋" w:hint="eastAsia"/>
          <w:sz w:val="28"/>
          <w:lang w:eastAsia="zh-CN"/>
        </w:rPr>
        <w:t>二、柴油机铸件项目建设单位说明</w:t>
      </w:r>
      <w:bookmarkEnd w:id="6"/>
    </w:p>
    <w:p>
      <w:pPr>
        <w:pStyle w:val="Heading2"/>
        <w:rPr>
          <w:rFonts w:ascii="仿宋" w:eastAsia="仿宋" w:hAnsi="仿宋" w:cs="仿宋" w:hint="eastAsia"/>
          <w:lang w:eastAsia="zh-CN"/>
        </w:rPr>
      </w:pPr>
      <w:bookmarkStart w:id="7" w:name="_Toc6211"/>
      <w:r>
        <w:rPr>
          <w:rFonts w:ascii="仿宋" w:eastAsia="仿宋" w:hAnsi="仿宋" w:cs="仿宋" w:hint="eastAsia"/>
          <w:lang w:eastAsia="zh-CN"/>
        </w:rPr>
        <w:t>(一)、柴油机铸件项目承办单位基本情况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3878"/>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柴油机铸件项目承办单位的XXXX，我们着眼于实现可持续的经济效益。通过技术创新和解决方案的提供，公司预计在柴油机铸件项目执行期间将获得可观的收入增长。这一收入来源主要包括柴油机铸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同时，我们注重成本控制和效率提升，以确保柴油机铸件项目的可持续盈利。透过精细的管理和资源优化，公司期望实现柴油机铸件项目利润最大化。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柴油机铸件项目实施进行全面的投资评估，包括柴油机铸件项目启动阶段的资金投入和后续运营成本。通过对柴油机铸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柴油机铸件项目实施过程中具备足够的资金流动性，公司将进行详尽的现金流分析。这包括资金需求的合理预测、柴油机铸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091"/>
      <w:r>
        <w:rPr>
          <w:rFonts w:ascii="仿宋" w:eastAsia="仿宋" w:hAnsi="仿宋" w:cs="仿宋" w:hint="eastAsia"/>
          <w:sz w:val="28"/>
          <w:lang w:eastAsia="zh-CN"/>
        </w:rPr>
        <w:t>三、柴油机铸件项目选址可行性分析</w:t>
      </w:r>
      <w:bookmarkEnd w:id="9"/>
    </w:p>
    <w:p>
      <w:pPr>
        <w:pStyle w:val="Heading2"/>
        <w:rPr>
          <w:rFonts w:ascii="仿宋" w:eastAsia="仿宋" w:hAnsi="仿宋" w:cs="仿宋" w:hint="eastAsia"/>
          <w:lang w:eastAsia="zh-CN"/>
        </w:rPr>
      </w:pPr>
      <w:bookmarkStart w:id="10" w:name="_Toc31003"/>
      <w:r>
        <w:rPr>
          <w:rFonts w:ascii="仿宋" w:eastAsia="仿宋" w:hAnsi="仿宋" w:cs="仿宋" w:hint="eastAsia"/>
          <w:lang w:eastAsia="zh-CN"/>
        </w:rPr>
        <w:t>(一)、柴油机铸件项目选址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该柴油机铸件项目选址位于XX省XX市XX区XXX街道</w:t>
      </w:r>
    </w:p>
    <w:p>
      <w:pPr>
        <w:pStyle w:val="Heading2"/>
        <w:ind w:firstLine="560" w:firstLineChars="200"/>
        <w:rPr>
          <w:rFonts w:ascii="仿宋" w:eastAsia="仿宋" w:hAnsi="仿宋" w:cs="仿宋" w:hint="eastAsia"/>
          <w:sz w:val="28"/>
          <w:lang w:eastAsia="zh-CN"/>
        </w:rPr>
      </w:pPr>
      <w:bookmarkStart w:id="11" w:name="_Toc1472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柴油机铸件项目的征地面积将根据柴油机铸件项目的实际规模和需求进行精确规划。具体面积XXX平方米，旨在确保柴油机铸件项目不仅能够满足当前的发展需求，还能够预留空间以适应未来的扩展。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净用地面积是在征地面积基础上去除不可利用面积后的实际可开发用地。具体面积XXX平方米，考虑到环保、交通、安全等多方面因素，以确保柴油机铸件项目在整体利用效率上达到最优。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柴油机铸件项目计划建设的建筑总规模具体面积XXX平方米。这一规模的确定综合考虑了柴油机铸件项目的性质、规模，以及城市规划的相关要求，确保建筑布局与周边环境协调一致。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绿地率是柴油机铸件项目用地中被规划为绿地的比例。具体面积XXX平方米，旨在通过合理规划绿地，改善柴油机铸件项目周边环境，提升居民生活质量，并符合城市整体绿化规划。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容积率是用地上可以建设的建筑总体积与用地面积之比。具体面积XXX，通过合理的容积率规划，确保柴油机铸件项目建筑规模与周边环境和谐共生。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柴油机铸件项目选址与当地城市规划相一致，具体面积XXX平方米。通过与城市规划部门深入沟通，确保柴油机铸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柴油机铸件项目选址符合当地产业政策，具体面积XXX平方米。这包括柴油机铸件项目对当地经济的促进作用，以及对相关产业的带动效应，确保柴油机铸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用地总体要求必须符合环保和可持续发展的原则，具体面积XXX平方米。通过采用绿色建筑设计、节能减排等措施，确保柴油机铸件项目在建设和运营过程中对环境的影响最小化，达到可持续发展的要求。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 公共设施配套： 确保柴油机铸件项目选址具备必要的公共设施配套，具体面积XXX平方米。这包括交通便利性、教育、医疗等基础设施，以提高居民生活品质，使得柴油机铸件项目选址更具吸引力。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考虑用地总体要求对当地社会稳定性的影响，具体面积XXX平方米。通过深入了解当地社区反馈，确保柴油机铸件项目的选址和建设过程对当地社会和谐稳定产生积极作用。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柴油机铸件项目选址不仅符合法规和规划，还在实际操作中具有可行性。这一全面规划将为柴油机铸件项目的成功实施提供坚实的基础，确保柴油机铸件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012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柴油机铸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柴油机铸件项目的设备规划和空间设计中，我们将采取灵活设备布局的措施。设备布局将根据实际需求进行灵活设计，避免不必要的浪费。通过合理规划设备摆放位置，我们将提高设备的利用率，减少设备间距，以确保柴油机铸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柴油机铸件项目内部引入共享设施的概念，例如共享会议室、办公区等。通过这种方式，我们可以减少对资源的重复建设，提高资源共享效率，从而减小柴油机铸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738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柴油机铸件项目的总图布置中，我们将不同功能区域进行明确的规划，以最大程度满足柴油机铸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608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柴油机铸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柴油机铸件项目对环境的影响是综合评价的重要因素之一。我们将详细考虑选址周边的自然环境、生态保护区、水源地等情况，确保柴油机铸件项目的建设和运营对环境影响最小化，并符合当地的环保法规标准。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对选址的评价还需充分考虑当地政府的产业政策和法规。我们将详细了解柴油机铸件项目所在地的相关政策，确保柴油机铸件项目的规划和运营与当地法规相符，降低不必要的法律风险。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考虑到社会稳定性对企业运营的重要性，我们将评估选址地区的社会安全情况、劳工关系、社区反馈等方面，以确保柴油机铸件项目的建设和运营不会受到社会稳定性的负面影响。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最后，我们将综合考虑用地成本，包括土地购置费用、土地开发成本等。通过对用地成本的详细评估，我们能够做出更为精确的经济效益分析，为柴油机铸件项目的投资决策提供有力支持。</w:t>
      </w:r>
    </w:p>
    <w:p>
      <w:pPr>
        <w:pStyle w:val="Heading1"/>
        <w:ind w:firstLine="560" w:firstLineChars="200"/>
        <w:rPr>
          <w:rFonts w:ascii="仿宋" w:eastAsia="仿宋" w:hAnsi="仿宋" w:cs="仿宋" w:hint="eastAsia"/>
          <w:sz w:val="28"/>
          <w:lang w:eastAsia="zh-CN"/>
        </w:rPr>
      </w:pPr>
      <w:bookmarkStart w:id="15" w:name="_Toc7303"/>
      <w:r>
        <w:rPr>
          <w:rFonts w:ascii="仿宋" w:eastAsia="仿宋" w:hAnsi="仿宋" w:cs="仿宋" w:hint="eastAsia"/>
          <w:sz w:val="28"/>
          <w:lang w:eastAsia="zh-CN"/>
        </w:rPr>
        <w:t>四、柴油机铸件项目可持续发展</w:t>
      </w:r>
      <w:bookmarkEnd w:id="15"/>
    </w:p>
    <w:p>
      <w:pPr>
        <w:pStyle w:val="Heading2"/>
        <w:rPr>
          <w:rFonts w:ascii="仿宋" w:eastAsia="仿宋" w:hAnsi="仿宋" w:cs="仿宋" w:hint="eastAsia"/>
          <w:lang w:eastAsia="zh-CN"/>
        </w:rPr>
      </w:pPr>
      <w:bookmarkStart w:id="16" w:name="_Toc23996"/>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柴油机铸件项目中，柴油机铸件项目团队着眼于未来，明确了可持续发展的战略方向。制定的具体可持续发展目标包括降低资源使用、采用环保技术、最大化社会效益等。这一步骤不仅有助于柴油机铸件项目在环保和社会责任方面达到最高标准，也为未来提供了明确的指引，确保柴油机铸件项目的发展符合可持续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1.2 可持续实践的融入柴油机铸件项目管理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柴油机铸件项目管理周期。从柴油机铸件项目规划开始，柴油机铸件项目团队就考虑了环境和社会的因素。在执行阶段，柴油机铸件项目团队积极推动绿色技术的应用，优化资源利用。此外，关注员工的社会责任，通过培训和沟通活动提高员工对可持续发展的认知，使他们能够在日常工作中践行可持续实践。这些举措不仅为柴油机铸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646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扎根于柴油机铸件项目的可持续发展理念，我们深信环保与社会责任是柴油机铸件项目成功的关键支柱。在柴油机铸件项目的每一步，我们都致力于通过创新和实践，履行对环境和社会的坚定责任。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铸件项目团队通过引入先进的环保技术、建立高效的废物处理系统以及推动能源节约措施，积极履行环保责任。定期的环保监测和评估确保柴油机铸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铸件项目不仅致力于自身可持续发展，还注重对社会的回馈。通过支持社区柴油机铸件项目、参与慈善事业、提供培训机会等方式，柴油机铸件项目积极履行社会责任。与当地社区建立积极互动，关注员工的工作与生活平衡，以及员工的身心健康，是柴油机铸件项目在社会责任层面的关键举措。这样的实践不仅增强了柴油机铸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7662"/>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3102"/>
      <w:r>
        <w:rPr>
          <w:rFonts w:ascii="仿宋" w:eastAsia="仿宋" w:hAnsi="仿宋" w:cs="仿宋" w:hint="eastAsia"/>
          <w:lang w:eastAsia="zh-CN"/>
        </w:rPr>
        <w:t>(一)、柴油机铸件行业分析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柴油机铸件行业一直以来都是市场的关注焦点。行业内的发展趋势、竞争态势以及潜在机会都对柴油机铸件项目的推进产生深远的影响。通过深入研究行业的整体概貌，我们将更好地理解行业的核心特征，为柴油机铸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柴油机铸件行业，技术一直是推动创新和发展的关键因素。我们将对当前技术趋势进行详尽分析，包括但不限于人工智能、大数据应用、先进制造技术等。这有助于柴油机铸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行业内的竞争格局是柴油机铸件项目成功的基础。我们将对主要竞争对手进行深入研究，包括其市场份额、产品特点、市场定位等。通过全面了解竞争对手的优势和劣势，柴油机铸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0027"/>
      <w:r>
        <w:rPr>
          <w:rFonts w:ascii="仿宋" w:eastAsia="仿宋" w:hAnsi="仿宋" w:cs="仿宋" w:hint="eastAsia"/>
          <w:sz w:val="28"/>
          <w:lang w:eastAsia="zh-CN"/>
        </w:rPr>
        <w:t>(二)、柴油机铸件市场分析预测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柴油机铸件市场未来的增长趋势。这包括市场的整体规模、各细分领域的发展趋势等。柴油机铸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柴油机铸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柴油机铸件项目实施过程中需要充分考虑的因素。我们将对市场风险进行全面评估，包括但不限于政策法规风险、市场竞争风险、技术变革风险等。通过对潜在风险的深入分析，柴油机铸件项目可以制定相应的风险缓解策略，降低不确定性对柴油机铸件项目的影响。</w:t>
      </w:r>
    </w:p>
    <w:p>
      <w:pPr>
        <w:pStyle w:val="Heading1"/>
        <w:ind w:firstLine="560" w:firstLineChars="200"/>
        <w:rPr>
          <w:rFonts w:ascii="仿宋" w:eastAsia="仿宋" w:hAnsi="仿宋" w:cs="仿宋" w:hint="eastAsia"/>
          <w:sz w:val="28"/>
          <w:lang w:eastAsia="zh-CN"/>
        </w:rPr>
      </w:pPr>
      <w:bookmarkStart w:id="21" w:name="_Toc22171"/>
      <w:r>
        <w:rPr>
          <w:rFonts w:ascii="仿宋" w:eastAsia="仿宋" w:hAnsi="仿宋" w:cs="仿宋" w:hint="eastAsia"/>
          <w:sz w:val="28"/>
          <w:lang w:eastAsia="zh-CN"/>
        </w:rPr>
        <w:t>六、柴油机铸件项目概论</w:t>
      </w:r>
      <w:bookmarkEnd w:id="21"/>
    </w:p>
    <w:p>
      <w:pPr>
        <w:pStyle w:val="Heading2"/>
        <w:rPr>
          <w:rFonts w:ascii="仿宋" w:eastAsia="仿宋" w:hAnsi="仿宋" w:cs="仿宋" w:hint="eastAsia"/>
          <w:lang w:eastAsia="zh-CN"/>
        </w:rPr>
      </w:pPr>
      <w:bookmarkStart w:id="22" w:name="_Toc29237"/>
      <w:r>
        <w:rPr>
          <w:rFonts w:ascii="仿宋" w:eastAsia="仿宋" w:hAnsi="仿宋" w:cs="仿宋" w:hint="eastAsia"/>
          <w:lang w:eastAsia="zh-CN"/>
        </w:rPr>
        <w:t>(一)、柴油机铸件项目概况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https://d.book118.com/107034023135006052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柴油机铸件项目计划设计方案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柴油机铸件项目计划设计方案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柴油机铸件项目计划设计方案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柴油机铸件项目计划设计方案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柴油机铸件项目计划设计方案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柴油机铸件项目计划设计方案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柴油机铸件项目计划设计方案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柴油机铸件项目计划设计方案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柴油机铸件项目计划设计方案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柴油机铸件项目计划设计方案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柴油机铸件项目计划设计方案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柴油机铸件项目计划设计方案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柴油机铸件项目计划设计方案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柴油机铸件项目计划设计方案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柴油机铸件项目计划设计方案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柴油机铸件项目计划设计方案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柴油机铸件项目计划设计方案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FA2963"/>
    <w:rsid w:val="5CFA29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7034023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2024-03-03T16:30:00Z</dcterms:created>
  <dcterms:modified xsi:type="dcterms:W3CDTF">2024-03-03T16:30:59Z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9BA63E1680E347D4B0488CB2E1265A2E_11</vt:lpwstr>
  </property>
  <property fmtid="{D5CDD505-2E9C-101B-9397-08002B2CF9AE}" pid="3" name="KSOProductBuildVer">
    <vt:lpwstr>2052-12.1.0.16388</vt:lpwstr>
  </property>
</Properties>
</file>