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吡唑啉酮项目经营分析报告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07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_Toc21078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73" w:history="1">
        <w:r>
          <w:rPr>
            <w:rFonts w:ascii="仿宋" w:eastAsia="仿宋" w:hAnsi="仿宋" w:cs="仿宋" w:hint="eastAsia"/>
            <w:lang w:eastAsia="zh-CN"/>
          </w:rPr>
          <w:t>一、吡唑啉酮技术创新的含义</w:t>
        </w:r>
        <w:r>
          <w:tab/>
        </w:r>
        <w:r>
          <w:fldChar w:fldCharType="begin"/>
        </w:r>
        <w:r>
          <w:instrText xml:space="preserve"> PAGEREF _Toc22673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1" w:history="1">
        <w:r>
          <w:rPr>
            <w:rFonts w:ascii="仿宋" w:eastAsia="仿宋" w:hAnsi="仿宋" w:cs="仿宋" w:hint="eastAsia"/>
            <w:lang w:eastAsia="zh-CN"/>
          </w:rPr>
          <w:t>(一)、技术创新的含义</w:t>
        </w:r>
        <w:r>
          <w:tab/>
        </w:r>
        <w:r>
          <w:fldChar w:fldCharType="begin"/>
        </w:r>
        <w:r>
          <w:instrText xml:space="preserve"> PAGEREF _Toc23561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90" w:history="1">
        <w:r>
          <w:rPr>
            <w:rFonts w:ascii="仿宋" w:eastAsia="仿宋" w:hAnsi="仿宋" w:cs="仿宋" w:hint="eastAsia"/>
            <w:lang w:eastAsia="zh-CN"/>
          </w:rPr>
          <w:t>二、发展规划分析</w:t>
        </w:r>
        <w:r>
          <w:tab/>
        </w:r>
        <w:r>
          <w:fldChar w:fldCharType="begin"/>
        </w:r>
        <w:r>
          <w:instrText xml:space="preserve"> PAGEREF _Toc25490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_Toc22997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_Toc18532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98" w:history="1">
        <w:r>
          <w:rPr>
            <w:rFonts w:ascii="仿宋" w:eastAsia="仿宋" w:hAnsi="仿宋" w:cs="仿宋" w:hint="eastAsia"/>
            <w:lang w:eastAsia="zh-CN"/>
          </w:rPr>
          <w:t>三、供应商与合作伙伴关系</w:t>
        </w:r>
        <w:r>
          <w:tab/>
        </w:r>
        <w:r>
          <w:fldChar w:fldCharType="begin"/>
        </w:r>
        <w:r>
          <w:instrText xml:space="preserve"> PAGEREF _Toc24798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3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_Toc8813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4" w:history="1">
        <w:r>
          <w:rPr>
            <w:rFonts w:ascii="仿宋" w:eastAsia="仿宋" w:hAnsi="仿宋" w:cs="仿宋" w:hint="eastAsia"/>
            <w:lang w:eastAsia="zh-CN"/>
          </w:rPr>
          <w:t>(二)、合作伙伴协议与管理</w:t>
        </w:r>
        <w:r>
          <w:tab/>
        </w:r>
        <w:r>
          <w:fldChar w:fldCharType="begin"/>
        </w:r>
        <w:r>
          <w:instrText xml:space="preserve"> PAGEREF _Toc22144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2" w:history="1">
        <w:r>
          <w:rPr>
            <w:rFonts w:ascii="仿宋" w:eastAsia="仿宋" w:hAnsi="仿宋" w:cs="仿宋" w:hint="eastAsia"/>
            <w:lang w:eastAsia="zh-CN"/>
          </w:rPr>
          <w:t>(三)、供应链透明度与效率优化</w:t>
        </w:r>
        <w:r>
          <w:tab/>
        </w:r>
        <w:r>
          <w:fldChar w:fldCharType="begin"/>
        </w:r>
        <w:r>
          <w:instrText xml:space="preserve"> PAGEREF _Toc17142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25" w:history="1">
        <w:r>
          <w:rPr>
            <w:rFonts w:ascii="仿宋" w:eastAsia="仿宋" w:hAnsi="仿宋" w:cs="仿宋" w:hint="eastAsia"/>
            <w:lang w:eastAsia="zh-CN"/>
          </w:rPr>
          <w:t>四、职业保护</w:t>
        </w:r>
        <w:r>
          <w:tab/>
        </w:r>
        <w:r>
          <w:fldChar w:fldCharType="begin"/>
        </w:r>
        <w:r>
          <w:instrText xml:space="preserve"> PAGEREF _Toc19125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3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_Toc22153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5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_Toc27275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3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_Toc26103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7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_Toc29577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0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_Toc6340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0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_Toc5870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_Toc3026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0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_Toc29740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9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_Toc26239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8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_Toc19478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4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_Toc27024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88" w:history="1">
        <w:r>
          <w:rPr>
            <w:rFonts w:ascii="仿宋" w:eastAsia="仿宋" w:hAnsi="仿宋" w:cs="仿宋" w:hint="eastAsia"/>
            <w:lang w:eastAsia="zh-CN"/>
          </w:rPr>
          <w:t>五、战略制订框架</w:t>
        </w:r>
        <w:r>
          <w:tab/>
        </w:r>
        <w:r>
          <w:fldChar w:fldCharType="begin"/>
        </w:r>
        <w:r>
          <w:instrText xml:space="preserve"> PAGEREF _Toc23188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0" w:history="1">
        <w:r>
          <w:rPr>
            <w:rFonts w:ascii="仿宋" w:eastAsia="仿宋" w:hAnsi="仿宋" w:cs="仿宋" w:hint="eastAsia"/>
            <w:lang w:eastAsia="zh-CN"/>
          </w:rPr>
          <w:t>(一)、战略制订框架</w:t>
        </w:r>
        <w:r>
          <w:tab/>
        </w:r>
        <w:r>
          <w:fldChar w:fldCharType="begin"/>
        </w:r>
        <w:r>
          <w:instrText xml:space="preserve"> PAGEREF _Toc20130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02" w:history="1">
        <w:r>
          <w:rPr>
            <w:rFonts w:ascii="仿宋" w:eastAsia="仿宋" w:hAnsi="仿宋" w:cs="仿宋" w:hint="eastAsia"/>
            <w:lang w:eastAsia="zh-CN"/>
          </w:rPr>
          <w:t>六、吡唑啉酮项目概论</w:t>
        </w:r>
        <w:r>
          <w:tab/>
        </w:r>
        <w:r>
          <w:fldChar w:fldCharType="begin"/>
        </w:r>
        <w:r>
          <w:instrText xml:space="preserve"> PAGEREF _Toc29402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01" w:history="1">
        <w:r>
          <w:rPr>
            <w:rFonts w:ascii="仿宋" w:eastAsia="仿宋" w:hAnsi="仿宋" w:cs="仿宋" w:hint="eastAsia"/>
            <w:lang w:eastAsia="zh-CN"/>
          </w:rPr>
          <w:t>(一)、吡唑啉酮项目提出的理由</w:t>
        </w:r>
        <w:r>
          <w:tab/>
        </w:r>
        <w:r>
          <w:fldChar w:fldCharType="begin"/>
        </w:r>
        <w:r>
          <w:instrText xml:space="preserve"> PAGEREF _Toc17401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3" w:history="1">
        <w:r>
          <w:rPr>
            <w:rFonts w:ascii="仿宋" w:eastAsia="仿宋" w:hAnsi="仿宋" w:cs="仿宋" w:hint="eastAsia"/>
            <w:lang w:eastAsia="zh-CN"/>
          </w:rPr>
          <w:t>(二)、吡唑啉酮项目概述</w:t>
        </w:r>
        <w:r>
          <w:tab/>
        </w:r>
        <w:r>
          <w:fldChar w:fldCharType="begin"/>
        </w:r>
        <w:r>
          <w:instrText xml:space="preserve"> PAGEREF _Toc6773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1" w:history="1">
        <w:r>
          <w:rPr>
            <w:rFonts w:ascii="仿宋" w:eastAsia="仿宋" w:hAnsi="仿宋" w:cs="仿宋" w:hint="eastAsia"/>
            <w:lang w:eastAsia="zh-CN"/>
          </w:rPr>
          <w:t>(三)、吡唑啉酮项目总投资及资金构成</w:t>
        </w:r>
        <w:r>
          <w:tab/>
        </w:r>
        <w:r>
          <w:fldChar w:fldCharType="begin"/>
        </w:r>
        <w:r>
          <w:instrText xml:space="preserve"> PAGEREF _Toc28641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2" w:history="1">
        <w:r>
          <w:rPr>
            <w:rFonts w:ascii="仿宋" w:eastAsia="仿宋" w:hAnsi="仿宋" w:cs="仿宋" w:hint="eastAsia"/>
            <w:lang w:eastAsia="zh-CN"/>
          </w:rPr>
          <w:t>(四)、资金筹措方案</w:t>
        </w:r>
        <w:r>
          <w:tab/>
        </w:r>
        <w:r>
          <w:fldChar w:fldCharType="begin"/>
        </w:r>
        <w:r>
          <w:instrText xml:space="preserve"> PAGEREF _Toc432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5" w:history="1">
        <w:r>
          <w:rPr>
            <w:rFonts w:ascii="仿宋" w:eastAsia="仿宋" w:hAnsi="仿宋" w:cs="仿宋" w:hint="eastAsia"/>
            <w:lang w:eastAsia="zh-CN"/>
          </w:rPr>
          <w:t>(五)、吡唑啉酮项目预期经济效益规划目标</w:t>
        </w:r>
        <w:r>
          <w:tab/>
        </w:r>
        <w:r>
          <w:fldChar w:fldCharType="begin"/>
        </w:r>
        <w:r>
          <w:instrText xml:space="preserve"> PAGEREF _Toc32765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0" w:history="1">
        <w:r>
          <w:rPr>
            <w:rFonts w:ascii="仿宋" w:eastAsia="仿宋" w:hAnsi="仿宋" w:cs="仿宋" w:hint="eastAsia"/>
            <w:lang w:eastAsia="zh-CN"/>
          </w:rPr>
          <w:t>(六)、吡唑啉酮项目建设进度规划</w:t>
        </w:r>
        <w:r>
          <w:tab/>
        </w:r>
        <w:r>
          <w:fldChar w:fldCharType="begin"/>
        </w:r>
        <w:r>
          <w:instrText xml:space="preserve"> PAGEREF _Toc27670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6" w:history="1">
        <w:r>
          <w:rPr>
            <w:rFonts w:ascii="仿宋" w:eastAsia="仿宋" w:hAnsi="仿宋" w:cs="仿宋" w:hint="eastAsia"/>
            <w:lang w:eastAsia="zh-CN"/>
          </w:rPr>
          <w:t>(七)、研究结论</w:t>
        </w:r>
        <w:r>
          <w:tab/>
        </w:r>
        <w:r>
          <w:fldChar w:fldCharType="begin"/>
        </w:r>
        <w:r>
          <w:instrText xml:space="preserve"> PAGEREF _Toc11326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17" w:history="1">
        <w:r>
          <w:rPr>
            <w:rFonts w:ascii="仿宋" w:eastAsia="仿宋" w:hAnsi="仿宋" w:cs="仿宋" w:hint="eastAsia"/>
            <w:lang w:eastAsia="zh-CN"/>
          </w:rPr>
          <w:t>七、吡唑啉酮项目建设单位说明</w:t>
        </w:r>
        <w:r>
          <w:tab/>
        </w:r>
        <w:r>
          <w:fldChar w:fldCharType="begin"/>
        </w:r>
        <w:r>
          <w:instrText xml:space="preserve"> PAGEREF _Toc29217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1" w:history="1">
        <w:r>
          <w:rPr>
            <w:rFonts w:ascii="仿宋" w:eastAsia="仿宋" w:hAnsi="仿宋" w:cs="仿宋" w:hint="eastAsia"/>
            <w:lang w:eastAsia="zh-CN"/>
          </w:rPr>
          <w:t>(一)、吡唑啉酮项目承办单位基本情况</w:t>
        </w:r>
        <w:r>
          <w:tab/>
        </w:r>
        <w:r>
          <w:fldChar w:fldCharType="begin"/>
        </w:r>
        <w:r>
          <w:instrText xml:space="preserve"> PAGEREF _Toc4691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1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_Toc3421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75" w:history="1">
        <w:r>
          <w:rPr>
            <w:rFonts w:ascii="仿宋" w:eastAsia="仿宋" w:hAnsi="仿宋" w:cs="仿宋" w:hint="eastAsia"/>
            <w:lang w:eastAsia="zh-CN"/>
          </w:rPr>
          <w:t>八、吡唑啉酮行业市场营销总体思路</w:t>
        </w:r>
        <w:r>
          <w:tab/>
        </w:r>
        <w:r>
          <w:fldChar w:fldCharType="begin"/>
        </w:r>
        <w:r>
          <w:instrText xml:space="preserve"> PAGEREF _Toc13775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4" w:history="1">
        <w:r>
          <w:rPr>
            <w:rFonts w:ascii="仿宋" w:eastAsia="仿宋" w:hAnsi="仿宋" w:cs="仿宋" w:hint="eastAsia"/>
            <w:lang w:eastAsia="zh-CN"/>
          </w:rPr>
          <w:t>(一)、定位目标市场</w:t>
        </w:r>
        <w:r>
          <w:tab/>
        </w:r>
        <w:r>
          <w:fldChar w:fldCharType="begin"/>
        </w:r>
        <w:r>
          <w:instrText xml:space="preserve"> PAGEREF _Toc10874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4" w:history="1">
        <w:r>
          <w:rPr>
            <w:rFonts w:ascii="仿宋" w:eastAsia="仿宋" w:hAnsi="仿宋" w:cs="仿宋" w:hint="eastAsia"/>
            <w:lang w:eastAsia="zh-CN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_Toc4704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3" w:history="1">
        <w:r>
          <w:rPr>
            <w:rFonts w:ascii="仿宋" w:eastAsia="仿宋" w:hAnsi="仿宋" w:cs="仿宋" w:hint="eastAsia"/>
            <w:lang w:eastAsia="zh-CN"/>
          </w:rPr>
          <w:t>(三)、产品策略</w:t>
        </w:r>
        <w:r>
          <w:tab/>
        </w:r>
        <w:r>
          <w:fldChar w:fldCharType="begin"/>
        </w:r>
        <w:r>
          <w:instrText xml:space="preserve"> PAGEREF _Toc6443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2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_Toc22722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9" w:history="1">
        <w:r>
          <w:rPr>
            <w:rFonts w:ascii="仿宋" w:eastAsia="仿宋" w:hAnsi="仿宋" w:cs="仿宋" w:hint="eastAsia"/>
            <w:lang w:eastAsia="zh-CN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_Toc12229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786" w:history="1">
        <w:r>
          <w:rPr>
            <w:rFonts w:ascii="仿宋" w:eastAsia="仿宋" w:hAnsi="仿宋" w:cs="仿宋" w:hint="eastAsia"/>
            <w:lang w:eastAsia="zh-CN"/>
          </w:rPr>
          <w:t>(六)、客户关系管理</w:t>
        </w:r>
        <w:r>
          <w:tab/>
        </w:r>
        <w:r>
          <w:fldChar w:fldCharType="begin"/>
        </w:r>
        <w:r>
          <w:instrText xml:space="preserve"> PAGEREF _Toc29786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64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_Toc26864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6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_Toc9886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_Toc13303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_Toc11949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0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_Toc13430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15" w:history="1">
        <w:r>
          <w:rPr>
            <w:rFonts w:ascii="仿宋" w:eastAsia="仿宋" w:hAnsi="仿宋" w:cs="仿宋" w:hint="eastAsia"/>
            <w:lang w:eastAsia="zh-CN"/>
          </w:rPr>
          <w:t>十、产品及建设方案</w:t>
        </w:r>
        <w:r>
          <w:tab/>
        </w:r>
        <w:r>
          <w:fldChar w:fldCharType="begin"/>
        </w:r>
        <w:r>
          <w:instrText xml:space="preserve"> PAGEREF _Toc26315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_Toc21611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6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_Toc20126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01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_Toc25601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_Toc28757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_Toc7311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_Toc16430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_Toc18586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_Toc20717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4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_Toc8414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_Toc19777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44" w:history="1">
        <w:r>
          <w:rPr>
            <w:rFonts w:ascii="仿宋" w:eastAsia="仿宋" w:hAnsi="仿宋" w:cs="仿宋" w:hint="eastAsia"/>
            <w:lang w:eastAsia="zh-CN"/>
          </w:rPr>
          <w:t>十二、质量与技术管理</w:t>
        </w:r>
        <w:r>
          <w:tab/>
        </w:r>
        <w:r>
          <w:fldChar w:fldCharType="begin"/>
        </w:r>
        <w:r>
          <w:instrText xml:space="preserve"> PAGEREF _Toc11944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_Toc25905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4" w:history="1">
        <w:r>
          <w:rPr>
            <w:rFonts w:ascii="仿宋" w:eastAsia="仿宋" w:hAnsi="仿宋" w:cs="仿宋" w:hint="eastAsia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_Toc17934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43" w:history="1">
        <w:r>
          <w:rPr>
            <w:rFonts w:ascii="仿宋" w:eastAsia="仿宋" w:hAnsi="仿宋" w:cs="仿宋" w:hint="eastAsia"/>
            <w:lang w:eastAsia="zh-CN"/>
          </w:rPr>
          <w:t>十三、吡唑啉酮项目合作伙伴与利益相关者</w:t>
        </w:r>
        <w:r>
          <w:tab/>
        </w:r>
        <w:r>
          <w:fldChar w:fldCharType="begin"/>
        </w:r>
        <w:r>
          <w:instrText xml:space="preserve"> PAGEREF _Toc6143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8" w:history="1">
        <w:r>
          <w:rPr>
            <w:rFonts w:ascii="仿宋" w:eastAsia="仿宋" w:hAnsi="仿宋" w:cs="仿宋" w:hint="eastAsia"/>
            <w:lang w:eastAsia="zh-CN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_Toc32448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5" w:history="1">
        <w:r>
          <w:rPr>
            <w:rFonts w:ascii="仿宋" w:eastAsia="仿宋" w:hAnsi="仿宋" w:cs="仿宋" w:hint="eastAsia"/>
            <w:lang w:eastAsia="zh-CN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_Toc17965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6" w:history="1">
        <w:r>
          <w:rPr>
            <w:rFonts w:ascii="仿宋" w:eastAsia="仿宋" w:hAnsi="仿宋" w:cs="仿宋" w:hint="eastAsia"/>
            <w:lang w:eastAsia="zh-CN"/>
          </w:rPr>
          <w:t>十四、第四十章员工身心健康管理</w:t>
        </w:r>
        <w:r>
          <w:tab/>
        </w:r>
        <w:r>
          <w:fldChar w:fldCharType="begin"/>
        </w:r>
        <w:r>
          <w:instrText xml:space="preserve"> PAGEREF _Toc2186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3" w:history="1">
        <w:r>
          <w:rPr>
            <w:rFonts w:ascii="仿宋" w:eastAsia="仿宋" w:hAnsi="仿宋" w:cs="仿宋" w:hint="eastAsia"/>
            <w:lang w:eastAsia="zh-CN"/>
          </w:rPr>
          <w:t>(一)、健康促进计划</w:t>
        </w:r>
        <w:r>
          <w:tab/>
        </w:r>
        <w:r>
          <w:fldChar w:fldCharType="begin"/>
        </w:r>
        <w:r>
          <w:instrText xml:space="preserve"> PAGEREF _Toc5243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6" w:history="1">
        <w:r>
          <w:rPr>
            <w:rFonts w:ascii="仿宋" w:eastAsia="仿宋" w:hAnsi="仿宋" w:cs="仿宋" w:hint="eastAsia"/>
            <w:lang w:eastAsia="zh-CN"/>
          </w:rPr>
          <w:t>(二)、健康饮食与运动计划</w:t>
        </w:r>
        <w:r>
          <w:tab/>
        </w:r>
        <w:r>
          <w:fldChar w:fldCharType="begin"/>
        </w:r>
        <w:r>
          <w:instrText xml:space="preserve"> PAGEREF _Toc24766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1" w:history="1">
        <w:r>
          <w:rPr>
            <w:rFonts w:ascii="仿宋" w:eastAsia="仿宋" w:hAnsi="仿宋" w:cs="仿宋" w:hint="eastAsia"/>
            <w:lang w:eastAsia="zh-CN"/>
          </w:rPr>
          <w:t>(三)、心理健康服务与支持</w:t>
        </w:r>
        <w:r>
          <w:tab/>
        </w:r>
        <w:r>
          <w:fldChar w:fldCharType="begin"/>
        </w:r>
        <w:r>
          <w:instrText xml:space="preserve"> PAGEREF _Toc12321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2" w:history="1">
        <w:r>
          <w:rPr>
            <w:rFonts w:ascii="仿宋" w:eastAsia="仿宋" w:hAnsi="仿宋" w:cs="仿宋" w:hint="eastAsia"/>
            <w:lang w:eastAsia="zh-CN"/>
          </w:rPr>
          <w:t>(四)、工作压力管理</w:t>
        </w:r>
        <w:r>
          <w:tab/>
        </w:r>
        <w:r>
          <w:fldChar w:fldCharType="begin"/>
        </w:r>
        <w:r>
          <w:instrText xml:space="preserve"> PAGEREF _Toc22562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0" w:history="1">
        <w:r>
          <w:rPr>
            <w:rFonts w:ascii="仿宋" w:eastAsia="仿宋" w:hAnsi="仿宋" w:cs="仿宋" w:hint="eastAsia"/>
            <w:lang w:eastAsia="zh-CN"/>
          </w:rPr>
          <w:t>(五)、工作负荷评估与调整</w:t>
        </w:r>
        <w:r>
          <w:tab/>
        </w:r>
        <w:r>
          <w:fldChar w:fldCharType="begin"/>
        </w:r>
        <w:r>
          <w:instrText xml:space="preserve"> PAGEREF _Toc17810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97" w:history="1">
        <w:r>
          <w:rPr>
            <w:rFonts w:ascii="仿宋" w:eastAsia="仿宋" w:hAnsi="仿宋" w:cs="仿宋" w:hint="eastAsia"/>
            <w:lang w:eastAsia="zh-CN"/>
          </w:rPr>
          <w:t>(六)、员工心理咨询与支持</w:t>
        </w:r>
        <w:r>
          <w:tab/>
        </w:r>
        <w:r>
          <w:fldChar w:fldCharType="begin"/>
        </w:r>
        <w:r>
          <w:instrText xml:space="preserve"> PAGEREF _Toc5397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52" w:history="1">
        <w:r>
          <w:rPr>
            <w:rFonts w:ascii="仿宋" w:eastAsia="仿宋" w:hAnsi="仿宋" w:cs="仿宋" w:hint="eastAsia"/>
            <w:lang w:eastAsia="zh-CN"/>
          </w:rPr>
          <w:t>十五、招聘与人才发展</w:t>
        </w:r>
        <w:r>
          <w:tab/>
        </w:r>
        <w:r>
          <w:fldChar w:fldCharType="begin"/>
        </w:r>
        <w:r>
          <w:instrText xml:space="preserve"> PAGEREF _Toc18052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3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_Toc23553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3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_Toc16663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9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_Toc30819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8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_Toc22858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4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_Toc13024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73" w:history="1">
        <w:r>
          <w:rPr>
            <w:rFonts w:ascii="仿宋" w:eastAsia="仿宋" w:hAnsi="仿宋" w:cs="仿宋" w:hint="eastAsia"/>
            <w:lang w:eastAsia="zh-CN"/>
          </w:rPr>
          <w:t>十六、应急管理与安全防护</w:t>
        </w:r>
        <w:r>
          <w:tab/>
        </w:r>
        <w:r>
          <w:fldChar w:fldCharType="begin"/>
        </w:r>
        <w:r>
          <w:instrText xml:space="preserve"> PAGEREF _Toc16173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9" w:history="1">
        <w:r>
          <w:rPr>
            <w:rFonts w:ascii="仿宋" w:eastAsia="仿宋" w:hAnsi="仿宋" w:cs="仿宋" w:hint="eastAsia"/>
            <w:lang w:eastAsia="zh-CN"/>
          </w:rPr>
          <w:t>(一)、应急管理计划</w:t>
        </w:r>
        <w:r>
          <w:tab/>
        </w:r>
        <w:r>
          <w:fldChar w:fldCharType="begin"/>
        </w:r>
        <w:r>
          <w:instrText xml:space="preserve"> PAGEREF _Toc25929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9" w:history="1">
        <w:r>
          <w:rPr>
            <w:rFonts w:ascii="仿宋" w:eastAsia="仿宋" w:hAnsi="仿宋" w:cs="仿宋" w:hint="eastAsia"/>
            <w:lang w:eastAsia="zh-CN"/>
          </w:rPr>
          <w:t>(二)、安全防护措施</w:t>
        </w:r>
        <w:r>
          <w:tab/>
        </w:r>
        <w:r>
          <w:fldChar w:fldCharType="begin"/>
        </w:r>
        <w:r>
          <w:instrText xml:space="preserve"> PAGEREF _Toc3939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" w:history="1">
        <w:r>
          <w:rPr>
            <w:rFonts w:ascii="仿宋" w:eastAsia="仿宋" w:hAnsi="仿宋" w:cs="仿宋" w:hint="eastAsia"/>
            <w:lang w:eastAsia="zh-CN"/>
          </w:rPr>
          <w:t>(三)、危险化学品管理</w:t>
        </w:r>
        <w:r>
          <w:tab/>
        </w:r>
        <w:r>
          <w:fldChar w:fldCharType="begin"/>
        </w:r>
        <w:r>
          <w:instrText xml:space="preserve"> PAGEREF _Toc890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79" w:history="1">
        <w:r>
          <w:rPr>
            <w:rFonts w:ascii="仿宋" w:eastAsia="仿宋" w:hAnsi="仿宋" w:cs="仿宋" w:hint="eastAsia"/>
            <w:lang w:eastAsia="zh-CN"/>
          </w:rPr>
          <w:t>十七、质量管理与持续改进</w:t>
        </w:r>
        <w:r>
          <w:tab/>
        </w:r>
        <w:r>
          <w:fldChar w:fldCharType="begin"/>
        </w:r>
        <w:r>
          <w:instrText xml:space="preserve"> PAGEREF _Toc14579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_Toc26745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8" w:history="1">
        <w:r>
          <w:rPr>
            <w:rFonts w:ascii="仿宋" w:eastAsia="仿宋" w:hAnsi="仿宋" w:cs="仿宋" w:hint="eastAsia"/>
            <w:lang w:eastAsia="zh-CN"/>
          </w:rPr>
          <w:t>(二)、生产过程控制</w:t>
        </w:r>
        <w:r>
          <w:tab/>
        </w:r>
        <w:r>
          <w:fldChar w:fldCharType="begin"/>
        </w:r>
        <w:r>
          <w:instrText xml:space="preserve"> PAGEREF _Toc6788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2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_Toc28992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143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_Toc23143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4" w:history="1">
        <w:r>
          <w:rPr>
            <w:rFonts w:ascii="仿宋" w:eastAsia="仿宋" w:hAnsi="仿宋" w:cs="仿宋" w:hint="eastAsia"/>
            <w:lang w:eastAsia="zh-CN"/>
          </w:rPr>
          <w:t>(五)、质量认证与标准化</w:t>
        </w:r>
        <w:r>
          <w:tab/>
        </w:r>
        <w:r>
          <w:fldChar w:fldCharType="begin"/>
        </w:r>
        <w:r>
          <w:instrText xml:space="preserve"> PAGEREF _Toc31504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69" w:history="1">
        <w:r>
          <w:rPr>
            <w:rFonts w:ascii="仿宋" w:eastAsia="仿宋" w:hAnsi="仿宋" w:cs="仿宋" w:hint="eastAsia"/>
            <w:lang w:eastAsia="zh-CN"/>
          </w:rPr>
          <w:t>十八、吡唑啉酮项目职业保护</w:t>
        </w:r>
        <w:r>
          <w:tab/>
        </w:r>
        <w:r>
          <w:fldChar w:fldCharType="begin"/>
        </w:r>
        <w:r>
          <w:instrText xml:space="preserve"> PAGEREF _Toc22569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5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_Toc18765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2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_Toc19332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9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_Toc14119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_Toc987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4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_Toc31644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94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_Toc5294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2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_Toc15012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8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_Toc24238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3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_Toc13433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4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_Toc8784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0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_Toc11350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87" w:history="1">
        <w:r>
          <w:rPr>
            <w:rFonts w:ascii="仿宋" w:eastAsia="仿宋" w:hAnsi="仿宋" w:cs="仿宋" w:hint="eastAsia"/>
            <w:lang w:eastAsia="zh-CN"/>
          </w:rPr>
          <w:t>十九、吡唑啉酮项目运行方案</w:t>
        </w:r>
        <w:r>
          <w:tab/>
        </w:r>
        <w:r>
          <w:fldChar w:fldCharType="begin"/>
        </w:r>
        <w:r>
          <w:instrText xml:space="preserve"> PAGEREF _Toc28687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5" w:history="1">
        <w:r>
          <w:rPr>
            <w:rFonts w:ascii="仿宋" w:eastAsia="仿宋" w:hAnsi="仿宋" w:cs="仿宋" w:hint="eastAsia"/>
            <w:lang w:eastAsia="zh-CN"/>
          </w:rPr>
          <w:t>(一)、吡唑啉酮项目运行管理体系建设</w:t>
        </w:r>
        <w:r>
          <w:tab/>
        </w:r>
        <w:r>
          <w:fldChar w:fldCharType="begin"/>
        </w:r>
        <w:r>
          <w:instrText xml:space="preserve"> PAGEREF _Toc10805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4" w:history="1">
        <w:r>
          <w:rPr>
            <w:rFonts w:ascii="仿宋" w:eastAsia="仿宋" w:hAnsi="仿宋" w:cs="仿宋" w:hint="eastAsia"/>
            <w:lang w:eastAsia="zh-CN"/>
          </w:rPr>
          <w:t>(二)、运营效率提升策略</w:t>
        </w:r>
        <w:r>
          <w:tab/>
        </w:r>
        <w:r>
          <w:fldChar w:fldCharType="begin"/>
        </w:r>
        <w:r>
          <w:instrText xml:space="preserve"> PAGEREF _Toc11204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4" w:history="1">
        <w:r>
          <w:rPr>
            <w:rFonts w:ascii="仿宋" w:eastAsia="仿宋" w:hAnsi="仿宋" w:cs="仿宋" w:hint="eastAsia"/>
            <w:lang w:eastAsia="zh-CN"/>
          </w:rPr>
          <w:t>(三)、风险管理与应对</w:t>
        </w:r>
        <w:r>
          <w:tab/>
        </w:r>
        <w:r>
          <w:fldChar w:fldCharType="begin"/>
        </w:r>
        <w:r>
          <w:instrText xml:space="preserve"> PAGEREF _Toc5954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0" w:history="1">
        <w:r>
          <w:rPr>
            <w:rFonts w:ascii="仿宋" w:eastAsia="仿宋" w:hAnsi="仿宋" w:cs="仿宋" w:hint="eastAsia"/>
            <w:lang w:eastAsia="zh-CN"/>
          </w:rPr>
          <w:t>(四)、绩效评估与监测</w:t>
        </w:r>
        <w:r>
          <w:tab/>
        </w:r>
        <w:r>
          <w:fldChar w:fldCharType="begin"/>
        </w:r>
        <w:r>
          <w:instrText xml:space="preserve"> PAGEREF _Toc17340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0" w:history="1">
        <w:r>
          <w:rPr>
            <w:rFonts w:ascii="仿宋" w:eastAsia="仿宋" w:hAnsi="仿宋" w:cs="仿宋" w:hint="eastAsia"/>
            <w:lang w:eastAsia="zh-CN"/>
          </w:rPr>
          <w:t>(五)、利益相关方沟通与合作</w:t>
        </w:r>
        <w:r>
          <w:tab/>
        </w:r>
        <w:r>
          <w:fldChar w:fldCharType="begin"/>
        </w:r>
        <w:r>
          <w:instrText xml:space="preserve"> PAGEREF _Toc29470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" w:history="1">
        <w:r>
          <w:rPr>
            <w:rFonts w:ascii="仿宋" w:eastAsia="仿宋" w:hAnsi="仿宋" w:cs="仿宋" w:hint="eastAsia"/>
            <w:lang w:eastAsia="zh-CN"/>
          </w:rPr>
          <w:t>(六)、信息化建设与数字化转型</w:t>
        </w:r>
        <w:r>
          <w:tab/>
        </w:r>
        <w:r>
          <w:fldChar w:fldCharType="begin"/>
        </w:r>
        <w:r>
          <w:instrText xml:space="preserve"> PAGEREF _Toc371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1" w:history="1">
        <w:r>
          <w:rPr>
            <w:rFonts w:ascii="仿宋" w:eastAsia="仿宋" w:hAnsi="仿宋" w:cs="仿宋" w:hint="eastAsia"/>
            <w:lang w:eastAsia="zh-CN"/>
          </w:rPr>
          <w:t>(七)、持续改进与创新发展</w:t>
        </w:r>
        <w:r>
          <w:tab/>
        </w:r>
        <w:r>
          <w:fldChar w:fldCharType="begin"/>
        </w:r>
        <w:r>
          <w:instrText xml:space="preserve"> PAGEREF _Toc4151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8" w:history="1">
        <w:r>
          <w:rPr>
            <w:rFonts w:ascii="仿宋" w:eastAsia="仿宋" w:hAnsi="仿宋" w:cs="仿宋" w:hint="eastAsia"/>
            <w:lang w:eastAsia="zh-CN"/>
          </w:rPr>
          <w:t>(八)、运营经验总结与展望</w:t>
        </w:r>
        <w:r>
          <w:tab/>
        </w:r>
        <w:r>
          <w:fldChar w:fldCharType="begin"/>
        </w:r>
        <w:r>
          <w:instrText xml:space="preserve"> PAGEREF _Toc18708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38" w:history="1">
        <w:r>
          <w:rPr>
            <w:rFonts w:ascii="仿宋" w:eastAsia="仿宋" w:hAnsi="仿宋" w:cs="仿宋" w:hint="eastAsia"/>
            <w:lang w:eastAsia="zh-CN"/>
          </w:rPr>
          <w:t>二十、社会责任与可持续发展</w:t>
        </w:r>
        <w:r>
          <w:tab/>
        </w:r>
        <w:r>
          <w:fldChar w:fldCharType="begin"/>
        </w:r>
        <w:r>
          <w:instrText xml:space="preserve"> PAGEREF _Toc30638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" w:history="1">
        <w:r>
          <w:rPr>
            <w:rFonts w:ascii="仿宋" w:eastAsia="仿宋" w:hAnsi="仿宋" w:cs="仿宋" w:hint="eastAsia"/>
            <w:lang w:eastAsia="zh-CN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_Toc1597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3" w:history="1">
        <w:r>
          <w:rPr>
            <w:rFonts w:ascii="仿宋" w:eastAsia="仿宋" w:hAnsi="仿宋" w:cs="仿宋" w:hint="eastAsia"/>
            <w:lang w:eastAsia="zh-CN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_Toc22953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25" w:history="1">
        <w:r>
          <w:rPr>
            <w:rFonts w:ascii="仿宋" w:eastAsia="仿宋" w:hAnsi="仿宋" w:cs="仿宋" w:hint="eastAsia"/>
            <w:lang w:eastAsia="zh-CN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_Toc14225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3" w:history="1">
        <w:r>
          <w:rPr>
            <w:rFonts w:ascii="仿宋" w:eastAsia="仿宋" w:hAnsi="仿宋" w:cs="仿宋" w:hint="eastAsia"/>
            <w:lang w:eastAsia="zh-CN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_Toc21763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55" w:history="1">
        <w:r>
          <w:rPr>
            <w:rFonts w:ascii="仿宋" w:eastAsia="仿宋" w:hAnsi="仿宋" w:cs="仿宋" w:hint="eastAsia"/>
            <w:lang w:eastAsia="zh-CN"/>
          </w:rPr>
          <w:t>二十一、信息技术与数字化创新</w:t>
        </w:r>
        <w:r>
          <w:tab/>
        </w:r>
        <w:r>
          <w:fldChar w:fldCharType="begin"/>
        </w:r>
        <w:r>
          <w:instrText xml:space="preserve"> PAGEREF _Toc22555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4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_Toc31164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5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_Toc7315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5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_Toc17295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50" w:history="1">
        <w:r>
          <w:rPr>
            <w:rFonts w:ascii="仿宋" w:eastAsia="仿宋" w:hAnsi="仿宋" w:cs="仿宋" w:hint="eastAsia"/>
            <w:lang w:eastAsia="zh-CN"/>
          </w:rPr>
          <w:t>二十二吡唑啉酮行业行业创新驱动</w:t>
        </w:r>
        <w:r>
          <w:tab/>
        </w:r>
        <w:r>
          <w:fldChar w:fldCharType="begin"/>
        </w:r>
        <w:r>
          <w:instrText xml:space="preserve"> PAGEREF _Toc27650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6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_Toc30366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3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_Toc30303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3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_Toc22033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9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_Toc8459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46" w:history="1">
        <w:r>
          <w:rPr>
            <w:rFonts w:ascii="仿宋" w:eastAsia="仿宋" w:hAnsi="仿宋" w:cs="仿宋" w:hint="eastAsia"/>
            <w:lang w:eastAsia="zh-CN"/>
          </w:rPr>
          <w:t>二十三、人力资源与员工培训</w:t>
        </w:r>
        <w:r>
          <w:tab/>
        </w:r>
        <w:r>
          <w:fldChar w:fldCharType="begin"/>
        </w:r>
        <w:r>
          <w:instrText xml:space="preserve"> PAGEREF _Toc11546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_Toc103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2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_Toc9412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4" w:history="1">
        <w:r>
          <w:rPr>
            <w:rFonts w:ascii="仿宋" w:eastAsia="仿宋" w:hAnsi="仿宋" w:cs="仿宋" w:hint="eastAsia"/>
            <w:lang w:eastAsia="zh-CN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_Toc3794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8" w:history="1">
        <w:r>
          <w:rPr>
            <w:rFonts w:ascii="仿宋" w:eastAsia="仿宋" w:hAnsi="仿宋" w:cs="仿宋" w:hint="eastAsia"/>
            <w:lang w:eastAsia="zh-CN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_Toc30058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07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673"/>
      <w:r>
        <w:rPr>
          <w:rFonts w:ascii="仿宋" w:eastAsia="仿宋" w:hAnsi="仿宋" w:cs="仿宋" w:hint="eastAsia"/>
          <w:sz w:val="28"/>
          <w:lang w:eastAsia="zh-CN"/>
        </w:rPr>
        <w:t>一、吡唑啉酮技术创新的含义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561"/>
      <w:r>
        <w:rPr>
          <w:rFonts w:ascii="仿宋" w:eastAsia="仿宋" w:hAnsi="仿宋" w:cs="仿宋" w:hint="eastAsia"/>
          <w:lang w:eastAsia="zh-CN"/>
        </w:rPr>
        <w:t>(一)、技术创新的含义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关于技术创新的产品层面：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产品层面上，技术创新的要义在于利用新技术、新工艺或新设计理念来满足市场的需求。这种创新包含对产品功能的升级与扩展、性能的显著提升，以及对市场需求和用户期望的创新。例如，智能手机的兴起就是技术创新的成功典范，以其将通信、计算和摄影等多种功能巧妙地融合在一起，引领了全新的用户体验。同样地，远程医疗技术在医疗领域也是产品层面的创新，通过先进的通信技术使患者能够在家中接受医生的远程诊疗服务，提高了医疗服务的便捷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关于技术创新的过程层面：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https://d.book118.com/107034032165006045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吡唑啉酮项目经营分析报告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吡唑啉酮项目经营分析报告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吡唑啉酮项目经营分析报告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吡唑啉酮项目经营分析报告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吡唑啉酮项目经营分析报告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CF0A79"/>
    <w:rsid w:val="44CF0A79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0703403216500604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2024-02-25T16:22:00Z</dcterms:created>
  <dcterms:modified xsi:type="dcterms:W3CDTF">2024-02-25T16:22:41Z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8D7FD74196BE47A6BF7CF437592707AB_11</vt:lpwstr>
  </property>
  <property fmtid="{D5CDD505-2E9C-101B-9397-08002B2CF9AE}" pid="3" name="KSOProductBuildVer">
    <vt:lpwstr>2052-12.1.0.16250</vt:lpwstr>
  </property>
</Properties>
</file>