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火锅底料项目规划设计方案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9" w:history="1">
        <w:r>
          <w:rPr>
            <w:rFonts w:ascii="仿宋" w:eastAsia="仿宋" w:hAnsi="仿宋" w:cs="仿宋" w:hint="eastAsia"/>
            <w:lang w:eastAsia="zh-CN"/>
          </w:rPr>
          <w:t>前言</w:t>
        </w:r>
        <w:r>
          <w:tab/>
        </w:r>
        <w:r>
          <w:fldChar w:fldCharType="begin"/>
        </w:r>
        <w:r>
          <w:instrText xml:space="preserve"> PAGEREF _Toc31419 \h </w:instrText>
        </w:r>
        <w:r>
          <w:fldChar w:fldCharType="separate"/>
        </w:r>
        <w:r>
          <w:t>3</w:t>
        </w:r>
        <w:r>
          <w:fldChar w:fldCharType="end"/>
        </w:r>
      </w:hyperlink>
    </w:p>
    <w:p>
      <w:pPr>
        <w:pStyle w:val="TOC1"/>
        <w:tabs>
          <w:tab w:val="right" w:leader="dot" w:pos="8306"/>
        </w:tabs>
      </w:pPr>
      <w:hyperlink w:anchor="_Toc9595" w:history="1">
        <w:r>
          <w:rPr>
            <w:rFonts w:ascii="仿宋" w:eastAsia="仿宋" w:hAnsi="仿宋" w:cs="仿宋" w:hint="eastAsia"/>
            <w:lang w:eastAsia="zh-CN"/>
          </w:rPr>
          <w:t>一、火锅底料项目文档管理</w:t>
        </w:r>
        <w:r>
          <w:tab/>
        </w:r>
        <w:r>
          <w:fldChar w:fldCharType="begin"/>
        </w:r>
        <w:r>
          <w:instrText xml:space="preserve"> PAGEREF _Toc9595 \h </w:instrText>
        </w:r>
        <w:r>
          <w:fldChar w:fldCharType="separate"/>
        </w:r>
        <w:r>
          <w:t>3</w:t>
        </w:r>
        <w:r>
          <w:fldChar w:fldCharType="end"/>
        </w:r>
      </w:hyperlink>
    </w:p>
    <w:p>
      <w:pPr>
        <w:pStyle w:val="TOC2"/>
        <w:tabs>
          <w:tab w:val="right" w:leader="dot" w:pos="8306"/>
        </w:tabs>
      </w:pPr>
      <w:hyperlink w:anchor="_Toc10833" w:history="1">
        <w:r>
          <w:rPr>
            <w:rFonts w:ascii="仿宋" w:eastAsia="仿宋" w:hAnsi="仿宋" w:cs="仿宋" w:hint="eastAsia"/>
            <w:lang w:eastAsia="zh-CN"/>
          </w:rPr>
          <w:t>(一)、文档编制与审查</w:t>
        </w:r>
        <w:r>
          <w:tab/>
        </w:r>
        <w:r>
          <w:fldChar w:fldCharType="begin"/>
        </w:r>
        <w:r>
          <w:instrText xml:space="preserve"> PAGEREF _Toc10833 \h </w:instrText>
        </w:r>
        <w:r>
          <w:fldChar w:fldCharType="separate"/>
        </w:r>
        <w:r>
          <w:t>3</w:t>
        </w:r>
        <w:r>
          <w:fldChar w:fldCharType="end"/>
        </w:r>
      </w:hyperlink>
    </w:p>
    <w:p>
      <w:pPr>
        <w:pStyle w:val="TOC2"/>
        <w:tabs>
          <w:tab w:val="right" w:leader="dot" w:pos="8306"/>
        </w:tabs>
      </w:pPr>
      <w:hyperlink w:anchor="_Toc962" w:history="1">
        <w:r>
          <w:rPr>
            <w:rFonts w:ascii="仿宋" w:eastAsia="仿宋" w:hAnsi="仿宋" w:cs="仿宋" w:hint="eastAsia"/>
            <w:lang w:eastAsia="zh-CN"/>
          </w:rPr>
          <w:t>(二)、文档发布与分发</w:t>
        </w:r>
        <w:r>
          <w:tab/>
        </w:r>
        <w:r>
          <w:fldChar w:fldCharType="begin"/>
        </w:r>
        <w:r>
          <w:instrText xml:space="preserve"> PAGEREF _Toc962 \h </w:instrText>
        </w:r>
        <w:r>
          <w:fldChar w:fldCharType="separate"/>
        </w:r>
        <w:r>
          <w:t>4</w:t>
        </w:r>
        <w:r>
          <w:fldChar w:fldCharType="end"/>
        </w:r>
      </w:hyperlink>
    </w:p>
    <w:p>
      <w:pPr>
        <w:pStyle w:val="TOC2"/>
        <w:tabs>
          <w:tab w:val="right" w:leader="dot" w:pos="8306"/>
        </w:tabs>
      </w:pPr>
      <w:hyperlink w:anchor="_Toc6660" w:history="1">
        <w:r>
          <w:rPr>
            <w:rFonts w:ascii="仿宋" w:eastAsia="仿宋" w:hAnsi="仿宋" w:cs="仿宋" w:hint="eastAsia"/>
            <w:lang w:eastAsia="zh-CN"/>
          </w:rPr>
          <w:t>(三)、文档存档与归档</w:t>
        </w:r>
        <w:r>
          <w:tab/>
        </w:r>
        <w:r>
          <w:fldChar w:fldCharType="begin"/>
        </w:r>
        <w:r>
          <w:instrText xml:space="preserve"> PAGEREF _Toc6660 \h </w:instrText>
        </w:r>
        <w:r>
          <w:fldChar w:fldCharType="separate"/>
        </w:r>
        <w:r>
          <w:t>5</w:t>
        </w:r>
        <w:r>
          <w:fldChar w:fldCharType="end"/>
        </w:r>
      </w:hyperlink>
    </w:p>
    <w:p>
      <w:pPr>
        <w:pStyle w:val="TOC1"/>
        <w:tabs>
          <w:tab w:val="right" w:leader="dot" w:pos="8306"/>
        </w:tabs>
      </w:pPr>
      <w:hyperlink w:anchor="_Toc8241" w:history="1">
        <w:r>
          <w:rPr>
            <w:rFonts w:ascii="仿宋" w:eastAsia="仿宋" w:hAnsi="仿宋" w:cs="仿宋" w:hint="eastAsia"/>
            <w:lang w:eastAsia="zh-CN"/>
          </w:rPr>
          <w:t>二、火锅底料项目可持续发展</w:t>
        </w:r>
        <w:r>
          <w:tab/>
        </w:r>
        <w:r>
          <w:fldChar w:fldCharType="begin"/>
        </w:r>
        <w:r>
          <w:instrText xml:space="preserve"> PAGEREF _Toc8241 \h </w:instrText>
        </w:r>
        <w:r>
          <w:fldChar w:fldCharType="separate"/>
        </w:r>
        <w:r>
          <w:t>6</w:t>
        </w:r>
        <w:r>
          <w:fldChar w:fldCharType="end"/>
        </w:r>
      </w:hyperlink>
    </w:p>
    <w:p>
      <w:pPr>
        <w:pStyle w:val="TOC2"/>
        <w:tabs>
          <w:tab w:val="right" w:leader="dot" w:pos="8306"/>
        </w:tabs>
      </w:pPr>
      <w:hyperlink w:anchor="_Toc24769" w:history="1">
        <w:r>
          <w:rPr>
            <w:rFonts w:ascii="仿宋" w:eastAsia="仿宋" w:hAnsi="仿宋" w:cs="仿宋" w:hint="eastAsia"/>
            <w:lang w:eastAsia="zh-CN"/>
          </w:rPr>
          <w:t>(一)、可持续战略与实践</w:t>
        </w:r>
        <w:r>
          <w:tab/>
        </w:r>
        <w:r>
          <w:fldChar w:fldCharType="begin"/>
        </w:r>
        <w:r>
          <w:instrText xml:space="preserve"> PAGEREF _Toc24769 \h </w:instrText>
        </w:r>
        <w:r>
          <w:fldChar w:fldCharType="separate"/>
        </w:r>
        <w:r>
          <w:t>6</w:t>
        </w:r>
        <w:r>
          <w:fldChar w:fldCharType="end"/>
        </w:r>
      </w:hyperlink>
    </w:p>
    <w:p>
      <w:pPr>
        <w:pStyle w:val="TOC2"/>
        <w:tabs>
          <w:tab w:val="right" w:leader="dot" w:pos="8306"/>
        </w:tabs>
      </w:pPr>
      <w:hyperlink w:anchor="_Toc23547" w:history="1">
        <w:r>
          <w:rPr>
            <w:rFonts w:ascii="仿宋" w:eastAsia="仿宋" w:hAnsi="仿宋" w:cs="仿宋" w:hint="eastAsia"/>
            <w:lang w:eastAsia="zh-CN"/>
          </w:rPr>
          <w:t>(二)、环保与社会责任</w:t>
        </w:r>
        <w:r>
          <w:tab/>
        </w:r>
        <w:r>
          <w:fldChar w:fldCharType="begin"/>
        </w:r>
        <w:r>
          <w:instrText xml:space="preserve"> PAGEREF _Toc23547 \h </w:instrText>
        </w:r>
        <w:r>
          <w:fldChar w:fldCharType="separate"/>
        </w:r>
        <w:r>
          <w:t>7</w:t>
        </w:r>
        <w:r>
          <w:fldChar w:fldCharType="end"/>
        </w:r>
      </w:hyperlink>
    </w:p>
    <w:p>
      <w:pPr>
        <w:pStyle w:val="TOC1"/>
        <w:tabs>
          <w:tab w:val="right" w:leader="dot" w:pos="8306"/>
        </w:tabs>
      </w:pPr>
      <w:hyperlink w:anchor="_Toc20739" w:history="1">
        <w:r>
          <w:rPr>
            <w:rFonts w:ascii="仿宋" w:eastAsia="仿宋" w:hAnsi="仿宋" w:cs="仿宋" w:hint="eastAsia"/>
            <w:lang w:eastAsia="zh-CN"/>
          </w:rPr>
          <w:t>三、火锅底料项目建设背景及必要性分析</w:t>
        </w:r>
        <w:r>
          <w:tab/>
        </w:r>
        <w:r>
          <w:fldChar w:fldCharType="begin"/>
        </w:r>
        <w:r>
          <w:instrText xml:space="preserve"> PAGEREF _Toc20739 \h </w:instrText>
        </w:r>
        <w:r>
          <w:fldChar w:fldCharType="separate"/>
        </w:r>
        <w:r>
          <w:t>8</w:t>
        </w:r>
        <w:r>
          <w:fldChar w:fldCharType="end"/>
        </w:r>
      </w:hyperlink>
    </w:p>
    <w:p>
      <w:pPr>
        <w:pStyle w:val="TOC2"/>
        <w:tabs>
          <w:tab w:val="right" w:leader="dot" w:pos="8306"/>
        </w:tabs>
      </w:pPr>
      <w:hyperlink w:anchor="_Toc9592" w:history="1">
        <w:r>
          <w:rPr>
            <w:rFonts w:ascii="仿宋" w:eastAsia="仿宋" w:hAnsi="仿宋" w:cs="仿宋" w:hint="eastAsia"/>
            <w:lang w:eastAsia="zh-CN"/>
          </w:rPr>
          <w:t>(一)、火锅底料项目背景分析</w:t>
        </w:r>
        <w:r>
          <w:tab/>
        </w:r>
        <w:r>
          <w:fldChar w:fldCharType="begin"/>
        </w:r>
        <w:r>
          <w:instrText xml:space="preserve"> PAGEREF _Toc9592 \h </w:instrText>
        </w:r>
        <w:r>
          <w:fldChar w:fldCharType="separate"/>
        </w:r>
        <w:r>
          <w:t>8</w:t>
        </w:r>
        <w:r>
          <w:fldChar w:fldCharType="end"/>
        </w:r>
      </w:hyperlink>
    </w:p>
    <w:p>
      <w:pPr>
        <w:pStyle w:val="TOC2"/>
        <w:tabs>
          <w:tab w:val="right" w:leader="dot" w:pos="8306"/>
        </w:tabs>
      </w:pPr>
      <w:hyperlink w:anchor="_Toc5728" w:history="1">
        <w:r>
          <w:rPr>
            <w:rFonts w:ascii="仿宋" w:eastAsia="仿宋" w:hAnsi="仿宋" w:cs="仿宋" w:hint="eastAsia"/>
            <w:lang w:eastAsia="zh-CN"/>
          </w:rPr>
          <w:t>(二)、火锅底料项目建设必要性分析</w:t>
        </w:r>
        <w:r>
          <w:tab/>
        </w:r>
        <w:r>
          <w:fldChar w:fldCharType="begin"/>
        </w:r>
        <w:r>
          <w:instrText xml:space="preserve"> PAGEREF _Toc5728 \h </w:instrText>
        </w:r>
        <w:r>
          <w:fldChar w:fldCharType="separate"/>
        </w:r>
        <w:r>
          <w:t>10</w:t>
        </w:r>
        <w:r>
          <w:fldChar w:fldCharType="end"/>
        </w:r>
      </w:hyperlink>
    </w:p>
    <w:p>
      <w:pPr>
        <w:pStyle w:val="TOC1"/>
        <w:tabs>
          <w:tab w:val="right" w:leader="dot" w:pos="8306"/>
        </w:tabs>
      </w:pPr>
      <w:hyperlink w:anchor="_Toc7680" w:history="1">
        <w:r>
          <w:rPr>
            <w:rFonts w:ascii="仿宋" w:eastAsia="仿宋" w:hAnsi="仿宋" w:cs="仿宋" w:hint="eastAsia"/>
            <w:lang w:eastAsia="zh-CN"/>
          </w:rPr>
          <w:t>四、产品规划分析</w:t>
        </w:r>
        <w:r>
          <w:tab/>
        </w:r>
        <w:r>
          <w:fldChar w:fldCharType="begin"/>
        </w:r>
        <w:r>
          <w:instrText xml:space="preserve"> PAGEREF _Toc7680 \h </w:instrText>
        </w:r>
        <w:r>
          <w:fldChar w:fldCharType="separate"/>
        </w:r>
        <w:r>
          <w:t>11</w:t>
        </w:r>
        <w:r>
          <w:fldChar w:fldCharType="end"/>
        </w:r>
      </w:hyperlink>
    </w:p>
    <w:p>
      <w:pPr>
        <w:pStyle w:val="TOC2"/>
        <w:tabs>
          <w:tab w:val="right" w:leader="dot" w:pos="8306"/>
        </w:tabs>
      </w:pPr>
      <w:hyperlink w:anchor="_Toc18566" w:history="1">
        <w:r>
          <w:rPr>
            <w:rFonts w:ascii="仿宋" w:eastAsia="仿宋" w:hAnsi="仿宋" w:cs="仿宋" w:hint="eastAsia"/>
            <w:lang w:eastAsia="zh-CN"/>
          </w:rPr>
          <w:t>(一)、产品规划</w:t>
        </w:r>
        <w:r>
          <w:tab/>
        </w:r>
        <w:r>
          <w:fldChar w:fldCharType="begin"/>
        </w:r>
        <w:r>
          <w:instrText xml:space="preserve"> PAGEREF _Toc18566 \h </w:instrText>
        </w:r>
        <w:r>
          <w:fldChar w:fldCharType="separate"/>
        </w:r>
        <w:r>
          <w:t>11</w:t>
        </w:r>
        <w:r>
          <w:fldChar w:fldCharType="end"/>
        </w:r>
      </w:hyperlink>
    </w:p>
    <w:p>
      <w:pPr>
        <w:pStyle w:val="TOC2"/>
        <w:tabs>
          <w:tab w:val="right" w:leader="dot" w:pos="8306"/>
        </w:tabs>
      </w:pPr>
      <w:hyperlink w:anchor="_Toc21368" w:history="1">
        <w:r>
          <w:rPr>
            <w:rFonts w:ascii="仿宋" w:eastAsia="仿宋" w:hAnsi="仿宋" w:cs="仿宋" w:hint="eastAsia"/>
            <w:lang w:eastAsia="zh-CN"/>
          </w:rPr>
          <w:t>(二)、建设规模</w:t>
        </w:r>
        <w:r>
          <w:tab/>
        </w:r>
        <w:r>
          <w:fldChar w:fldCharType="begin"/>
        </w:r>
        <w:r>
          <w:instrText xml:space="preserve"> PAGEREF _Toc21368 \h </w:instrText>
        </w:r>
        <w:r>
          <w:fldChar w:fldCharType="separate"/>
        </w:r>
        <w:r>
          <w:t>12</w:t>
        </w:r>
        <w:r>
          <w:fldChar w:fldCharType="end"/>
        </w:r>
      </w:hyperlink>
    </w:p>
    <w:p>
      <w:pPr>
        <w:pStyle w:val="TOC1"/>
        <w:tabs>
          <w:tab w:val="right" w:leader="dot" w:pos="8306"/>
        </w:tabs>
      </w:pPr>
      <w:hyperlink w:anchor="_Toc26372" w:history="1">
        <w:r>
          <w:rPr>
            <w:rFonts w:ascii="仿宋" w:eastAsia="仿宋" w:hAnsi="仿宋" w:cs="仿宋" w:hint="eastAsia"/>
            <w:lang w:eastAsia="zh-CN"/>
          </w:rPr>
          <w:t>五、火锅底料项目概论</w:t>
        </w:r>
        <w:r>
          <w:tab/>
        </w:r>
        <w:r>
          <w:fldChar w:fldCharType="begin"/>
        </w:r>
        <w:r>
          <w:instrText xml:space="preserve"> PAGEREF _Toc26372 \h </w:instrText>
        </w:r>
        <w:r>
          <w:fldChar w:fldCharType="separate"/>
        </w:r>
        <w:r>
          <w:t>13</w:t>
        </w:r>
        <w:r>
          <w:fldChar w:fldCharType="end"/>
        </w:r>
      </w:hyperlink>
    </w:p>
    <w:p>
      <w:pPr>
        <w:pStyle w:val="TOC2"/>
        <w:tabs>
          <w:tab w:val="right" w:leader="dot" w:pos="8306"/>
        </w:tabs>
      </w:pPr>
      <w:hyperlink w:anchor="_Toc21349" w:history="1">
        <w:r>
          <w:rPr>
            <w:rFonts w:ascii="仿宋" w:eastAsia="仿宋" w:hAnsi="仿宋" w:cs="仿宋" w:hint="eastAsia"/>
            <w:lang w:eastAsia="zh-CN"/>
          </w:rPr>
          <w:t>(一)、火锅底料项目概况</w:t>
        </w:r>
        <w:r>
          <w:tab/>
        </w:r>
        <w:r>
          <w:fldChar w:fldCharType="begin"/>
        </w:r>
        <w:r>
          <w:instrText xml:space="preserve"> PAGEREF _Toc21349 \h </w:instrText>
        </w:r>
        <w:r>
          <w:fldChar w:fldCharType="separate"/>
        </w:r>
        <w:r>
          <w:t>13</w:t>
        </w:r>
        <w:r>
          <w:fldChar w:fldCharType="end"/>
        </w:r>
      </w:hyperlink>
    </w:p>
    <w:p>
      <w:pPr>
        <w:pStyle w:val="TOC2"/>
        <w:tabs>
          <w:tab w:val="right" w:leader="dot" w:pos="8306"/>
        </w:tabs>
      </w:pPr>
      <w:hyperlink w:anchor="_Toc3233" w:history="1">
        <w:r>
          <w:rPr>
            <w:rFonts w:ascii="仿宋" w:eastAsia="仿宋" w:hAnsi="仿宋" w:cs="仿宋" w:hint="eastAsia"/>
            <w:lang w:eastAsia="zh-CN"/>
          </w:rPr>
          <w:t>(二)、火锅底料项目目标</w:t>
        </w:r>
        <w:r>
          <w:tab/>
        </w:r>
        <w:r>
          <w:fldChar w:fldCharType="begin"/>
        </w:r>
        <w:r>
          <w:instrText xml:space="preserve"> PAGEREF _Toc3233 \h </w:instrText>
        </w:r>
        <w:r>
          <w:fldChar w:fldCharType="separate"/>
        </w:r>
        <w:r>
          <w:t>15</w:t>
        </w:r>
        <w:r>
          <w:fldChar w:fldCharType="end"/>
        </w:r>
      </w:hyperlink>
    </w:p>
    <w:p>
      <w:pPr>
        <w:pStyle w:val="TOC2"/>
        <w:tabs>
          <w:tab w:val="right" w:leader="dot" w:pos="8306"/>
        </w:tabs>
      </w:pPr>
      <w:hyperlink w:anchor="_Toc19333" w:history="1">
        <w:r>
          <w:rPr>
            <w:rFonts w:ascii="仿宋" w:eastAsia="仿宋" w:hAnsi="仿宋" w:cs="仿宋" w:hint="eastAsia"/>
            <w:lang w:eastAsia="zh-CN"/>
          </w:rPr>
          <w:t>(三)、火锅底料项目提出的理由</w:t>
        </w:r>
        <w:r>
          <w:tab/>
        </w:r>
        <w:r>
          <w:fldChar w:fldCharType="begin"/>
        </w:r>
        <w:r>
          <w:instrText xml:space="preserve"> PAGEREF _Toc19333 \h </w:instrText>
        </w:r>
        <w:r>
          <w:fldChar w:fldCharType="separate"/>
        </w:r>
        <w:r>
          <w:t>16</w:t>
        </w:r>
        <w:r>
          <w:fldChar w:fldCharType="end"/>
        </w:r>
      </w:hyperlink>
    </w:p>
    <w:p>
      <w:pPr>
        <w:pStyle w:val="TOC2"/>
        <w:tabs>
          <w:tab w:val="right" w:leader="dot" w:pos="8306"/>
        </w:tabs>
      </w:pPr>
      <w:hyperlink w:anchor="_Toc24066" w:history="1">
        <w:r>
          <w:rPr>
            <w:rFonts w:ascii="仿宋" w:eastAsia="仿宋" w:hAnsi="仿宋" w:cs="仿宋" w:hint="eastAsia"/>
            <w:lang w:eastAsia="zh-CN"/>
          </w:rPr>
          <w:t>(四)、火锅底料项目意义</w:t>
        </w:r>
        <w:r>
          <w:tab/>
        </w:r>
        <w:r>
          <w:fldChar w:fldCharType="begin"/>
        </w:r>
        <w:r>
          <w:instrText xml:space="preserve"> PAGEREF _Toc24066 \h </w:instrText>
        </w:r>
        <w:r>
          <w:fldChar w:fldCharType="separate"/>
        </w:r>
        <w:r>
          <w:t>18</w:t>
        </w:r>
        <w:r>
          <w:fldChar w:fldCharType="end"/>
        </w:r>
      </w:hyperlink>
    </w:p>
    <w:p>
      <w:pPr>
        <w:pStyle w:val="TOC2"/>
        <w:tabs>
          <w:tab w:val="right" w:leader="dot" w:pos="8306"/>
        </w:tabs>
      </w:pPr>
      <w:hyperlink w:anchor="_Toc19515" w:history="1">
        <w:r>
          <w:rPr>
            <w:rFonts w:ascii="仿宋" w:eastAsia="仿宋" w:hAnsi="仿宋" w:cs="仿宋" w:hint="eastAsia"/>
            <w:lang w:eastAsia="zh-CN"/>
          </w:rPr>
          <w:t>(五)、火锅底料项目背景</w:t>
        </w:r>
        <w:r>
          <w:tab/>
        </w:r>
        <w:r>
          <w:fldChar w:fldCharType="begin"/>
        </w:r>
        <w:r>
          <w:instrText xml:space="preserve"> PAGEREF _Toc19515 \h </w:instrText>
        </w:r>
        <w:r>
          <w:fldChar w:fldCharType="separate"/>
        </w:r>
        <w:r>
          <w:t>18</w:t>
        </w:r>
        <w:r>
          <w:fldChar w:fldCharType="end"/>
        </w:r>
      </w:hyperlink>
    </w:p>
    <w:p>
      <w:pPr>
        <w:pStyle w:val="TOC1"/>
        <w:tabs>
          <w:tab w:val="right" w:leader="dot" w:pos="8306"/>
        </w:tabs>
      </w:pPr>
      <w:hyperlink w:anchor="_Toc5875" w:history="1">
        <w:r>
          <w:rPr>
            <w:rFonts w:ascii="仿宋" w:eastAsia="仿宋" w:hAnsi="仿宋" w:cs="仿宋" w:hint="eastAsia"/>
            <w:lang w:eastAsia="zh-CN"/>
          </w:rPr>
          <w:t>六、火锅底料项目选址可行性分析</w:t>
        </w:r>
        <w:r>
          <w:tab/>
        </w:r>
        <w:r>
          <w:fldChar w:fldCharType="begin"/>
        </w:r>
        <w:r>
          <w:instrText xml:space="preserve"> PAGEREF _Toc5875 \h </w:instrText>
        </w:r>
        <w:r>
          <w:fldChar w:fldCharType="separate"/>
        </w:r>
        <w:r>
          <w:t>19</w:t>
        </w:r>
        <w:r>
          <w:fldChar w:fldCharType="end"/>
        </w:r>
      </w:hyperlink>
    </w:p>
    <w:p>
      <w:pPr>
        <w:pStyle w:val="TOC2"/>
        <w:tabs>
          <w:tab w:val="right" w:leader="dot" w:pos="8306"/>
        </w:tabs>
      </w:pPr>
      <w:hyperlink w:anchor="_Toc9042" w:history="1">
        <w:r>
          <w:rPr>
            <w:rFonts w:ascii="仿宋" w:eastAsia="仿宋" w:hAnsi="仿宋" w:cs="仿宋" w:hint="eastAsia"/>
            <w:lang w:eastAsia="zh-CN"/>
          </w:rPr>
          <w:t>(一)、火锅底料项目选址</w:t>
        </w:r>
        <w:r>
          <w:tab/>
        </w:r>
        <w:r>
          <w:fldChar w:fldCharType="begin"/>
        </w:r>
        <w:r>
          <w:instrText xml:space="preserve"> PAGEREF _Toc9042 \h </w:instrText>
        </w:r>
        <w:r>
          <w:fldChar w:fldCharType="separate"/>
        </w:r>
        <w:r>
          <w:t>19</w:t>
        </w:r>
        <w:r>
          <w:fldChar w:fldCharType="end"/>
        </w:r>
      </w:hyperlink>
    </w:p>
    <w:p>
      <w:pPr>
        <w:pStyle w:val="TOC2"/>
        <w:tabs>
          <w:tab w:val="right" w:leader="dot" w:pos="8306"/>
        </w:tabs>
      </w:pPr>
      <w:hyperlink w:anchor="_Toc29331" w:history="1">
        <w:r>
          <w:rPr>
            <w:rFonts w:ascii="仿宋" w:eastAsia="仿宋" w:hAnsi="仿宋" w:cs="仿宋" w:hint="eastAsia"/>
            <w:lang w:eastAsia="zh-CN"/>
          </w:rPr>
          <w:t>(二)、用地控制指标</w:t>
        </w:r>
        <w:r>
          <w:tab/>
        </w:r>
        <w:r>
          <w:fldChar w:fldCharType="begin"/>
        </w:r>
        <w:r>
          <w:instrText xml:space="preserve"> PAGEREF _Toc29331 \h </w:instrText>
        </w:r>
        <w:r>
          <w:fldChar w:fldCharType="separate"/>
        </w:r>
        <w:r>
          <w:t>19</w:t>
        </w:r>
        <w:r>
          <w:fldChar w:fldCharType="end"/>
        </w:r>
      </w:hyperlink>
    </w:p>
    <w:p>
      <w:pPr>
        <w:pStyle w:val="TOC2"/>
        <w:tabs>
          <w:tab w:val="right" w:leader="dot" w:pos="8306"/>
        </w:tabs>
      </w:pPr>
      <w:hyperlink w:anchor="_Toc14818" w:history="1">
        <w:r>
          <w:rPr>
            <w:rFonts w:ascii="仿宋" w:eastAsia="仿宋" w:hAnsi="仿宋" w:cs="仿宋" w:hint="eastAsia"/>
            <w:lang w:eastAsia="zh-CN"/>
          </w:rPr>
          <w:t>(三)、节约用地措施</w:t>
        </w:r>
        <w:r>
          <w:tab/>
        </w:r>
        <w:r>
          <w:fldChar w:fldCharType="begin"/>
        </w:r>
        <w:r>
          <w:instrText xml:space="preserve"> PAGEREF _Toc14818 \h </w:instrText>
        </w:r>
        <w:r>
          <w:fldChar w:fldCharType="separate"/>
        </w:r>
        <w:r>
          <w:t>21</w:t>
        </w:r>
        <w:r>
          <w:fldChar w:fldCharType="end"/>
        </w:r>
      </w:hyperlink>
    </w:p>
    <w:p>
      <w:pPr>
        <w:pStyle w:val="TOC2"/>
        <w:tabs>
          <w:tab w:val="right" w:leader="dot" w:pos="8306"/>
        </w:tabs>
      </w:pPr>
      <w:hyperlink w:anchor="_Toc20011" w:history="1">
        <w:r>
          <w:rPr>
            <w:rFonts w:ascii="仿宋" w:eastAsia="仿宋" w:hAnsi="仿宋" w:cs="仿宋" w:hint="eastAsia"/>
            <w:lang w:eastAsia="zh-CN"/>
          </w:rPr>
          <w:t>(四)、总图布置方案</w:t>
        </w:r>
        <w:r>
          <w:tab/>
        </w:r>
        <w:r>
          <w:fldChar w:fldCharType="begin"/>
        </w:r>
        <w:r>
          <w:instrText xml:space="preserve"> PAGEREF _Toc20011 \h </w:instrText>
        </w:r>
        <w:r>
          <w:fldChar w:fldCharType="separate"/>
        </w:r>
        <w:r>
          <w:t>22</w:t>
        </w:r>
        <w:r>
          <w:fldChar w:fldCharType="end"/>
        </w:r>
      </w:hyperlink>
    </w:p>
    <w:p>
      <w:pPr>
        <w:pStyle w:val="TOC2"/>
        <w:tabs>
          <w:tab w:val="right" w:leader="dot" w:pos="8306"/>
        </w:tabs>
      </w:pPr>
      <w:hyperlink w:anchor="_Toc30305" w:history="1">
        <w:r>
          <w:rPr>
            <w:rFonts w:ascii="仿宋" w:eastAsia="仿宋" w:hAnsi="仿宋" w:cs="仿宋" w:hint="eastAsia"/>
            <w:lang w:eastAsia="zh-CN"/>
          </w:rPr>
          <w:t>(五)、选址综合评价</w:t>
        </w:r>
        <w:r>
          <w:tab/>
        </w:r>
        <w:r>
          <w:fldChar w:fldCharType="begin"/>
        </w:r>
        <w:r>
          <w:instrText xml:space="preserve"> PAGEREF _Toc30305 \h </w:instrText>
        </w:r>
        <w:r>
          <w:fldChar w:fldCharType="separate"/>
        </w:r>
        <w:r>
          <w:t>23</w:t>
        </w:r>
        <w:r>
          <w:fldChar w:fldCharType="end"/>
        </w:r>
      </w:hyperlink>
    </w:p>
    <w:p>
      <w:pPr>
        <w:pStyle w:val="TOC1"/>
        <w:tabs>
          <w:tab w:val="right" w:leader="dot" w:pos="8306"/>
        </w:tabs>
      </w:pPr>
      <w:hyperlink w:anchor="_Toc9085" w:history="1">
        <w:r>
          <w:rPr>
            <w:rFonts w:ascii="仿宋" w:eastAsia="仿宋" w:hAnsi="仿宋" w:cs="仿宋" w:hint="eastAsia"/>
            <w:lang w:eastAsia="zh-CN"/>
          </w:rPr>
          <w:t>七、火锅底料项目创新与研发</w:t>
        </w:r>
        <w:r>
          <w:tab/>
        </w:r>
        <w:r>
          <w:fldChar w:fldCharType="begin"/>
        </w:r>
        <w:r>
          <w:instrText xml:space="preserve"> PAGEREF _Toc9085 \h </w:instrText>
        </w:r>
        <w:r>
          <w:fldChar w:fldCharType="separate"/>
        </w:r>
        <w:r>
          <w:t>25</w:t>
        </w:r>
        <w:r>
          <w:fldChar w:fldCharType="end"/>
        </w:r>
      </w:hyperlink>
    </w:p>
    <w:p>
      <w:pPr>
        <w:pStyle w:val="TOC2"/>
        <w:tabs>
          <w:tab w:val="right" w:leader="dot" w:pos="8306"/>
        </w:tabs>
      </w:pPr>
      <w:hyperlink w:anchor="_Toc27679" w:history="1">
        <w:r>
          <w:rPr>
            <w:rFonts w:ascii="仿宋" w:eastAsia="仿宋" w:hAnsi="仿宋" w:cs="仿宋" w:hint="eastAsia"/>
            <w:lang w:eastAsia="zh-CN"/>
          </w:rPr>
          <w:t>(一)、创新策略与方向</w:t>
        </w:r>
        <w:r>
          <w:tab/>
        </w:r>
        <w:r>
          <w:fldChar w:fldCharType="begin"/>
        </w:r>
        <w:r>
          <w:instrText xml:space="preserve"> PAGEREF _Toc27679 \h </w:instrText>
        </w:r>
        <w:r>
          <w:fldChar w:fldCharType="separate"/>
        </w:r>
        <w:r>
          <w:t>25</w:t>
        </w:r>
        <w:r>
          <w:fldChar w:fldCharType="end"/>
        </w:r>
      </w:hyperlink>
    </w:p>
    <w:p>
      <w:pPr>
        <w:pStyle w:val="TOC2"/>
        <w:tabs>
          <w:tab w:val="right" w:leader="dot" w:pos="8306"/>
        </w:tabs>
      </w:pPr>
      <w:hyperlink w:anchor="_Toc7883" w:history="1">
        <w:r>
          <w:rPr>
            <w:rFonts w:ascii="仿宋" w:eastAsia="仿宋" w:hAnsi="仿宋" w:cs="仿宋" w:hint="eastAsia"/>
            <w:lang w:eastAsia="zh-CN"/>
          </w:rPr>
          <w:t>(二)、研发规划与投入</w:t>
        </w:r>
        <w:r>
          <w:tab/>
        </w:r>
        <w:r>
          <w:fldChar w:fldCharType="begin"/>
        </w:r>
        <w:r>
          <w:instrText xml:space="preserve"> PAGEREF _Toc7883 \h </w:instrText>
        </w:r>
        <w:r>
          <w:fldChar w:fldCharType="separate"/>
        </w:r>
        <w:r>
          <w:t>26</w:t>
        </w:r>
        <w:r>
          <w:fldChar w:fldCharType="end"/>
        </w:r>
      </w:hyperlink>
    </w:p>
    <w:p>
      <w:pPr>
        <w:pStyle w:val="TOC1"/>
        <w:tabs>
          <w:tab w:val="right" w:leader="dot" w:pos="8306"/>
        </w:tabs>
      </w:pPr>
      <w:hyperlink w:anchor="_Toc11198" w:history="1">
        <w:r>
          <w:rPr>
            <w:rFonts w:ascii="仿宋" w:eastAsia="仿宋" w:hAnsi="仿宋" w:cs="仿宋" w:hint="eastAsia"/>
            <w:lang w:eastAsia="zh-CN"/>
          </w:rPr>
          <w:t>八、火锅底料项目风险管理</w:t>
        </w:r>
        <w:r>
          <w:tab/>
        </w:r>
        <w:r>
          <w:fldChar w:fldCharType="begin"/>
        </w:r>
        <w:r>
          <w:instrText xml:space="preserve"> PAGEREF _Toc11198 \h </w:instrText>
        </w:r>
        <w:r>
          <w:fldChar w:fldCharType="separate"/>
        </w:r>
        <w:r>
          <w:t>28</w:t>
        </w:r>
        <w:r>
          <w:fldChar w:fldCharType="end"/>
        </w:r>
      </w:hyperlink>
    </w:p>
    <w:p>
      <w:pPr>
        <w:pStyle w:val="TOC2"/>
        <w:tabs>
          <w:tab w:val="right" w:leader="dot" w:pos="8306"/>
        </w:tabs>
      </w:pPr>
      <w:hyperlink w:anchor="_Toc30191" w:history="1">
        <w:r>
          <w:rPr>
            <w:rFonts w:ascii="仿宋" w:eastAsia="仿宋" w:hAnsi="仿宋" w:cs="仿宋" w:hint="eastAsia"/>
            <w:lang w:eastAsia="zh-CN"/>
          </w:rPr>
          <w:t>(一)、风险识别与评估</w:t>
        </w:r>
        <w:r>
          <w:tab/>
        </w:r>
        <w:r>
          <w:fldChar w:fldCharType="begin"/>
        </w:r>
        <w:r>
          <w:instrText xml:space="preserve"> PAGEREF _Toc30191 \h </w:instrText>
        </w:r>
        <w:r>
          <w:fldChar w:fldCharType="separate"/>
        </w:r>
        <w:r>
          <w:t>28</w:t>
        </w:r>
        <w:r>
          <w:fldChar w:fldCharType="end"/>
        </w:r>
      </w:hyperlink>
    </w:p>
    <w:p>
      <w:pPr>
        <w:pStyle w:val="TOC2"/>
        <w:tabs>
          <w:tab w:val="right" w:leader="dot" w:pos="8306"/>
        </w:tabs>
      </w:pPr>
      <w:hyperlink w:anchor="_Toc25710" w:history="1">
        <w:r>
          <w:rPr>
            <w:rFonts w:ascii="仿宋" w:eastAsia="仿宋" w:hAnsi="仿宋" w:cs="仿宋" w:hint="eastAsia"/>
            <w:lang w:eastAsia="zh-CN"/>
          </w:rPr>
          <w:t>(二)、风险应对策略</w:t>
        </w:r>
        <w:r>
          <w:tab/>
        </w:r>
        <w:r>
          <w:fldChar w:fldCharType="begin"/>
        </w:r>
        <w:r>
          <w:instrText xml:space="preserve"> PAGEREF _Toc25710 \h </w:instrText>
        </w:r>
        <w:r>
          <w:fldChar w:fldCharType="separate"/>
        </w:r>
        <w:r>
          <w:t>29</w:t>
        </w:r>
        <w:r>
          <w:fldChar w:fldCharType="end"/>
        </w:r>
      </w:hyperlink>
    </w:p>
    <w:p>
      <w:pPr>
        <w:pStyle w:val="TOC2"/>
        <w:tabs>
          <w:tab w:val="right" w:leader="dot" w:pos="8306"/>
        </w:tabs>
      </w:pPr>
      <w:hyperlink w:anchor="_Toc4396" w:history="1">
        <w:r>
          <w:rPr>
            <w:rFonts w:ascii="仿宋" w:eastAsia="仿宋" w:hAnsi="仿宋" w:cs="仿宋" w:hint="eastAsia"/>
            <w:lang w:eastAsia="zh-CN"/>
          </w:rPr>
          <w:t>(三)、风险监控与控制</w:t>
        </w:r>
        <w:r>
          <w:tab/>
        </w:r>
        <w:r>
          <w:fldChar w:fldCharType="begin"/>
        </w:r>
        <w:r>
          <w:instrText xml:space="preserve"> PAGEREF _Toc4396 \h </w:instrText>
        </w:r>
        <w:r>
          <w:fldChar w:fldCharType="separate"/>
        </w:r>
        <w:r>
          <w:t>31</w:t>
        </w:r>
        <w:r>
          <w:fldChar w:fldCharType="end"/>
        </w:r>
      </w:hyperlink>
    </w:p>
    <w:p>
      <w:pPr>
        <w:pStyle w:val="TOC1"/>
        <w:tabs>
          <w:tab w:val="right" w:leader="dot" w:pos="8306"/>
        </w:tabs>
      </w:pPr>
      <w:hyperlink w:anchor="_Toc17389" w:history="1">
        <w:r>
          <w:rPr>
            <w:rFonts w:ascii="仿宋" w:eastAsia="仿宋" w:hAnsi="仿宋" w:cs="仿宋" w:hint="eastAsia"/>
            <w:lang w:eastAsia="zh-CN"/>
          </w:rPr>
          <w:t>九、火锅底料项目计划安排</w:t>
        </w:r>
        <w:r>
          <w:tab/>
        </w:r>
        <w:r>
          <w:fldChar w:fldCharType="begin"/>
        </w:r>
        <w:r>
          <w:instrText xml:space="preserve"> PAGEREF _Toc17389 \h </w:instrText>
        </w:r>
        <w:r>
          <w:fldChar w:fldCharType="separate"/>
        </w:r>
        <w:r>
          <w:t>32</w:t>
        </w:r>
        <w:r>
          <w:fldChar w:fldCharType="end"/>
        </w:r>
      </w:hyperlink>
    </w:p>
    <w:p>
      <w:pPr>
        <w:pStyle w:val="TOC2"/>
        <w:tabs>
          <w:tab w:val="right" w:leader="dot" w:pos="8306"/>
        </w:tabs>
      </w:pPr>
      <w:hyperlink w:anchor="_Toc23468" w:history="1">
        <w:r>
          <w:rPr>
            <w:rFonts w:ascii="仿宋" w:eastAsia="仿宋" w:hAnsi="仿宋" w:cs="仿宋" w:hint="eastAsia"/>
            <w:lang w:eastAsia="zh-CN"/>
          </w:rPr>
          <w:t>(一)、建设周期</w:t>
        </w:r>
        <w:r>
          <w:tab/>
        </w:r>
        <w:r>
          <w:fldChar w:fldCharType="begin"/>
        </w:r>
        <w:r>
          <w:instrText xml:space="preserve"> PAGEREF _Toc23468 \h </w:instrText>
        </w:r>
        <w:r>
          <w:fldChar w:fldCharType="separate"/>
        </w:r>
        <w:r>
          <w:t>32</w:t>
        </w:r>
        <w:r>
          <w:fldChar w:fldCharType="end"/>
        </w:r>
      </w:hyperlink>
    </w:p>
    <w:p>
      <w:pPr>
        <w:pStyle w:val="TOC2"/>
        <w:tabs>
          <w:tab w:val="right" w:leader="dot" w:pos="8306"/>
        </w:tabs>
      </w:pPr>
      <w:hyperlink w:anchor="_Toc13210" w:history="1">
        <w:r>
          <w:rPr>
            <w:rFonts w:ascii="仿宋" w:eastAsia="仿宋" w:hAnsi="仿宋" w:cs="仿宋" w:hint="eastAsia"/>
            <w:lang w:eastAsia="zh-CN"/>
          </w:rPr>
          <w:t>(二)、建设进度</w:t>
        </w:r>
        <w:r>
          <w:tab/>
        </w:r>
        <w:r>
          <w:fldChar w:fldCharType="begin"/>
        </w:r>
        <w:r>
          <w:instrText xml:space="preserve"> PAGEREF _Toc13210 \h </w:instrText>
        </w:r>
        <w:r>
          <w:fldChar w:fldCharType="separate"/>
        </w:r>
        <w:r>
          <w:t>32</w:t>
        </w:r>
        <w:r>
          <w:fldChar w:fldCharType="end"/>
        </w:r>
      </w:hyperlink>
    </w:p>
    <w:p>
      <w:pPr>
        <w:pStyle w:val="TOC2"/>
        <w:tabs>
          <w:tab w:val="right" w:leader="dot" w:pos="8306"/>
        </w:tabs>
      </w:pPr>
      <w:hyperlink w:anchor="_Toc194" w:history="1">
        <w:r>
          <w:rPr>
            <w:rFonts w:ascii="仿宋" w:eastAsia="仿宋" w:hAnsi="仿宋" w:cs="仿宋" w:hint="eastAsia"/>
            <w:lang w:eastAsia="zh-CN"/>
          </w:rPr>
          <w:t>(三)、进度安排注意事项</w:t>
        </w:r>
        <w:r>
          <w:tab/>
        </w:r>
        <w:r>
          <w:fldChar w:fldCharType="begin"/>
        </w:r>
        <w:r>
          <w:instrText xml:space="preserve"> PAGEREF _Toc194 \h </w:instrText>
        </w:r>
        <w:r>
          <w:fldChar w:fldCharType="separate"/>
        </w:r>
        <w:r>
          <w:t>33</w:t>
        </w:r>
        <w:r>
          <w:fldChar w:fldCharType="end"/>
        </w:r>
      </w:hyperlink>
    </w:p>
    <w:p>
      <w:pPr>
        <w:pStyle w:val="TOC2"/>
        <w:tabs>
          <w:tab w:val="right" w:leader="dot" w:pos="8306"/>
        </w:tabs>
      </w:pPr>
      <w:hyperlink w:anchor="_Toc17185" w:history="1">
        <w:r>
          <w:rPr>
            <w:rFonts w:ascii="仿宋" w:eastAsia="仿宋" w:hAnsi="仿宋" w:cs="仿宋" w:hint="eastAsia"/>
            <w:lang w:eastAsia="zh-CN"/>
          </w:rPr>
          <w:t>(四)、人力资源配置</w:t>
        </w:r>
        <w:r>
          <w:tab/>
        </w:r>
        <w:r>
          <w:fldChar w:fldCharType="begin"/>
        </w:r>
        <w:r>
          <w:instrText xml:space="preserve"> PAGEREF _Toc17185 \h </w:instrText>
        </w:r>
        <w:r>
          <w:fldChar w:fldCharType="separate"/>
        </w:r>
        <w:r>
          <w:t>35</w:t>
        </w:r>
        <w:r>
          <w:fldChar w:fldCharType="end"/>
        </w:r>
      </w:hyperlink>
    </w:p>
    <w:p>
      <w:pPr>
        <w:pStyle w:val="TOC1"/>
        <w:tabs>
          <w:tab w:val="right" w:leader="dot" w:pos="8306"/>
        </w:tabs>
      </w:pPr>
      <w:hyperlink w:anchor="_Toc17515" w:history="1">
        <w:r>
          <w:rPr>
            <w:rFonts w:ascii="仿宋" w:eastAsia="仿宋" w:hAnsi="仿宋" w:cs="仿宋" w:hint="eastAsia"/>
            <w:lang w:eastAsia="zh-CN"/>
          </w:rPr>
          <w:t>十、生产安全保护</w:t>
        </w:r>
        <w:r>
          <w:tab/>
        </w:r>
        <w:r>
          <w:fldChar w:fldCharType="begin"/>
        </w:r>
        <w:r>
          <w:instrText xml:space="preserve"> PAGEREF _Toc17515 \h </w:instrText>
        </w:r>
        <w:r>
          <w:fldChar w:fldCharType="separate"/>
        </w:r>
        <w:r>
          <w:t>36</w:t>
        </w:r>
        <w:r>
          <w:fldChar w:fldCharType="end"/>
        </w:r>
      </w:hyperlink>
    </w:p>
    <w:p>
      <w:pPr>
        <w:pStyle w:val="TOC2"/>
        <w:tabs>
          <w:tab w:val="right" w:leader="dot" w:pos="8306"/>
        </w:tabs>
      </w:pPr>
      <w:hyperlink w:anchor="_Toc21898" w:history="1">
        <w:r>
          <w:rPr>
            <w:rFonts w:ascii="仿宋" w:eastAsia="仿宋" w:hAnsi="仿宋" w:cs="仿宋" w:hint="eastAsia"/>
            <w:lang w:eastAsia="zh-CN"/>
          </w:rPr>
          <w:t>(一)、消防安全</w:t>
        </w:r>
        <w:r>
          <w:tab/>
        </w:r>
        <w:r>
          <w:fldChar w:fldCharType="begin"/>
        </w:r>
        <w:r>
          <w:instrText xml:space="preserve"> PAGEREF _Toc21898 \h </w:instrText>
        </w:r>
        <w:r>
          <w:fldChar w:fldCharType="separate"/>
        </w:r>
        <w:r>
          <w:t>36</w:t>
        </w:r>
        <w:r>
          <w:fldChar w:fldCharType="end"/>
        </w:r>
      </w:hyperlink>
    </w:p>
    <w:p>
      <w:pPr>
        <w:pStyle w:val="TOC2"/>
        <w:tabs>
          <w:tab w:val="right" w:leader="dot" w:pos="8306"/>
        </w:tabs>
      </w:pPr>
      <w:hyperlink w:anchor="_Toc22690" w:history="1">
        <w:r>
          <w:rPr>
            <w:rFonts w:ascii="仿宋" w:eastAsia="仿宋" w:hAnsi="仿宋" w:cs="仿宋" w:hint="eastAsia"/>
            <w:lang w:eastAsia="zh-CN"/>
          </w:rPr>
          <w:t>(二)、防火防爆总图布置措施</w:t>
        </w:r>
        <w:r>
          <w:tab/>
        </w:r>
        <w:r>
          <w:fldChar w:fldCharType="begin"/>
        </w:r>
        <w:r>
          <w:instrText xml:space="preserve"> PAGEREF _Toc22690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1" w:history="1">
        <w:r>
          <w:rPr>
            <w:rFonts w:ascii="仿宋" w:eastAsia="仿宋" w:hAnsi="仿宋" w:cs="仿宋" w:hint="eastAsia"/>
            <w:lang w:eastAsia="zh-CN"/>
          </w:rPr>
          <w:t>(三)、自然灾害防范措施</w:t>
        </w:r>
        <w:r>
          <w:tab/>
        </w:r>
        <w:r>
          <w:fldChar w:fldCharType="begin"/>
        </w:r>
        <w:r>
          <w:instrText xml:space="preserve"> PAGEREF _Toc2991 \h </w:instrText>
        </w:r>
        <w:r>
          <w:fldChar w:fldCharType="separate"/>
        </w:r>
        <w:r>
          <w:t>38</w:t>
        </w:r>
        <w:r>
          <w:fldChar w:fldCharType="end"/>
        </w:r>
      </w:hyperlink>
    </w:p>
    <w:p>
      <w:pPr>
        <w:pStyle w:val="TOC2"/>
        <w:tabs>
          <w:tab w:val="right" w:leader="dot" w:pos="8306"/>
        </w:tabs>
      </w:pPr>
      <w:hyperlink w:anchor="_Toc24190" w:history="1">
        <w:r>
          <w:rPr>
            <w:rFonts w:ascii="仿宋" w:eastAsia="仿宋" w:hAnsi="仿宋" w:cs="仿宋" w:hint="eastAsia"/>
            <w:lang w:eastAsia="zh-CN"/>
          </w:rPr>
          <w:t>(四)、安全色及安全标志使用要求</w:t>
        </w:r>
        <w:r>
          <w:tab/>
        </w:r>
        <w:r>
          <w:fldChar w:fldCharType="begin"/>
        </w:r>
        <w:r>
          <w:instrText xml:space="preserve"> PAGEREF _Toc24190 \h </w:instrText>
        </w:r>
        <w:r>
          <w:fldChar w:fldCharType="separate"/>
        </w:r>
        <w:r>
          <w:t>39</w:t>
        </w:r>
        <w:r>
          <w:fldChar w:fldCharType="end"/>
        </w:r>
      </w:hyperlink>
    </w:p>
    <w:p>
      <w:pPr>
        <w:pStyle w:val="TOC2"/>
        <w:tabs>
          <w:tab w:val="right" w:leader="dot" w:pos="8306"/>
        </w:tabs>
      </w:pPr>
      <w:hyperlink w:anchor="_Toc32606" w:history="1">
        <w:r>
          <w:rPr>
            <w:rFonts w:ascii="仿宋" w:eastAsia="仿宋" w:hAnsi="仿宋" w:cs="仿宋" w:hint="eastAsia"/>
            <w:lang w:eastAsia="zh-CN"/>
          </w:rPr>
          <w:t>(五)、防尘防毒措施</w:t>
        </w:r>
        <w:r>
          <w:tab/>
        </w:r>
        <w:r>
          <w:fldChar w:fldCharType="begin"/>
        </w:r>
        <w:r>
          <w:instrText xml:space="preserve"> PAGEREF _Toc32606 \h </w:instrText>
        </w:r>
        <w:r>
          <w:fldChar w:fldCharType="separate"/>
        </w:r>
        <w:r>
          <w:t>40</w:t>
        </w:r>
        <w:r>
          <w:fldChar w:fldCharType="end"/>
        </w:r>
      </w:hyperlink>
    </w:p>
    <w:p>
      <w:pPr>
        <w:pStyle w:val="TOC2"/>
        <w:tabs>
          <w:tab w:val="right" w:leader="dot" w:pos="8306"/>
        </w:tabs>
      </w:pPr>
      <w:hyperlink w:anchor="_Toc31041" w:history="1">
        <w:r>
          <w:rPr>
            <w:rFonts w:ascii="仿宋" w:eastAsia="仿宋" w:hAnsi="仿宋" w:cs="仿宋" w:hint="eastAsia"/>
            <w:lang w:eastAsia="zh-CN"/>
          </w:rPr>
          <w:t>(六)、防静电、触电防护及防雷措施</w:t>
        </w:r>
        <w:r>
          <w:tab/>
        </w:r>
        <w:r>
          <w:fldChar w:fldCharType="begin"/>
        </w:r>
        <w:r>
          <w:instrText xml:space="preserve"> PAGEREF _Toc31041 \h </w:instrText>
        </w:r>
        <w:r>
          <w:fldChar w:fldCharType="separate"/>
        </w:r>
        <w:r>
          <w:t>41</w:t>
        </w:r>
        <w:r>
          <w:fldChar w:fldCharType="end"/>
        </w:r>
      </w:hyperlink>
    </w:p>
    <w:p>
      <w:pPr>
        <w:pStyle w:val="TOC2"/>
        <w:tabs>
          <w:tab w:val="right" w:leader="dot" w:pos="8306"/>
        </w:tabs>
      </w:pPr>
      <w:hyperlink w:anchor="_Toc15553" w:history="1">
        <w:r>
          <w:rPr>
            <w:rFonts w:ascii="仿宋" w:eastAsia="仿宋" w:hAnsi="仿宋" w:cs="仿宋" w:hint="eastAsia"/>
            <w:lang w:eastAsia="zh-CN"/>
          </w:rPr>
          <w:t>(七)、机械设备安全保障措施</w:t>
        </w:r>
        <w:r>
          <w:tab/>
        </w:r>
        <w:r>
          <w:fldChar w:fldCharType="begin"/>
        </w:r>
        <w:r>
          <w:instrText xml:space="preserve"> PAGEREF _Toc15553 \h </w:instrText>
        </w:r>
        <w:r>
          <w:fldChar w:fldCharType="separate"/>
        </w:r>
        <w:r>
          <w:t>42</w:t>
        </w:r>
        <w:r>
          <w:fldChar w:fldCharType="end"/>
        </w:r>
      </w:hyperlink>
    </w:p>
    <w:p>
      <w:pPr>
        <w:pStyle w:val="TOC1"/>
        <w:tabs>
          <w:tab w:val="right" w:leader="dot" w:pos="8306"/>
        </w:tabs>
      </w:pPr>
      <w:hyperlink w:anchor="_Toc19123" w:history="1">
        <w:r>
          <w:rPr>
            <w:rFonts w:ascii="仿宋" w:eastAsia="仿宋" w:hAnsi="仿宋" w:cs="仿宋" w:hint="eastAsia"/>
            <w:lang w:eastAsia="zh-CN"/>
          </w:rPr>
          <w:t>十一、火锅底料项目社会影响</w:t>
        </w:r>
        <w:r>
          <w:tab/>
        </w:r>
        <w:r>
          <w:fldChar w:fldCharType="begin"/>
        </w:r>
        <w:r>
          <w:instrText xml:space="preserve"> PAGEREF _Toc19123 \h </w:instrText>
        </w:r>
        <w:r>
          <w:fldChar w:fldCharType="separate"/>
        </w:r>
        <w:r>
          <w:t>44</w:t>
        </w:r>
        <w:r>
          <w:fldChar w:fldCharType="end"/>
        </w:r>
      </w:hyperlink>
    </w:p>
    <w:p>
      <w:pPr>
        <w:pStyle w:val="TOC2"/>
        <w:tabs>
          <w:tab w:val="right" w:leader="dot" w:pos="8306"/>
        </w:tabs>
      </w:pPr>
      <w:hyperlink w:anchor="_Toc5051" w:history="1">
        <w:r>
          <w:rPr>
            <w:rFonts w:ascii="仿宋" w:eastAsia="仿宋" w:hAnsi="仿宋" w:cs="仿宋" w:hint="eastAsia"/>
            <w:lang w:eastAsia="zh-CN"/>
          </w:rPr>
          <w:t>(一)、社会责任与义务</w:t>
        </w:r>
        <w:r>
          <w:tab/>
        </w:r>
        <w:r>
          <w:fldChar w:fldCharType="begin"/>
        </w:r>
        <w:r>
          <w:instrText xml:space="preserve"> PAGEREF _Toc5051 \h </w:instrText>
        </w:r>
        <w:r>
          <w:fldChar w:fldCharType="separate"/>
        </w:r>
        <w:r>
          <w:t>44</w:t>
        </w:r>
        <w:r>
          <w:fldChar w:fldCharType="end"/>
        </w:r>
      </w:hyperlink>
    </w:p>
    <w:p>
      <w:pPr>
        <w:pStyle w:val="TOC2"/>
        <w:tabs>
          <w:tab w:val="right" w:leader="dot" w:pos="8306"/>
        </w:tabs>
      </w:pPr>
      <w:hyperlink w:anchor="_Toc11135" w:history="1">
        <w:r>
          <w:rPr>
            <w:rFonts w:ascii="仿宋" w:eastAsia="仿宋" w:hAnsi="仿宋" w:cs="仿宋" w:hint="eastAsia"/>
            <w:lang w:eastAsia="zh-CN"/>
          </w:rPr>
          <w:t>(二)、社会参与与沟通</w:t>
        </w:r>
        <w:r>
          <w:tab/>
        </w:r>
        <w:r>
          <w:fldChar w:fldCharType="begin"/>
        </w:r>
        <w:r>
          <w:instrText xml:space="preserve"> PAGEREF _Toc11135 \h </w:instrText>
        </w:r>
        <w:r>
          <w:fldChar w:fldCharType="separate"/>
        </w:r>
        <w:r>
          <w:t>44</w:t>
        </w:r>
        <w:r>
          <w:fldChar w:fldCharType="end"/>
        </w:r>
      </w:hyperlink>
    </w:p>
    <w:p>
      <w:pPr>
        <w:pStyle w:val="TOC1"/>
        <w:tabs>
          <w:tab w:val="right" w:leader="dot" w:pos="8306"/>
        </w:tabs>
      </w:pPr>
      <w:hyperlink w:anchor="_Toc26959" w:history="1">
        <w:r>
          <w:rPr>
            <w:rFonts w:ascii="仿宋" w:eastAsia="仿宋" w:hAnsi="仿宋" w:cs="仿宋" w:hint="eastAsia"/>
            <w:lang w:eastAsia="zh-CN"/>
          </w:rPr>
          <w:t>十二、火锅底料项目经营效益</w:t>
        </w:r>
        <w:r>
          <w:tab/>
        </w:r>
        <w:r>
          <w:fldChar w:fldCharType="begin"/>
        </w:r>
        <w:r>
          <w:instrText xml:space="preserve"> PAGEREF _Toc26959 \h </w:instrText>
        </w:r>
        <w:r>
          <w:fldChar w:fldCharType="separate"/>
        </w:r>
        <w:r>
          <w:t>45</w:t>
        </w:r>
        <w:r>
          <w:fldChar w:fldCharType="end"/>
        </w:r>
      </w:hyperlink>
    </w:p>
    <w:p>
      <w:pPr>
        <w:pStyle w:val="TOC2"/>
        <w:tabs>
          <w:tab w:val="right" w:leader="dot" w:pos="8306"/>
        </w:tabs>
      </w:pPr>
      <w:hyperlink w:anchor="_Toc18296" w:history="1">
        <w:r>
          <w:rPr>
            <w:rFonts w:ascii="仿宋" w:eastAsia="仿宋" w:hAnsi="仿宋" w:cs="仿宋" w:hint="eastAsia"/>
            <w:lang w:eastAsia="zh-CN"/>
          </w:rPr>
          <w:t>(一)、经济评价财务测算</w:t>
        </w:r>
        <w:r>
          <w:tab/>
        </w:r>
        <w:r>
          <w:fldChar w:fldCharType="begin"/>
        </w:r>
        <w:r>
          <w:instrText xml:space="preserve"> PAGEREF _Toc18296 \h </w:instrText>
        </w:r>
        <w:r>
          <w:fldChar w:fldCharType="separate"/>
        </w:r>
        <w:r>
          <w:t>45</w:t>
        </w:r>
        <w:r>
          <w:fldChar w:fldCharType="end"/>
        </w:r>
      </w:hyperlink>
    </w:p>
    <w:p>
      <w:pPr>
        <w:pStyle w:val="TOC2"/>
        <w:tabs>
          <w:tab w:val="right" w:leader="dot" w:pos="8306"/>
        </w:tabs>
      </w:pPr>
      <w:hyperlink w:anchor="_Toc12642" w:history="1">
        <w:r>
          <w:rPr>
            <w:rFonts w:ascii="仿宋" w:eastAsia="仿宋" w:hAnsi="仿宋" w:cs="仿宋" w:hint="eastAsia"/>
            <w:lang w:eastAsia="zh-CN"/>
          </w:rPr>
          <w:t>(二)、火锅底料项目盈利能力分析</w:t>
        </w:r>
        <w:r>
          <w:tab/>
        </w:r>
        <w:r>
          <w:fldChar w:fldCharType="begin"/>
        </w:r>
        <w:r>
          <w:instrText xml:space="preserve"> PAGEREF _Toc12642 \h </w:instrText>
        </w:r>
        <w:r>
          <w:fldChar w:fldCharType="separate"/>
        </w:r>
        <w:r>
          <w:t>47</w:t>
        </w:r>
        <w:r>
          <w:fldChar w:fldCharType="end"/>
        </w:r>
      </w:hyperlink>
    </w:p>
    <w:p>
      <w:pPr>
        <w:pStyle w:val="TOC1"/>
        <w:tabs>
          <w:tab w:val="right" w:leader="dot" w:pos="8306"/>
        </w:tabs>
      </w:pPr>
      <w:hyperlink w:anchor="_Toc17636" w:history="1">
        <w:r>
          <w:rPr>
            <w:rFonts w:ascii="仿宋" w:eastAsia="仿宋" w:hAnsi="仿宋" w:cs="仿宋" w:hint="eastAsia"/>
            <w:lang w:eastAsia="zh-CN"/>
          </w:rPr>
          <w:t>十三、供应链管理</w:t>
        </w:r>
        <w:r>
          <w:tab/>
        </w:r>
        <w:r>
          <w:fldChar w:fldCharType="begin"/>
        </w:r>
        <w:r>
          <w:instrText xml:space="preserve"> PAGEREF _Toc17636 \h </w:instrText>
        </w:r>
        <w:r>
          <w:fldChar w:fldCharType="separate"/>
        </w:r>
        <w:r>
          <w:t>47</w:t>
        </w:r>
        <w:r>
          <w:fldChar w:fldCharType="end"/>
        </w:r>
      </w:hyperlink>
    </w:p>
    <w:p>
      <w:pPr>
        <w:pStyle w:val="TOC2"/>
        <w:tabs>
          <w:tab w:val="right" w:leader="dot" w:pos="8306"/>
        </w:tabs>
      </w:pPr>
      <w:hyperlink w:anchor="_Toc15179" w:history="1">
        <w:r>
          <w:rPr>
            <w:rFonts w:ascii="仿宋" w:eastAsia="仿宋" w:hAnsi="仿宋" w:cs="仿宋" w:hint="eastAsia"/>
            <w:lang w:eastAsia="zh-CN"/>
          </w:rPr>
          <w:t>(一)、供应链战略规划</w:t>
        </w:r>
        <w:r>
          <w:tab/>
        </w:r>
        <w:r>
          <w:fldChar w:fldCharType="begin"/>
        </w:r>
        <w:r>
          <w:instrText xml:space="preserve"> PAGEREF _Toc15179 \h </w:instrText>
        </w:r>
        <w:r>
          <w:fldChar w:fldCharType="separate"/>
        </w:r>
        <w:r>
          <w:t>47</w:t>
        </w:r>
        <w:r>
          <w:fldChar w:fldCharType="end"/>
        </w:r>
      </w:hyperlink>
    </w:p>
    <w:p>
      <w:pPr>
        <w:pStyle w:val="TOC2"/>
        <w:tabs>
          <w:tab w:val="right" w:leader="dot" w:pos="8306"/>
        </w:tabs>
      </w:pPr>
      <w:hyperlink w:anchor="_Toc5954" w:history="1">
        <w:r>
          <w:rPr>
            <w:rFonts w:ascii="仿宋" w:eastAsia="仿宋" w:hAnsi="仿宋" w:cs="仿宋" w:hint="eastAsia"/>
            <w:lang w:eastAsia="zh-CN"/>
          </w:rPr>
          <w:t>(二)、供应商选择与合作</w:t>
        </w:r>
        <w:r>
          <w:tab/>
        </w:r>
        <w:r>
          <w:fldChar w:fldCharType="begin"/>
        </w:r>
        <w:r>
          <w:instrText xml:space="preserve"> PAGEREF _Toc5954 \h </w:instrText>
        </w:r>
        <w:r>
          <w:fldChar w:fldCharType="separate"/>
        </w:r>
        <w:r>
          <w:t>49</w:t>
        </w:r>
        <w:r>
          <w:fldChar w:fldCharType="end"/>
        </w:r>
      </w:hyperlink>
    </w:p>
    <w:p>
      <w:pPr>
        <w:pStyle w:val="TOC2"/>
        <w:tabs>
          <w:tab w:val="right" w:leader="dot" w:pos="8306"/>
        </w:tabs>
      </w:pPr>
      <w:hyperlink w:anchor="_Toc4104" w:history="1">
        <w:r>
          <w:rPr>
            <w:rFonts w:ascii="仿宋" w:eastAsia="仿宋" w:hAnsi="仿宋" w:cs="仿宋" w:hint="eastAsia"/>
            <w:lang w:eastAsia="zh-CN"/>
          </w:rPr>
          <w:t>(三)、物流与库存管理</w:t>
        </w:r>
        <w:r>
          <w:tab/>
        </w:r>
        <w:r>
          <w:fldChar w:fldCharType="begin"/>
        </w:r>
        <w:r>
          <w:instrText xml:space="preserve"> PAGEREF _Toc4104 \h </w:instrText>
        </w:r>
        <w:r>
          <w:fldChar w:fldCharType="separate"/>
        </w:r>
        <w:r>
          <w:t>50</w:t>
        </w:r>
        <w:r>
          <w:fldChar w:fldCharType="end"/>
        </w:r>
      </w:hyperlink>
    </w:p>
    <w:p>
      <w:pPr>
        <w:pStyle w:val="TOC1"/>
        <w:tabs>
          <w:tab w:val="right" w:leader="dot" w:pos="8306"/>
        </w:tabs>
      </w:pPr>
      <w:hyperlink w:anchor="_Toc24873" w:history="1">
        <w:r>
          <w:rPr>
            <w:rFonts w:ascii="仿宋" w:eastAsia="仿宋" w:hAnsi="仿宋" w:cs="仿宋" w:hint="eastAsia"/>
            <w:lang w:eastAsia="zh-CN"/>
          </w:rPr>
          <w:t>十四、火锅底料项目工程方案分析</w:t>
        </w:r>
        <w:r>
          <w:tab/>
        </w:r>
        <w:r>
          <w:fldChar w:fldCharType="begin"/>
        </w:r>
        <w:r>
          <w:instrText xml:space="preserve"> PAGEREF _Toc24873 \h </w:instrText>
        </w:r>
        <w:r>
          <w:fldChar w:fldCharType="separate"/>
        </w:r>
        <w:r>
          <w:t>51</w:t>
        </w:r>
        <w:r>
          <w:fldChar w:fldCharType="end"/>
        </w:r>
      </w:hyperlink>
    </w:p>
    <w:p>
      <w:pPr>
        <w:pStyle w:val="TOC2"/>
        <w:tabs>
          <w:tab w:val="right" w:leader="dot" w:pos="8306"/>
        </w:tabs>
      </w:pPr>
      <w:hyperlink w:anchor="_Toc22300" w:history="1">
        <w:r>
          <w:rPr>
            <w:rFonts w:ascii="仿宋" w:eastAsia="仿宋" w:hAnsi="仿宋" w:cs="仿宋" w:hint="eastAsia"/>
            <w:lang w:eastAsia="zh-CN"/>
          </w:rPr>
          <w:t>(一)、建筑工程设计原则</w:t>
        </w:r>
        <w:r>
          <w:tab/>
        </w:r>
        <w:r>
          <w:fldChar w:fldCharType="begin"/>
        </w:r>
        <w:r>
          <w:instrText xml:space="preserve"> PAGEREF _Toc22300 \h </w:instrText>
        </w:r>
        <w:r>
          <w:fldChar w:fldCharType="separate"/>
        </w:r>
        <w:r>
          <w:t>51</w:t>
        </w:r>
        <w:r>
          <w:fldChar w:fldCharType="end"/>
        </w:r>
      </w:hyperlink>
    </w:p>
    <w:p>
      <w:pPr>
        <w:pStyle w:val="TOC2"/>
        <w:tabs>
          <w:tab w:val="right" w:leader="dot" w:pos="8306"/>
        </w:tabs>
      </w:pPr>
      <w:hyperlink w:anchor="_Toc9775" w:history="1">
        <w:r>
          <w:rPr>
            <w:rFonts w:ascii="仿宋" w:eastAsia="仿宋" w:hAnsi="仿宋" w:cs="仿宋" w:hint="eastAsia"/>
            <w:lang w:eastAsia="zh-CN"/>
          </w:rPr>
          <w:t>(二)、土建工程建设指标</w:t>
        </w:r>
        <w:r>
          <w:tab/>
        </w:r>
        <w:r>
          <w:fldChar w:fldCharType="begin"/>
        </w:r>
        <w:r>
          <w:instrText xml:space="preserve"> PAGEREF _Toc9775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95"/>
      <w:r>
        <w:rPr>
          <w:rFonts w:ascii="仿宋" w:eastAsia="仿宋" w:hAnsi="仿宋" w:cs="仿宋" w:hint="eastAsia"/>
          <w:sz w:val="28"/>
          <w:lang w:eastAsia="zh-CN"/>
        </w:rPr>
        <w:t>一、火锅底料项目文档管理</w:t>
      </w:r>
      <w:bookmarkEnd w:id="2"/>
    </w:p>
    <w:p>
      <w:pPr>
        <w:pStyle w:val="Heading2"/>
        <w:rPr>
          <w:rFonts w:ascii="仿宋" w:eastAsia="仿宋" w:hAnsi="仿宋" w:cs="仿宋" w:hint="eastAsia"/>
          <w:lang w:eastAsia="zh-CN"/>
        </w:rPr>
      </w:pPr>
      <w:bookmarkStart w:id="3" w:name="_Toc108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火锅底料项目高度重视文档的质量和准确性，以支持火锅底料项目的各项活动和决策。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文档的编制始于火锅底料项目计划的初期，我们制定了详细的文档编制计划，明确了每个文档的内容、格式和编写责任人。在火锅底料项目启动阶段，我们首先编制了火锅底料项目章程，明确定义了火锅底料项目的目标、范围、风险等关键要素。随后，火锅底料项目团队根据计划陆续编制了需求文档、设计文档、测试文档等各类文档，确保火锅底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火锅底料项目管理中的重要环节，旨在确保火锅底料项目文档符合质量标准和火锅底料项目需求。在火锅底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除了内部审查，我们还进行了外部审查，邀请火锅底料项目相关利益方和专业领域的专家对文档进行独立审查。这有助于获取更全面、客观的反馈，确保火锅底料项目文档不仅符合内部标准，也满足外部需求。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火锅底料项目在文档编制与审查方面建立了严格的管理机制，通过规范的流程和多维度的审查，确保火锅底料项目文档的质量、准确性和可靠性，为火锅底料项目的顺利推进提供了有力支持。</w:t>
      </w:r>
    </w:p>
    <w:p>
      <w:pPr>
        <w:pStyle w:val="Heading2"/>
        <w:ind w:firstLine="560" w:firstLineChars="200"/>
        <w:rPr>
          <w:rFonts w:ascii="仿宋" w:eastAsia="仿宋" w:hAnsi="仿宋" w:cs="仿宋" w:hint="eastAsia"/>
          <w:sz w:val="28"/>
          <w:lang w:eastAsia="zh-CN"/>
        </w:rPr>
      </w:pPr>
      <w:bookmarkStart w:id="4" w:name="_Toc9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在火锅底料项目中，我们致力于优化文档发布与分发过程，以确保信息的高效传递和团队间协作的顺畅进行。以下是我们采取的关键优化策略：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我们通过多渠道发布文档，包括电子邮件、火锅底料项目管理平台、内部网站等，以满足不同团队成员的偏好和需求。多渠道发布确保了信息的全面覆盖。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我们采用了精细的权限控制，确保只有授权人员可以访问敏感信息。这种安全措施保护了火锅底料项目文档的机密性，防止了未经授权的信息泄露。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6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文档存档与归档是火锅底料项目生命周期中一个至关重要的环节，直接关系到火锅底料项目信息的长期保存和历史记录的完整性。在火锅底料项目中，我们实施了一系列有效的文档存档与归档管理策略：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241"/>
      <w:r>
        <w:rPr>
          <w:rFonts w:ascii="仿宋" w:eastAsia="仿宋" w:hAnsi="仿宋" w:cs="仿宋" w:hint="eastAsia"/>
          <w:sz w:val="28"/>
          <w:lang w:eastAsia="zh-CN"/>
        </w:rPr>
        <w:t>二、火锅底料项目可持续发展</w:t>
      </w:r>
      <w:bookmarkEnd w:id="6"/>
    </w:p>
    <w:p>
      <w:pPr>
        <w:pStyle w:val="Heading2"/>
        <w:rPr>
          <w:rFonts w:ascii="仿宋" w:eastAsia="仿宋" w:hAnsi="仿宋" w:cs="仿宋" w:hint="eastAsia"/>
          <w:lang w:eastAsia="zh-CN"/>
        </w:rPr>
      </w:pPr>
      <w:bookmarkStart w:id="7" w:name="_Toc2476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锅底料项目中，火锅底料项目团队着眼于未来，明确了可持续发展的战略方向。制定的具体可持续发展目标包括降低资源使用、采用环保技术、最大化社会效益等。这一步骤不仅有助于火锅底料项目在环保和社会责任方面达到最高标准，也为未来提供了明确的指引，确保火锅底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可持续实践的融入火锅底料项目管理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火锅底料项目管理周期。从火锅底料项目规划开始，火锅底料项目团队就考虑了环境和社会的因素。在执行阶段，火锅底料项目团队积极推动绿色技术的应用，优化资源利用。此外，关注员工的社会责任，通过培训和沟通活动提高员工对可持续发展的认知，使他们能够在日常工作中践行可持续实践。这些举措不仅为火锅底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54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扎根于火锅底料项目的可持续发展理念，我们深信环保与社会责任是火锅底料项目成功的关键支柱。在火锅底料项目的每一步，我们都致力于通过创新和实践，履行对环境和社会的坚定责任。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团队通过引入先进的环保技术、建立高效的废物处理系统以及推动能源节约措施，积极履行环保责任。定期的环保监测和评估确保火锅底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不仅致力于自身可持续发展，还注重对社会的回馈。通过支持社区火锅底料项目、参与慈善事业、提供培训机会等方式，火锅底料项目积极履行社会责任。与当地社区建立积极互动，关注员工的工作与生活平衡，以及员工的身心健康，是火锅底料项目在社会责任层面的关键举措。这样的实践不仅增强了火锅底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739"/>
      <w:r>
        <w:rPr>
          <w:rFonts w:ascii="仿宋" w:eastAsia="仿宋" w:hAnsi="仿宋" w:cs="仿宋" w:hint="eastAsia"/>
          <w:sz w:val="28"/>
          <w:lang w:eastAsia="zh-CN"/>
        </w:rPr>
        <w:t>三、火锅底料项目建设背景及必要性分析</w:t>
      </w:r>
      <w:bookmarkEnd w:id="9"/>
    </w:p>
    <w:p>
      <w:pPr>
        <w:pStyle w:val="Heading2"/>
        <w:rPr>
          <w:rFonts w:ascii="仿宋" w:eastAsia="仿宋" w:hAnsi="仿宋" w:cs="仿宋" w:hint="eastAsia"/>
          <w:lang w:eastAsia="zh-CN"/>
        </w:rPr>
      </w:pPr>
      <w:bookmarkStart w:id="10" w:name="_Toc9592"/>
      <w:r>
        <w:rPr>
          <w:rFonts w:ascii="仿宋" w:eastAsia="仿宋" w:hAnsi="仿宋" w:cs="仿宋" w:hint="eastAsia"/>
          <w:lang w:eastAsia="zh-CN"/>
        </w:rPr>
        <w:t>(一)、火锅底料项目背景分析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火锅底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火锅底料项目在这个潮流中的定位。同时，我们将关注行业内涌现的新兴机遇，以便火锅底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火锅底料项目提供了强大的发展动力。我们将聚焦于行业内最新的技术发展趋势，包括但不限于人工智能、大数据分析、物联网等领域。通过深度的技术研究，我们将确保火锅底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火锅底料项目发展的源泉。我们将投入更多的精力对市场需求进行深入剖析，超越表面的需求，深入挖掘潜在的市场痛点和机遇。通过对市场需求的细致了解，火锅底料项目将更有针对性地设计解决方案，满足市场的多样化需求，从而更好地促进火锅底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火锅底料项目战略至关重要。我们将对竞争态势进行更为深入的分析，包括但不限于市场份额、产品特点、客户满意度等多个维度。通过深度的竞争分析，火锅底料项目将能够更准确地把握市场脉搏，制定具有竞争力的火锅底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火锅底料项目的发展具有直接的影响。我们将进行更为全面的法规和政策分析，了解行业发展中的潜在法律风险和合规挑战。通过充分了解和遵守相关法规，火锅底料项目将确保在法律框架内合法合规运营，为火锅底料项目的稳健发展提供有力支持。</w:t>
      </w:r>
    </w:p>
    <w:p>
      <w:pPr>
        <w:pStyle w:val="Heading2"/>
        <w:ind w:firstLine="560" w:firstLineChars="200"/>
        <w:rPr>
          <w:rFonts w:ascii="仿宋" w:eastAsia="仿宋" w:hAnsi="仿宋" w:cs="仿宋" w:hint="eastAsia"/>
          <w:sz w:val="28"/>
          <w:lang w:eastAsia="zh-CN"/>
        </w:rPr>
      </w:pPr>
      <w:bookmarkStart w:id="11" w:name="_Toc5728"/>
      <w:r>
        <w:rPr>
          <w:rFonts w:ascii="仿宋" w:eastAsia="仿宋" w:hAnsi="仿宋" w:cs="仿宋" w:hint="eastAsia"/>
          <w:sz w:val="28"/>
          <w:lang w:eastAsia="zh-CN"/>
        </w:rPr>
        <w:t>(二)、火锅底料项目建设必要性分析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建设的迫切性源于对行业发展趋势的深刻洞察。我们正处于一个行业变革的时代，科技创新、数字化转型成为企业发展的关键动力。火锅底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建设不仅仅是为了跟上潮流，更是为了通过技术创新推动企业的持续发展。通过引入先进的技术和解决方案，火锅底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火锅底料项目的建设成为必然选择，通过提高产品质量、拓展服务领域，从而在竞争中获得更多的机会。火锅底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火锅底料项目建设的必要性体现在对客户需求更精准的满足。通过火锅底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建设的背后是对企业持续创新的追求。只有通过不断创新，企业才能在竞争中立于不败之地。火锅底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68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56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火锅底料项目的主要产品是XXXX，预计年产值为XXX万元。这一产品在市场中占据着重要的地位，其广泛的应用范围使得该火锅底料项目的市场前景非常广阔。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火锅底料项目的xxx产品作为重要的原材料之一，将在多个领域发挥关键作用。其在建筑、交通、能源等方面的广泛应用将为整个产业链提供强大的支持，形成产业协同效应。火锅底料项目的年产值XXX万XXX万XXX万万元不仅反映了其在市场上的巨大潜力，更预示着它对国民经济的积极贡献。这种关联度高、涉及面广的产业关系，使得该火锅底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36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总征地面积为XXXX平方米，相当于约XX.XX亩，其中净用地面积为XXXX平方米，红线范围内相当于约XX.XX亩。这一用地规模充分考虑了火锅底料项目的建设需求，保障了火锅底料项目在合适的空间内得以充分发展。火锅底料项目规划的总建筑面积为XXXX平方米，其中主体工程建设占XXXX平方米，计容建筑面积达XXXX平方米。预计建筑工程的投资将达到XXXX万元，为火锅底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计划购置的设备共计XXXX台（套），设备购置费用为XXXX万元。这一设备购置计划充分考虑到火锅底料项目的生产需求和技术要求，确保了火锅底料项目在生产运营中具备先进的技术装备和高效的生产能力。设备的合理配置将为火锅底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计划总投资为XXXX万元，预计年实现营业收入为XXXX万元。这一产能规模的设定旨在确保火锅底料项目能够在投资与回报之间取得平衡，实现长期可持续的发展。火锅底料项目的总投资充分考虑到各个方面的需求，包括用地建设、设备购置等多个环节，以确保火锅底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372"/>
      <w:r>
        <w:rPr>
          <w:rFonts w:ascii="仿宋" w:eastAsia="仿宋" w:hAnsi="仿宋" w:cs="仿宋" w:hint="eastAsia"/>
          <w:sz w:val="28"/>
          <w:lang w:eastAsia="zh-CN"/>
        </w:rPr>
        <w:t>五、火锅底料项目概论</w:t>
      </w:r>
      <w:bookmarkEnd w:id="15"/>
    </w:p>
    <w:p>
      <w:pPr>
        <w:pStyle w:val="Heading2"/>
        <w:rPr>
          <w:rFonts w:ascii="仿宋" w:eastAsia="仿宋" w:hAnsi="仿宋" w:cs="仿宋" w:hint="eastAsia"/>
          <w:lang w:eastAsia="zh-CN"/>
        </w:rPr>
      </w:pPr>
      <w:bookmarkStart w:id="16" w:name="_Toc21349"/>
      <w:r>
        <w:rPr>
          <w:rFonts w:ascii="仿宋" w:eastAsia="仿宋" w:hAnsi="仿宋" w:cs="仿宋" w:hint="eastAsia"/>
          <w:lang w:eastAsia="zh-CN"/>
        </w:rPr>
        <w:t>(一)、火锅底料项目概况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的起源追溯至对市场的深入洞察。市场的不断演变与变革为火锅底料项目提供了难得的机遇。当前市场存在的需求缺口和变革的大环境共同构成了火锅底料项目的背景。这个火锅底料项目旨在充分利用市场机遇，填补行业中尚未满足的需求，为客户提供全新的解决方案。市场的变革和需求的增长使得这个火锅底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火锅底料项目名称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正式命名为火锅底料。这个名称不仅仅是一个标识，更代表了火锅底料项目的核心理念和愿景。它蕴含着火锅底料项目所要解决问题的关键字，具有强烈的表达和辨识度，为火锅底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火锅底料项目目标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的核心目标是提供一种全新、高效的解决方案，满足客户日益增长的需求。火锅底料项目追求的不仅仅是满足市场需求，更是在市场中获得卓越的竞争优势。通过不断提升产品或服务的质量和创新水平，火锅底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火锅底料项目范围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全面涵盖了产品研发、制造、市场推广和售后服务，确保从产品设计到最终用户体验的全方位关注。这一全面的火锅底料项目范围是为了确保火锅底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火锅底料项目时间表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火锅底料项目计划在未来18个月内完成，包括研发、测试、市场试点和正式推出等不同阶段。这个时间表的合理设计是为了确保火锅底料项目各个阶段的顺利推进，以便按时交付高质量的成果。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火锅底料项目预算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火锅底料项目总预算估算为XX百万美元，主要分配在研发、市场推广、人员培训和运营等方面。这一充足的预算为火锅底料项目提供了充足的资源，确保火锅底料项目在各个方面都能取得优异的表现。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火锅底料项目风险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火锅底料项目可能面临的风险包括市场接受度低、技术难题、竞争激烈等。火锅底料项目团队已经制定了相应的风险应对计划，通过前瞻性的风险管理，确保火锅底料项目在面对不确定性时能够迅速做出应对。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火锅底料项目团队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火锅底料项目汇聚了一支经验丰富、多领域专业素养的核心团队，确保火锅底料项目在各个方面都能拥有高水平的执行力。团队的协同作战是火锅底料项目成功的关键因素之一。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火锅底料项目背景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火锅底料项目的背景根植于市场对更高效、创新产品的渴望，同时也受到科技发展对行业格局的深刻改变的影响。这为火锅底料项目提供了广阔的发展空间和市场需求。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火锅底料项目现状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截至目前，火锅底料项目已完成市场调研和技术验证，取得了初步的成功。这为火锅底料项目在未来的发展奠定了坚实的基础，为更远大的目标打下了坚实的基石。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33"/>
      <w:r>
        <w:rPr>
          <w:rFonts w:ascii="仿宋" w:eastAsia="仿宋" w:hAnsi="仿宋" w:cs="仿宋" w:hint="eastAsia"/>
          <w:sz w:val="28"/>
          <w:lang w:eastAsia="zh-CN"/>
        </w:rPr>
        <w:t>(二)、火锅底料项目目标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keyword》火锅底料项目首要业务目标是在市场中占据有利地位，实现产品/服务的成功推广和销售。通过不断提升产品质量、创新性，火锅底料项目追求成为行业中的领导者，赢得更多客户的青睐。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在科技迅速发展的时代，火锅底料项目着眼于技术创新。通过持续的研发和技术升级，火锅底料项目旨在推出更具创新性的产品或服务，以满足市场对新鲜、先进解决方案的需求。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为了建立可持续的客户关系，火锅底料项目设定了客户满意度目标。通过提供卓越的产品质量和优质的客户服务，火锅底料项目追求赢得客户的信任和忠诚度，确保他们的满意度达到行业领先水平。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火锅底料项目注重社会责任和可持续发展。通过实施环保、社会责任火锅底料项目，火锅底料项目致力于在经济发展的同时保护环境，促进社会公平，实现可持续经营。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火锅底料项目的团队是实现目标的核心驱动力。因此，火锅底料项目设定了团队发展目标，包括提升团队成员的专业技能、培养领导力，以及搭建协同高效的团队工作氛围。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9333"/>
      <w:r>
        <w:rPr>
          <w:rFonts w:ascii="仿宋" w:eastAsia="仿宋" w:hAnsi="仿宋" w:cs="仿宋" w:hint="eastAsia"/>
          <w:sz w:val="28"/>
          <w:lang w:eastAsia="zh-CN"/>
        </w:rPr>
        <w:t>(三)、火锅底料项目提出的理由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火锅底料项目提出的理由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的提出源于对市场机遇的深刻洞察。当前市场中存在的需求缺口和行业发展趋势表明，有巨大的商业机会等待被开发。通过准确捕捉市场机遇，火锅底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底料项目的理念基于对技术创新的信仰。通过持续的研发和技术投入，火锅底料项目有望推出更具创新性的产品或服务。在科技飞速发展的当下，火锅底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https://d.book118.com/107051062161006032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火锅底料项目规划设计方案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E6E46"/>
    <w:rsid w:val="2D0E6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51062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2024-01-19T10:31:00Z</dcterms:created>
  <dcterms:modified xsi:type="dcterms:W3CDTF">2024-01-19T10:31:36Z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F75C617C7B7E4FB88B741E653C506491_11</vt:lpwstr>
  </property>
  <property fmtid="{D5CDD505-2E9C-101B-9397-08002B2CF9AE}" pid="3" name="KSOProductBuildVer">
    <vt:lpwstr>2052-12.1.0.16120</vt:lpwstr>
  </property>
</Properties>
</file>