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金融云中微服务架构的设计与实现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366631135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金融云背景介</w:t>
            </w:r>
            <w:r>
              <w:rPr>
                <w:spacing w:val="-10"/>
              </w:rPr>
              <w:t>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bookmark1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微服务架构概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金融云需求分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微服务设计原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服务拆分与建</w:t>
            </w:r>
            <w:r>
              <w:rPr>
                <w:spacing w:val="-10"/>
              </w:rPr>
              <w:t>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容器化与编排技</w:t>
            </w:r>
            <w:r>
              <w:rPr>
                <w:spacing w:val="-10"/>
              </w:rPr>
              <w:t>术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微服务实施策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性能优化与监</w:t>
            </w:r>
            <w:r>
              <w:rPr>
                <w:spacing w:val="-10"/>
              </w:rPr>
              <w:t>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金</w:t>
      </w:r>
      <w:r>
        <w:t>融</w:t>
      </w:r>
      <w:r>
        <w:t>云</w:t>
      </w:r>
      <w:r>
        <w:t>背</w:t>
      </w:r>
      <w:r>
        <w:t>景</w:t>
      </w:r>
      <w:r>
        <w:t>介</w:t>
      </w:r>
      <w:r>
        <w:rPr>
          <w:spacing w:val="-10"/>
        </w:rPr>
        <w:t>绍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【金融行业数字化转型】：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金融机构借助云计算、大数据等技术，实现业务流程的</w:t>
            </w:r>
            <w:r>
              <w:rPr>
                <w:spacing w:val="-2"/>
                <w:sz w:val="21"/>
              </w:rPr>
              <w:t>数字化和智能化。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数字化转型旨在提高服务效率、降低运营成本，并提升</w:t>
            </w:r>
            <w:r>
              <w:rPr>
                <w:spacing w:val="-2"/>
                <w:sz w:val="21"/>
              </w:rPr>
              <w:t>客户体验。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金融云作为支撑数字化转型的关键基础设施，为金融机</w:t>
            </w:r>
            <w:r>
              <w:rPr>
                <w:spacing w:val="-2"/>
                <w:sz w:val="21"/>
              </w:rPr>
              <w:t>构提供灵活、安全的云计算资源。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【监管要求与合规性】：</w:t>
            </w:r>
          </w:p>
        </w:tc>
      </w:tr>
    </w:tbl>
    <w:p>
      <w:pPr>
        <w:pStyle w:val="BodyText"/>
        <w:spacing w:before="136" w:line="417" w:lineRule="auto"/>
        <w:ind w:left="120" w:right="518" w:firstLine="560"/>
        <w:jc w:val="both"/>
      </w:pPr>
      <w:r>
        <w:rPr>
          <w:spacing w:val="-4"/>
        </w:rPr>
        <w:t>随着数字化时代的到来，金融行业也在经历着深刻的变革。为了</w:t>
      </w:r>
      <w:r>
        <w:rPr>
          <w:spacing w:val="-8"/>
        </w:rPr>
        <w:t>适应快速变化的市场需求和业务环境，许多金融机构开始采用云计算</w:t>
      </w:r>
      <w:r>
        <w:rPr>
          <w:spacing w:val="-6"/>
        </w:rPr>
        <w:t xml:space="preserve">技术来提升自身的 </w:t>
      </w:r>
      <w:r>
        <w:rPr>
          <w:spacing w:val="-2"/>
        </w:rPr>
        <w:t>IT</w:t>
      </w:r>
      <w:r>
        <w:rPr>
          <w:spacing w:val="-8"/>
        </w:rPr>
        <w:t xml:space="preserve"> 能力和服务水平。金融云作为一种专门针对金</w:t>
      </w:r>
      <w:r>
        <w:rPr>
          <w:spacing w:val="-10"/>
        </w:rPr>
        <w:t>融行业的云计算服务模式，已经成为推动金融科技创新和发展的重要</w:t>
      </w:r>
      <w:r>
        <w:rPr>
          <w:spacing w:val="-4"/>
        </w:rPr>
        <w:t>动力。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金融云是指通过云计算技术为金融机构提供的一种定制化的、安全可</w:t>
      </w:r>
      <w:r>
        <w:rPr>
          <w:spacing w:val="-4"/>
        </w:rPr>
        <w:t>靠的计算和存储资源，以及相关的应用和服务。与传统的数据中心相比，金融云具有更高的弹性、可扩展性和灵活性。它能够帮助金融机</w:t>
      </w:r>
      <w:r>
        <w:rPr>
          <w:spacing w:val="-4"/>
        </w:rPr>
        <w:t>构实现更快的服务上线速度、更低的运营成本、更好的风险控制能力</w:t>
      </w:r>
      <w:r>
        <w:rPr>
          <w:spacing w:val="-2"/>
        </w:rPr>
        <w:t>和更强的竞争力。</w:t>
      </w:r>
    </w:p>
    <w:p>
      <w:pPr>
        <w:pStyle w:val="BodyText"/>
        <w:spacing w:before="3"/>
      </w:pPr>
    </w:p>
    <w:p>
      <w:pPr>
        <w:pStyle w:val="BodyText"/>
        <w:spacing w:line="620" w:lineRule="atLeast"/>
        <w:ind w:left="120" w:right="238"/>
      </w:pPr>
      <w:r>
        <w:rPr>
          <w:spacing w:val="-2"/>
        </w:rPr>
        <w:t>随着互联网金融的发展，金融行业的数据量和业务复杂性不断增加，</w:t>
      </w:r>
      <w:r>
        <w:rPr>
          <w:spacing w:val="-7"/>
        </w:rPr>
        <w:t>传统的集中式架构已经难以满足这种需求。微服务架构是一种分布式</w:t>
      </w:r>
      <w:r>
        <w:rPr>
          <w:spacing w:val="-2"/>
        </w:rPr>
        <w:t xml:space="preserve"> </w:t>
      </w:r>
      <w:r>
        <w:rPr>
          <w:spacing w:val="-15"/>
        </w:rPr>
        <w:t>系统架构，它可以将一个大型的应用程序分解成多个独立的小型服务，</w:t>
      </w:r>
      <w:r>
        <w:rPr>
          <w:spacing w:val="-2"/>
        </w:rPr>
        <w:t>每个服务都可以独立开发、部署和扩展。使用微服务架构可以提高软</w:t>
      </w:r>
    </w:p>
    <w:p>
      <w:pPr>
        <w:spacing w:after="0" w:line="620" w:lineRule="atLeast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4"/>
        </w:rPr>
        <w:t>件的可维护性、可扩展性和可重用性，并且可以使团队更加敏捷地响</w:t>
      </w:r>
      <w:r>
        <w:rPr>
          <w:spacing w:val="-2"/>
        </w:rPr>
        <w:t>应市场变化。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在金融云中采用微服务架构可以进一步提升金融服务的质量和效率。</w:t>
      </w:r>
      <w:r>
        <w:rPr>
          <w:spacing w:val="-2"/>
        </w:rPr>
        <w:t>首先，微服务架构可以帮助金融机构更好地应对高并发、大数据量等</w:t>
      </w:r>
      <w:r>
        <w:rPr>
          <w:spacing w:val="-2"/>
        </w:rPr>
        <w:t xml:space="preserve"> </w:t>
      </w:r>
      <w:r>
        <w:rPr>
          <w:spacing w:val="-2"/>
        </w:rPr>
        <w:t>挑战。由于每个微服务都是独立运行的，因此可以通过横向扩展的方</w:t>
      </w:r>
      <w:r>
        <w:rPr>
          <w:spacing w:val="-2"/>
        </w:rPr>
        <w:t xml:space="preserve"> </w:t>
      </w:r>
      <w:r>
        <w:rPr>
          <w:spacing w:val="-17"/>
        </w:rPr>
        <w:t>式增加系统的处理能力，从而保证金融服务的稳定性和可靠性。其次，</w:t>
      </w:r>
      <w:r>
        <w:rPr>
          <w:spacing w:val="-6"/>
        </w:rPr>
        <w:t>微服务架构可以使金融机构更容易地进行创新和升级。由于每个微服</w:t>
      </w:r>
      <w:r>
        <w:rPr>
          <w:spacing w:val="-2"/>
        </w:rPr>
        <w:t xml:space="preserve"> </w:t>
      </w:r>
      <w:r>
        <w:rPr>
          <w:spacing w:val="-12"/>
        </w:rPr>
        <w:t>务都是独立的，因此可以在不影响其他服务的情况下对单个服务进行</w:t>
      </w:r>
      <w:r>
        <w:rPr>
          <w:spacing w:val="-2"/>
        </w:rPr>
        <w:t xml:space="preserve"> </w:t>
      </w:r>
      <w:r>
        <w:rPr>
          <w:spacing w:val="-2"/>
        </w:rPr>
        <w:t>升级或替换，这使得金融机构能够更快速地推出新的产品和服务。最 后，微服务架构可以降低金融机构的运维成本。由于每个微服务都是</w:t>
      </w:r>
      <w:r>
        <w:rPr>
          <w:spacing w:val="-2"/>
        </w:rPr>
        <w:t xml:space="preserve"> </w:t>
      </w:r>
      <w:r>
        <w:rPr>
          <w:spacing w:val="-20"/>
        </w:rPr>
        <w:t>独立的，因此可以更加容易地管理和监控，从而减少人工干预的需求。</w:t>
      </w:r>
      <w:r>
        <w:rPr>
          <w:spacing w:val="-2"/>
        </w:rPr>
        <w:t>综上所述，金融云是金融行业数字化转型的重要推手，而微服务架构</w:t>
      </w:r>
      <w:r>
        <w:rPr>
          <w:spacing w:val="-2"/>
        </w:rPr>
        <w:t xml:space="preserve"> </w:t>
      </w:r>
      <w:r>
        <w:rPr>
          <w:spacing w:val="-2"/>
        </w:rPr>
        <w:t>则是构建高效、灵活、可靠的金融云的关键技术之一。在未来，随着</w:t>
      </w:r>
      <w:r>
        <w:rPr>
          <w:spacing w:val="-2"/>
        </w:rPr>
        <w:t xml:space="preserve"> </w:t>
      </w:r>
      <w:r>
        <w:rPr>
          <w:spacing w:val="-10"/>
        </w:rPr>
        <w:t>金融科技创新的不断推进，金融云和微服务架构将会发挥越来越重要</w:t>
      </w:r>
      <w:r>
        <w:rPr>
          <w:spacing w:val="-2"/>
        </w:rPr>
        <w:t xml:space="preserve"> </w:t>
      </w:r>
      <w:r>
        <w:rPr>
          <w:spacing w:val="-4"/>
        </w:rPr>
        <w:t>的作用。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5"/>
      </w:pPr>
      <w:bookmarkStart w:id="1" w:name="_bookmark1"/>
      <w:bookmarkEnd w:id="1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微</w:t>
      </w:r>
      <w:r>
        <w:t>服</w:t>
      </w:r>
      <w:r>
        <w:t>务</w:t>
      </w:r>
      <w:r>
        <w:t>架</w:t>
      </w:r>
      <w:r>
        <w:t>构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5532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2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【微服务架构定义】：</w:t>
            </w:r>
          </w:p>
        </w:tc>
        <w:tc>
          <w:tcPr>
            <w:tcW w:w="5532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微服务架构是一种软件开发方法，将单一应用程序划分</w:t>
            </w:r>
            <w:r>
              <w:rPr>
                <w:spacing w:val="-2"/>
                <w:sz w:val="21"/>
              </w:rPr>
              <w:t>为一组小型、独立的服务。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每个服务运行在其自己的进程中，且服务之间通过轻量</w:t>
            </w:r>
            <w:r>
              <w:rPr>
                <w:sz w:val="21"/>
              </w:rPr>
              <w:t>级的机制（</w:t>
            </w:r>
            <w:r>
              <w:rPr>
                <w:spacing w:val="-11"/>
                <w:sz w:val="21"/>
              </w:rPr>
              <w:t xml:space="preserve">如 </w:t>
            </w:r>
            <w:r>
              <w:rPr>
                <w:rFonts w:ascii="Times New Roman" w:eastAsia="Times New Roman"/>
                <w:sz w:val="21"/>
              </w:rPr>
              <w:t>HTTP/RESTful API</w:t>
            </w:r>
            <w:r>
              <w:rPr>
                <w:sz w:val="21"/>
              </w:rPr>
              <w:t>）进行通信。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69" w:lineRule="exact"/>
              <w:ind w:left="371" w:right="0" w:hanging="265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微服务架构旨在提高系统的可扩展性、灵活性和可部署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5532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性，使团队能够更高效地开发和维护复杂的大型应用。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【服务粒度划分】：</w:t>
            </w:r>
          </w:p>
        </w:tc>
      </w:tr>
    </w:tbl>
    <w:p>
      <w:pPr>
        <w:sectPr>
          <w:footerReference w:type="default" r:id="rId8"/>
          <w:type w:val="continuous"/>
          <w:pgSz w:w="11910" w:h="16840"/>
          <w:pgMar w:top="1400" w:right="1280" w:bottom="1380" w:left="1680" w:header="0" w:footer="1198"/>
          <w:pgNumType w:start="4"/>
          <w:cols w:space="708"/>
        </w:sectPr>
      </w:pPr>
    </w:p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rPr>
          <w:spacing w:val="-2"/>
        </w:rPr>
        <w:t>微服务架构是一种将单一应用程序分解为一组可独立部署的微</w:t>
      </w:r>
      <w:r>
        <w:rPr>
          <w:spacing w:val="-4"/>
        </w:rPr>
        <w:t>服务的软件开发模式。每个微服务都运行着一个特定业务功能，可以</w:t>
      </w:r>
      <w:r>
        <w:rPr>
          <w:spacing w:val="-8"/>
        </w:rPr>
        <w:t xml:space="preserve">通过 </w:t>
      </w:r>
      <w:r>
        <w:t>API</w:t>
      </w:r>
      <w:r>
        <w:rPr>
          <w:spacing w:val="-5"/>
        </w:rPr>
        <w:t xml:space="preserve"> 与其它微服务进行交互。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微服务架构的优势包括：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增强了系统的可伸缩性：由于每个微服务都是独立的，可以根据</w:t>
      </w:r>
      <w:r>
        <w:rPr>
          <w:spacing w:val="-2"/>
          <w:sz w:val="28"/>
        </w:rPr>
        <w:t>需要独立扩展或缩小规模。</w:t>
      </w:r>
    </w:p>
    <w:p>
      <w:pPr>
        <w:pStyle w:val="ListParagraph"/>
        <w:numPr>
          <w:ilvl w:val="0"/>
          <w:numId w:val="2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提高了开发和部署效率：由于每个微服务都是独立的，因此可以</w:t>
      </w:r>
      <w:r>
        <w:rPr>
          <w:spacing w:val="-4"/>
          <w:sz w:val="28"/>
        </w:rPr>
        <w:t>使用不同的编程语言、数据库和技术栈来开发，并且可以在不干扰其</w:t>
      </w:r>
      <w:r>
        <w:rPr>
          <w:spacing w:val="-2"/>
          <w:sz w:val="28"/>
        </w:rPr>
        <w:t>他服务的情况下独立部署。</w:t>
      </w:r>
    </w:p>
    <w:p>
      <w:pPr>
        <w:pStyle w:val="ListParagraph"/>
        <w:numPr>
          <w:ilvl w:val="0"/>
          <w:numId w:val="2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提升了系统的可靠性和容错性：如果一个微服务出现故障，它不</w:t>
      </w:r>
      <w:r>
        <w:rPr>
          <w:spacing w:val="-2"/>
          <w:sz w:val="28"/>
        </w:rPr>
        <w:t>会影响整个系统，因为其他微服务仍然可以继续运行。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微服务架构也有其挑战，如服务间的通信复杂性、数据一致性问题以</w:t>
      </w:r>
      <w:r>
        <w:rPr>
          <w:spacing w:val="-4"/>
        </w:rPr>
        <w:t>及分布式系统的调试和监控难度等。因此，在实施微服务架构时需要</w:t>
      </w:r>
      <w:r>
        <w:rPr>
          <w:spacing w:val="-2"/>
        </w:rPr>
        <w:t>注意以下几点：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明确服务边界：每个微服务应该有一个清晰的职责范围，以避免</w:t>
      </w:r>
      <w:r>
        <w:rPr>
          <w:spacing w:val="-2"/>
          <w:sz w:val="28"/>
        </w:rPr>
        <w:t>服务之间的过度耦合。</w:t>
      </w: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4"/>
          <w:sz w:val="28"/>
        </w:rPr>
        <w:t xml:space="preserve">选择合适的通信方式：微服务之间通常通过 </w:t>
      </w:r>
      <w:r>
        <w:rPr>
          <w:sz w:val="28"/>
        </w:rPr>
        <w:t>RESTful</w:t>
      </w:r>
      <w:r>
        <w:rPr>
          <w:spacing w:val="13"/>
          <w:sz w:val="28"/>
        </w:rPr>
        <w:t xml:space="preserve"> </w:t>
      </w:r>
      <w:r>
        <w:rPr>
          <w:sz w:val="28"/>
        </w:rPr>
        <w:t>API</w:t>
      </w:r>
      <w:r>
        <w:rPr>
          <w:spacing w:val="-19"/>
          <w:sz w:val="28"/>
        </w:rPr>
        <w:t xml:space="preserve"> 进行通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信，但也可能需要使用消息队列或其他通信机制。</w:t>
      </w:r>
    </w:p>
    <w:p>
      <w:pPr>
        <w:spacing w:after="0"/>
        <w:sectPr>
          <w:footerReference w:type="default" r:id="rId9"/>
          <w:type w:val="nextPage"/>
          <w:pgSz w:w="11910" w:h="16840"/>
          <w:pgMar w:top="1400" w:right="1280" w:bottom="1380" w:left="1680" w:header="0" w:footer="1198"/>
          <w:pgNumType w:start="5"/>
          <w:cols w:space="708"/>
          <w:titlePg w:val="0"/>
        </w:sectPr>
      </w:pP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37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确保数据一致性：在微服务架构中，多个服务可能会操作相同的</w:t>
      </w:r>
      <w:r>
        <w:rPr>
          <w:spacing w:val="-2"/>
          <w:sz w:val="28"/>
        </w:rPr>
        <w:t>数据，因此需要确保这些服务之间的数据一致性。</w:t>
      </w: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调试和监控：在分布式系统中，调试和监控变得更加困难，因此</w:t>
      </w:r>
      <w:r>
        <w:rPr>
          <w:spacing w:val="-2"/>
          <w:sz w:val="28"/>
        </w:rPr>
        <w:t>需要采取相应的措施来确保系统的稳定性和可靠性。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总之，微服务架构提供了一种新的方法来构建和管理大型应用程序，</w:t>
      </w:r>
      <w:r>
        <w:rPr>
          <w:spacing w:val="-10"/>
        </w:rPr>
        <w:t>通过将其分解为一组可独立部署的微服务，可以提高系统的可伸缩性、</w:t>
      </w:r>
      <w:r>
        <w:rPr>
          <w:spacing w:val="-2"/>
        </w:rPr>
        <w:t>可靠性和开发效率。然而，要成功地实现微服务架构，还需要克服一</w:t>
      </w:r>
      <w:r>
        <w:rPr>
          <w:spacing w:val="-2"/>
        </w:rPr>
        <w:t xml:space="preserve"> </w:t>
      </w:r>
      <w:r>
        <w:rPr>
          <w:spacing w:val="-2"/>
        </w:rPr>
        <w:t>些挑战，并遵循一些最佳实践来确保系统的稳定性和可靠性。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7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金</w:t>
      </w:r>
      <w:r>
        <w:t>融</w:t>
      </w:r>
      <w:r>
        <w:t>云</w:t>
      </w:r>
      <w:r>
        <w:t>需</w:t>
      </w:r>
      <w:r>
        <w:t>求</w:t>
      </w:r>
      <w:r>
        <w:t>分</w:t>
      </w:r>
      <w:bookmarkEnd w:id="2"/>
      <w:r>
        <w:rPr>
          <w:spacing w:val="-10"/>
        </w:rPr>
        <w:t>析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金融云安全需求分析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数据加密与隐私保护：金融云需要保障数据的安全性和</w:t>
            </w:r>
            <w:r>
              <w:rPr>
                <w:spacing w:val="-2"/>
                <w:sz w:val="21"/>
              </w:rPr>
              <w:t>隐私性，采用先进的加密技术和隐私保护策略，确保用户</w:t>
            </w:r>
            <w:r>
              <w:rPr>
                <w:spacing w:val="-2"/>
                <w:sz w:val="21"/>
              </w:rPr>
              <w:t>信息和个人隐私不被泄露。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安全认证与权限管理：实施严格的安全认证机制和细粒</w:t>
            </w:r>
            <w:r>
              <w:rPr>
                <w:spacing w:val="-2"/>
                <w:sz w:val="21"/>
              </w:rPr>
              <w:t>度的权限管理，保证只有经过身份验证的合法用户才能访</w:t>
            </w:r>
            <w:r>
              <w:rPr>
                <w:spacing w:val="-2"/>
                <w:sz w:val="21"/>
              </w:rPr>
              <w:t>问系统资源。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安全审计与监控：建立完善的安全审计和监控体系，对</w:t>
            </w:r>
            <w:r>
              <w:rPr>
                <w:spacing w:val="-2"/>
                <w:sz w:val="21"/>
              </w:rPr>
              <w:t>异常行为进行实时监控和报警，并定期进行安全风险评估。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金融云可用性需求分析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高可用架构设计：通过分布式、冗余备份等技术手段提</w:t>
            </w:r>
            <w:r>
              <w:rPr>
                <w:spacing w:val="-2"/>
                <w:sz w:val="21"/>
              </w:rPr>
              <w:t>高系统的可用性，保证在硬件故障或网络中断的情况下仍</w:t>
            </w:r>
            <w:r>
              <w:rPr>
                <w:spacing w:val="-2"/>
                <w:sz w:val="21"/>
              </w:rPr>
              <w:t>能正常运行。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故障恢复与容灾能力：具备快速故障检测和自动切换的</w:t>
            </w:r>
            <w:r>
              <w:rPr>
                <w:spacing w:val="-2"/>
                <w:sz w:val="21"/>
              </w:rPr>
              <w:t>能力，同时实现异地容灾备份，以应对各种灾难事件。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性能优化与扩展性：对系统性能进行持续优化，并设计</w:t>
            </w:r>
            <w:r>
              <w:rPr>
                <w:spacing w:val="-2"/>
                <w:sz w:val="21"/>
              </w:rPr>
              <w:t>灵活的扩展方案，满足业务增长带来的计算和存储需求。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金融云合规性需求分析</w:t>
            </w:r>
          </w:p>
        </w:tc>
        <w:tc>
          <w:tcPr>
            <w:tcW w:w="55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2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法规遵从性：遵循国内外相关法律法规和监管要求，确</w:t>
            </w:r>
            <w:r>
              <w:rPr>
                <w:spacing w:val="-2"/>
                <w:sz w:val="21"/>
              </w:rPr>
              <w:t>保金融云服务的合法性与合规性。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审计符合性：支持各类外部审计和内部审计工作，提供</w:t>
            </w:r>
            <w:r>
              <w:rPr>
                <w:spacing w:val="-2"/>
                <w:sz w:val="21"/>
              </w:rPr>
              <w:t>完整的日志记录和报告功能。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合同与协议约束：明确金融云服务商与客户之间的权责</w:t>
            </w:r>
            <w:r>
              <w:rPr>
                <w:spacing w:val="-2"/>
                <w:sz w:val="21"/>
              </w:rPr>
              <w:t>关系，通过合同和协议约定服务内容、服务质量以及保密</w:t>
            </w:r>
            <w:r>
              <w:rPr>
                <w:spacing w:val="-2"/>
                <w:sz w:val="21"/>
              </w:rPr>
              <w:t>义务等内容。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金融云灵活性需求分析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算力资源弹性伸缩：根据业务需求动态调整计算资源，</w:t>
            </w:r>
            <w:r>
              <w:rPr>
                <w:spacing w:val="-2"/>
                <w:sz w:val="21"/>
              </w:rPr>
              <w:t>降低运维成本，提升运营效率。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多元化服务选择：提供丰富多样的云端服务供金融机构</w:t>
            </w:r>
            <w:r>
              <w:rPr>
                <w:spacing w:val="-4"/>
                <w:sz w:val="21"/>
              </w:rPr>
              <w:t>选择，包括基础设施即服务</w:t>
            </w:r>
            <w:r>
              <w:rPr>
                <w:spacing w:val="13"/>
                <w:sz w:val="21"/>
              </w:rPr>
              <w:t>（</w:t>
            </w:r>
            <w:r>
              <w:rPr>
                <w:rFonts w:ascii="Times New Roman" w:eastAsia="Times New Roman"/>
                <w:spacing w:val="13"/>
                <w:sz w:val="21"/>
              </w:rPr>
              <w:t>IaaS</w:t>
            </w:r>
            <w:r>
              <w:rPr>
                <w:spacing w:val="-92"/>
                <w:sz w:val="21"/>
              </w:rPr>
              <w:t>）</w:t>
            </w:r>
            <w:r>
              <w:rPr>
                <w:spacing w:val="-4"/>
                <w:sz w:val="21"/>
              </w:rPr>
              <w:t>、平台即服务（</w:t>
            </w:r>
            <w:r>
              <w:rPr>
                <w:rFonts w:ascii="Times New Roman" w:eastAsia="Times New Roman"/>
                <w:spacing w:val="-4"/>
                <w:sz w:val="21"/>
              </w:rPr>
              <w:t>PaaS</w:t>
            </w:r>
            <w:r>
              <w:rPr>
                <w:spacing w:val="-4"/>
                <w:sz w:val="21"/>
              </w:rPr>
              <w:t>）</w:t>
            </w:r>
            <w:r>
              <w:rPr>
                <w:spacing w:val="-2"/>
                <w:sz w:val="21"/>
              </w:rPr>
              <w:t>和软件即服务（</w:t>
            </w:r>
            <w:r>
              <w:rPr>
                <w:rFonts w:ascii="Times New Roman" w:eastAsia="Times New Roman"/>
                <w:spacing w:val="-2"/>
                <w:sz w:val="21"/>
              </w:rPr>
              <w:t>SaaS</w:t>
            </w:r>
            <w:r>
              <w:rPr>
                <w:spacing w:val="-2"/>
                <w:sz w:val="21"/>
              </w:rPr>
              <w:t>）等。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跨平台兼容性：确保金融云服务能够在多种操作系统、</w:t>
            </w:r>
            <w:r>
              <w:rPr>
                <w:spacing w:val="-2"/>
                <w:sz w:val="21"/>
              </w:rPr>
              <w:t>数据库和开发框架中顺利部署和运行。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金融云定制化需求分析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个性化解决方案：针对不同金融机构的业务特点和场景</w:t>
            </w:r>
            <w:r>
              <w:rPr>
                <w:spacing w:val="-2"/>
                <w:sz w:val="21"/>
              </w:rPr>
              <w:t>需求，提供量身定制的金融云解决方案。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功能模块化设计：将核心功能拆分为独立的服务模块，</w:t>
            </w:r>
            <w:r>
              <w:rPr>
                <w:spacing w:val="-2"/>
                <w:sz w:val="21"/>
              </w:rPr>
              <w:t>便于按需选择和组合，实现灵活部署和高效迭代。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持续创新与演进：紧密关注行业发展趋势和技术前沿，不断升级和完善金融云产品和服务，以满足市场变化的需</w:t>
            </w:r>
            <w:r>
              <w:rPr>
                <w:spacing w:val="-6"/>
                <w:sz w:val="21"/>
              </w:rPr>
              <w:t>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金融云风险管理需求分析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风险识别与评估：及时发现并评估潜在的风险因素，制</w:t>
            </w:r>
            <w:r>
              <w:rPr>
                <w:spacing w:val="-2"/>
                <w:sz w:val="21"/>
              </w:rPr>
              <w:t>定针对性的风险防范措施。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安全预警与应急响应：建立风险预警机制，对突发事件</w:t>
            </w:r>
            <w:r>
              <w:rPr>
                <w:spacing w:val="-2"/>
                <w:sz w:val="21"/>
              </w:rPr>
              <w:t>迅速作出反应，降低损失影响。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风险控制与审计：采取有效的风险控制策略，确保各项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业务活动符合风险管理政策和标准。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285" w:firstLine="560"/>
      </w:pPr>
      <w:r>
        <w:rPr>
          <w:spacing w:val="-12"/>
        </w:rPr>
        <w:t>随着金融行业的数字化转型，金融云作为一种新型的云计算模式，</w:t>
      </w:r>
      <w:r>
        <w:rPr>
          <w:spacing w:val="-4"/>
        </w:rPr>
        <w:t>已经成为了金融机构在互联网时代提高业务处理能力、降低成本的重</w:t>
      </w:r>
      <w:r>
        <w:rPr>
          <w:spacing w:val="-10"/>
        </w:rPr>
        <w:t>要工具。微服务架构作为金融云的核心技术之一，可以有效地实现系</w:t>
      </w:r>
      <w:r>
        <w:rPr>
          <w:spacing w:val="-14"/>
        </w:rPr>
        <w:t>统的可扩展性、灵活性和容错性，以满足金融机构对于系统可靠性和安全性方面的需求。</w:t>
      </w:r>
    </w:p>
    <w:p>
      <w:pPr>
        <w:spacing w:after="0" w:line="417" w:lineRule="auto"/>
        <w:sectPr>
          <w:footerReference w:type="default" r:id="rId11"/>
          <w:type w:val="continuous"/>
          <w:pgSz w:w="11910" w:h="16840"/>
          <w:pgMar w:top="140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</w:pPr>
      <w:r>
        <w:rPr>
          <w:spacing w:val="-7"/>
        </w:rPr>
        <w:t>本文将对金融云中的微服务架构进行设计与实现，并对其进行需求分</w:t>
      </w:r>
      <w:r>
        <w:rPr>
          <w:spacing w:val="-2"/>
        </w:rPr>
        <w:t>析。首先，从以下几个方面介绍金融云的需求分析：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数据安全与隐私保护：由于金融行业涉及到大量的敏感数据和客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户信息，因此，数据安全与隐私保护是金融云中最重要的需求之一。</w:t>
      </w:r>
      <w:r>
        <w:rPr>
          <w:spacing w:val="-11"/>
          <w:sz w:val="28"/>
        </w:rPr>
        <w:t>为了保证数据的安全性，金融云需要采用高级别的加密技术和权限管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理机制，确保数据在传输和存储过程中的安全性。此外，还需要遵循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相关的法律法规和标准规范，如 </w:t>
      </w:r>
      <w:r>
        <w:rPr>
          <w:sz w:val="28"/>
        </w:rPr>
        <w:t>GDPR、ISO 27001</w:t>
      </w:r>
      <w:r>
        <w:rPr>
          <w:spacing w:val="-8"/>
          <w:sz w:val="28"/>
        </w:rPr>
        <w:t xml:space="preserve"> 等，来确保数据隐</w:t>
      </w:r>
      <w:r>
        <w:rPr>
          <w:sz w:val="28"/>
        </w:rPr>
        <w:t xml:space="preserve"> </w:t>
      </w:r>
      <w:r>
        <w:rPr>
          <w:spacing w:val="-2"/>
          <w:sz w:val="28"/>
        </w:rPr>
        <w:t>私的合规性。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val="left" w:pos="542"/>
        </w:tabs>
        <w:spacing w:before="1" w:after="0" w:line="417" w:lineRule="auto"/>
        <w:ind w:left="120" w:right="285" w:firstLine="0"/>
        <w:jc w:val="left"/>
        <w:rPr>
          <w:sz w:val="28"/>
        </w:rPr>
      </w:pPr>
      <w:r>
        <w:rPr>
          <w:sz w:val="28"/>
        </w:rPr>
        <w:t>高可用性与稳定性：金融云需要具备高可用性和稳定性，以保证</w:t>
      </w:r>
      <w:r>
        <w:rPr>
          <w:spacing w:val="-16"/>
          <w:sz w:val="28"/>
        </w:rPr>
        <w:t>金融服务的连续性和可靠性。这意味着，金融云需要采用多副本备份、</w:t>
      </w:r>
      <w:r>
        <w:rPr>
          <w:spacing w:val="-19"/>
          <w:sz w:val="28"/>
        </w:rPr>
        <w:t>故障切换和负载均衡等技术，来确保在出现故障时能够快速恢复服务。</w:t>
      </w:r>
      <w:r>
        <w:rPr>
          <w:spacing w:val="-10"/>
          <w:sz w:val="28"/>
        </w:rPr>
        <w:t>同时，也需要定期进行压力测试和性能优化，以确保系统在高并发情况下的稳定运行。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val="left" w:pos="542"/>
        </w:tabs>
        <w:spacing w:before="0" w:after="0" w:line="417" w:lineRule="auto"/>
        <w:ind w:left="120" w:right="285" w:firstLine="0"/>
        <w:jc w:val="left"/>
        <w:rPr>
          <w:sz w:val="28"/>
        </w:rPr>
      </w:pPr>
      <w:r>
        <w:rPr>
          <w:sz w:val="28"/>
        </w:rPr>
        <w:t>可扩展性与灵活性：随着金融业务的不断发展和变化，金融云需</w:t>
      </w:r>
      <w:r>
        <w:rPr>
          <w:spacing w:val="-6"/>
          <w:sz w:val="28"/>
        </w:rPr>
        <w:t>要具备可扩展性和灵活性，以适应不同的业务场景和需求。这要求金</w:t>
      </w:r>
      <w:r>
        <w:rPr>
          <w:spacing w:val="-16"/>
          <w:sz w:val="28"/>
        </w:rPr>
        <w:t>融云需要采用微服务架构，将复杂的业务逻辑分解为多个独立的服务，</w:t>
      </w:r>
      <w:r>
        <w:rPr>
          <w:spacing w:val="-7"/>
          <w:sz w:val="28"/>
        </w:rPr>
        <w:t>每个服务都可以单独部署和升级，从而实现系统的快速迭代和灵活扩展。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2"/>
          <w:pgSz w:w="11910" w:h="16840"/>
          <w:pgMar w:top="192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1"/>
        </w:numPr>
        <w:tabs>
          <w:tab w:val="left" w:pos="542"/>
        </w:tabs>
        <w:spacing w:before="6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自动化运维与监控：金融云需要实现自动化运维和监控，以减少</w:t>
      </w:r>
      <w:r>
        <w:rPr>
          <w:spacing w:val="-17"/>
          <w:sz w:val="28"/>
        </w:rPr>
        <w:t>人工干预和降低运营成本。这包括自动化的部署、更新和回滚等功能，</w:t>
      </w:r>
      <w:r>
        <w:rPr>
          <w:spacing w:val="-9"/>
          <w:sz w:val="28"/>
        </w:rPr>
        <w:t>以及实时的性能监控和告警功能，以确保系统的稳定运行和及时发现</w:t>
      </w:r>
      <w:r>
        <w:rPr>
          <w:spacing w:val="-2"/>
          <w:sz w:val="28"/>
        </w:rPr>
        <w:t>并解决问题。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val="left" w:pos="542"/>
        </w:tabs>
        <w:spacing w:before="0" w:after="0" w:line="417" w:lineRule="auto"/>
        <w:ind w:left="120" w:right="245" w:firstLine="0"/>
        <w:jc w:val="left"/>
        <w:rPr>
          <w:sz w:val="28"/>
        </w:rPr>
      </w:pPr>
      <w:r>
        <w:rPr>
          <w:spacing w:val="-2"/>
          <w:sz w:val="28"/>
        </w:rPr>
        <w:t>安全审计与监管合规：金融云需要支持安全审计和监管合规，以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满足金融行业的监管要求。这包括记录操作日志、审计用户行为和提</w:t>
      </w:r>
      <w:r>
        <w:rPr>
          <w:spacing w:val="-2"/>
          <w:sz w:val="28"/>
        </w:rPr>
        <w:t xml:space="preserve"> 供报表等功能，以及遵循相关法规和标准规范，如萨班斯-奥克斯利</w:t>
      </w:r>
      <w:r>
        <w:rPr>
          <w:spacing w:val="40"/>
          <w:sz w:val="28"/>
        </w:rPr>
        <w:t xml:space="preserve"> </w:t>
      </w:r>
      <w:r>
        <w:rPr>
          <w:sz w:val="28"/>
        </w:rPr>
        <w:t>法案</w:t>
      </w:r>
      <w:r>
        <w:rPr>
          <w:spacing w:val="32"/>
          <w:sz w:val="28"/>
        </w:rPr>
        <w:t>（</w:t>
      </w:r>
      <w:r>
        <w:rPr>
          <w:spacing w:val="25"/>
          <w:sz w:val="28"/>
        </w:rPr>
        <w:t>SOX</w:t>
      </w:r>
      <w:r>
        <w:rPr>
          <w:spacing w:val="-109"/>
          <w:sz w:val="28"/>
        </w:rPr>
        <w:t>）</w:t>
      </w:r>
      <w:r>
        <w:rPr>
          <w:spacing w:val="-9"/>
          <w:sz w:val="28"/>
        </w:rPr>
        <w:t xml:space="preserve">、巴塞尔协议 </w:t>
      </w:r>
      <w:r>
        <w:rPr>
          <w:sz w:val="28"/>
        </w:rPr>
        <w:t>III</w:t>
      </w:r>
      <w:r>
        <w:rPr>
          <w:spacing w:val="-9"/>
          <w:sz w:val="28"/>
        </w:rPr>
        <w:t xml:space="preserve"> 等，以确保金融云的合法性和合规性。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综上所述，金融云的需求分析主要包括数据安全与隐私保护、高可用</w:t>
      </w:r>
      <w:r>
        <w:rPr>
          <w:spacing w:val="-4"/>
        </w:rPr>
        <w:t>性与稳定性、可扩展性与灵活性、自动化运维与监控、安全审计与监</w:t>
      </w:r>
      <w:r>
        <w:rPr>
          <w:spacing w:val="-12"/>
        </w:rPr>
        <w:t>管合规等方面。这些需求都体现了金融云作为一个关键基础设施的重</w:t>
      </w:r>
      <w:r>
        <w:rPr>
          <w:spacing w:val="-2"/>
        </w:rPr>
        <w:t>要性，也为其后续的设计与实现提供了明确的方向和指导。</w:t>
      </w:r>
    </w:p>
    <w:p>
      <w:pPr>
        <w:pStyle w:val="BodyText"/>
      </w:pPr>
    </w:p>
    <w:p>
      <w:pPr>
        <w:pStyle w:val="Heading1"/>
        <w:spacing w:before="237"/>
        <w:jc w:val="both"/>
      </w:pPr>
      <w:bookmarkStart w:id="3" w:name="_TOC_250004"/>
      <w:r>
        <w:t>第四部分</w:t>
      </w:r>
      <w:r>
        <w:rPr>
          <w:spacing w:val="210"/>
          <w:w w:val="150"/>
        </w:rPr>
        <w:t xml:space="preserve"> </w:t>
      </w:r>
      <w:bookmarkEnd w:id="3"/>
      <w:r>
        <w:rPr>
          <w:spacing w:val="-2"/>
        </w:rPr>
        <w:t>微服务设计原则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【服务自治】：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每个微服务都应具备独立的部署、运行和管理能力，能</w:t>
            </w:r>
            <w:r>
              <w:rPr>
                <w:spacing w:val="-2"/>
                <w:sz w:val="21"/>
              </w:rPr>
              <w:t>够独立地进行扩展、升级和故障恢复。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服务之间通过标准的 </w:t>
            </w:r>
            <w:r>
              <w:rPr>
                <w:rFonts w:ascii="Times New Roman" w:eastAsia="Times New Roman"/>
                <w:sz w:val="21"/>
              </w:rPr>
              <w:t>API</w:t>
            </w:r>
            <w:r>
              <w:rPr>
                <w:rFonts w:ascii="Times New Roman" w:eastAsia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接口进行通信，避免了直接</w:t>
            </w:r>
            <w:r>
              <w:rPr>
                <w:spacing w:val="-2"/>
                <w:sz w:val="21"/>
              </w:rPr>
              <w:t>依赖关系，降低了系统的耦合度。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自治的服务可以在需要时快速响应变化，提高了系统的</w:t>
            </w:r>
            <w:r>
              <w:rPr>
                <w:spacing w:val="-2"/>
                <w:sz w:val="21"/>
              </w:rPr>
              <w:t>弹性和可伸缩性。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【服务模块化】：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13"/>
          <w:pgSz w:w="11910" w:h="16840"/>
          <w:pgMar w:top="1920" w:right="1280" w:bottom="1380" w:left="1680" w:header="0" w:footer="1198"/>
          <w:pgNumType w:start="9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285" w:firstLine="560"/>
      </w:pPr>
      <w:r>
        <w:rPr>
          <w:spacing w:val="-11"/>
        </w:rPr>
        <w:t>微服务设计原则是实现和维护高效、可扩展的分布式系统的基石。</w:t>
      </w:r>
      <w:r>
        <w:rPr>
          <w:spacing w:val="-2"/>
        </w:rPr>
        <w:t>在金融云环境中，这些原则对于构建可靠、安全、高性能的业务系统</w:t>
      </w:r>
      <w:r>
        <w:rPr>
          <w:spacing w:val="-2"/>
        </w:rPr>
        <w:t>至关重要。本文将简要介绍微服务设计原则的关键方面。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 xml:space="preserve">1. 单一职责原则（Single Responsibility Principle, </w:t>
      </w:r>
      <w:r>
        <w:rPr>
          <w:spacing w:val="-4"/>
        </w:rPr>
        <w:t>SRP）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85"/>
      </w:pPr>
      <w:r>
        <w:rPr>
          <w:spacing w:val="-4"/>
        </w:rPr>
        <w:t>单一职责原则要求每个微服务都应有明确且独立的功能领域。这意味</w:t>
      </w:r>
      <w:r>
        <w:rPr>
          <w:spacing w:val="-12"/>
        </w:rPr>
        <w:t>着一个微服务只负责处理特定子集的业务逻辑，并对外提供相关接口。</w:t>
      </w:r>
      <w:r>
        <w:rPr>
          <w:spacing w:val="-24"/>
        </w:rPr>
        <w:t xml:space="preserve">遵循 </w:t>
      </w:r>
      <w:r>
        <w:t>SRP</w:t>
      </w:r>
      <w:r>
        <w:rPr>
          <w:spacing w:val="-14"/>
        </w:rPr>
        <w:t xml:space="preserve"> 有助于降低服务之间的耦合度，提高模块化程度，并简化服务的设计、测试和部署过程。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1.</w:t>
      </w:r>
      <w:r>
        <w:rPr>
          <w:spacing w:val="-1"/>
        </w:rPr>
        <w:t xml:space="preserve"> 容器化与轻量级运行时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为了确保微服务架构的灵活性和可移植性，每个微服务应以容器化形</w:t>
      </w:r>
      <w:r>
        <w:rPr>
          <w:spacing w:val="-8"/>
        </w:rPr>
        <w:t xml:space="preserve">式部署，如 </w:t>
      </w:r>
      <w:r>
        <w:rPr>
          <w:spacing w:val="-4"/>
        </w:rPr>
        <w:t>Docker</w:t>
      </w:r>
      <w:r>
        <w:rPr>
          <w:spacing w:val="-7"/>
        </w:rPr>
        <w:t xml:space="preserve">。轻量级运行时，如 </w:t>
      </w:r>
      <w:r>
        <w:rPr>
          <w:spacing w:val="-4"/>
        </w:rPr>
        <w:t>Kubernetes</w:t>
      </w:r>
      <w:r>
        <w:rPr>
          <w:spacing w:val="-22"/>
        </w:rPr>
        <w:t xml:space="preserve"> 或 </w:t>
      </w:r>
      <w:r>
        <w:rPr>
          <w:spacing w:val="-4"/>
        </w:rPr>
        <w:t>Mesos，能够</w:t>
      </w:r>
      <w:r>
        <w:rPr>
          <w:spacing w:val="-4"/>
        </w:rPr>
        <w:t>自动管理容器，包括调度、资源分配、故障恢复等。这种方法使微服</w:t>
      </w:r>
      <w:r>
        <w:rPr>
          <w:spacing w:val="-8"/>
        </w:rPr>
        <w:t>务能够在不同环境下无缝地运行和扩展，为开发团队提供了更大的自</w:t>
      </w:r>
      <w:r>
        <w:rPr>
          <w:spacing w:val="-2"/>
        </w:rPr>
        <w:t>主性和敏捷性。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1. 无状态原则</w:t>
      </w:r>
      <w:r>
        <w:rPr>
          <w:spacing w:val="-2"/>
        </w:rPr>
        <w:t>（Statelessness）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  <w:sectPr>
          <w:footerReference w:type="default" r:id="rId14"/>
          <w:type w:val="continuous"/>
          <w:pgSz w:w="11910" w:h="16840"/>
          <w:pgMar w:top="1400" w:right="1280" w:bottom="1380" w:left="1680" w:header="0" w:footer="1198"/>
          <w:pgNumType w:start="10"/>
          <w:cols w:space="708"/>
        </w:sectPr>
      </w:pPr>
    </w:p>
    <w:p>
      <w:pPr>
        <w:pStyle w:val="BodyText"/>
        <w:ind w:left="120"/>
      </w:pPr>
      <w:r>
        <w:rPr>
          <w:spacing w:val="-8"/>
        </w:rPr>
        <w:t>微服务应当尽可能地保持无状态，即服务不存储任何关于请求上下文</w:t>
      </w:r>
    </w:p>
    <w:p>
      <w:pPr>
        <w:spacing w:after="0"/>
        <w:sectPr>
          <w:footerReference w:type="default" r:id="rId15"/>
          <w:type w:val="nextPage"/>
          <w:pgSz w:w="11910" w:h="16840"/>
          <w:pgMar w:top="1400" w:right="1280" w:bottom="1380" w:left="1680" w:header="0" w:footer="1198"/>
          <w:pgNumType w:start="11"/>
          <w:cols w:space="708"/>
          <w:titlePg w:val="0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13"/>
        </w:rPr>
        <w:t>的信息。客户端需要持有一切必要的信息以便在不同的服务之间进行</w:t>
      </w:r>
      <w:r>
        <w:rPr>
          <w:spacing w:val="-4"/>
        </w:rPr>
        <w:t>交互。无状态原则提高了服务的伸缩性和容错能力，降低了系统复杂</w:t>
      </w:r>
      <w:r>
        <w:rPr>
          <w:spacing w:val="-2"/>
        </w:rPr>
        <w:t>性，便于服务间的并行处理和负载均衡。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1.</w:t>
      </w:r>
      <w:r>
        <w:rPr>
          <w:spacing w:val="-1"/>
        </w:rPr>
        <w:t xml:space="preserve"> 自动化部署与持续交付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18"/>
        </w:rPr>
        <w:t>微服务架构下，自动化部署和持续交付成为必需。通过持续集成工具，</w:t>
      </w:r>
      <w:r>
        <w:rPr>
          <w:spacing w:val="-16"/>
        </w:rPr>
        <w:t xml:space="preserve">例如 </w:t>
      </w:r>
      <w:r>
        <w:t>Jenkins</w:t>
      </w:r>
      <w:r>
        <w:rPr>
          <w:spacing w:val="-5"/>
        </w:rPr>
        <w:t>，可以自动检查代码变更并执行编译、测试和部署流程。</w:t>
      </w:r>
      <w:r>
        <w:rPr>
          <w:spacing w:val="-2"/>
        </w:rPr>
        <w:t>这样可以保证快速反馈和频繁发布，同时减少了人为错误的可能性。</w:t>
      </w:r>
      <w:r>
        <w:rPr>
          <w:spacing w:val="-2"/>
        </w:rPr>
        <w:t>自动化部署和持续交付也是保障金融云中高可用性和稳定性的重要</w:t>
      </w:r>
      <w:r>
        <w:rPr>
          <w:spacing w:val="40"/>
        </w:rPr>
        <w:t xml:space="preserve">  </w:t>
      </w:r>
      <w:r>
        <w:rPr>
          <w:spacing w:val="-4"/>
        </w:rPr>
        <w:t>手段。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1. API</w:t>
      </w:r>
      <w:r>
        <w:rPr>
          <w:spacing w:val="-17"/>
        </w:rPr>
        <w:t xml:space="preserve"> 网关模式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API</w:t>
      </w:r>
      <w:r>
        <w:rPr>
          <w:spacing w:val="-5"/>
        </w:rPr>
        <w:t xml:space="preserve"> 网关是一种统一的服务入口，它集中处理所有客户端的请求，并</w:t>
      </w:r>
      <w:r>
        <w:rPr>
          <w:spacing w:val="-4"/>
        </w:rPr>
        <w:t>根据需要将它们路由到相应的微服务。API</w:t>
      </w:r>
      <w:r>
        <w:rPr>
          <w:spacing w:val="-5"/>
        </w:rPr>
        <w:t xml:space="preserve"> 网关还可以处理认证、授</w:t>
      </w:r>
      <w:r>
        <w:rPr>
          <w:spacing w:val="-4"/>
        </w:rPr>
        <w:t>权、限流等功能，减轻单个微服务的压力。此外，API</w:t>
      </w:r>
      <w:r>
        <w:rPr>
          <w:spacing w:val="-5"/>
        </w:rPr>
        <w:t xml:space="preserve"> 网关还能作为</w:t>
      </w:r>
      <w:r>
        <w:rPr>
          <w:spacing w:val="-6"/>
        </w:rPr>
        <w:t xml:space="preserve">演进式 </w:t>
      </w:r>
      <w:r>
        <w:t>API</w:t>
      </w:r>
      <w:r>
        <w:rPr>
          <w:spacing w:val="-5"/>
        </w:rPr>
        <w:t xml:space="preserve"> 的控制层，支持跨服务的组合操作。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1.</w:t>
      </w:r>
      <w:r>
        <w:rPr>
          <w:spacing w:val="-2"/>
        </w:rPr>
        <w:t xml:space="preserve"> 服务注册与发现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5"/>
        </w:rPr>
        <w:t>服务注册与发现机制允许微服务动态地相互查找和通信。每个微服务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https://d.book118.com/107064061104006050</w:t>
        </w:r>
      </w:hyperlink>
    </w:p>
    <w:p>
      <w:pPr>
        <w:spacing w:after="0"/>
      </w:pPr>
    </w:p>
    <w:sectPr>
      <w:footerReference w:type="default" r:id="rId17"/>
      <w:pgSz w:w="11910" w:h="16840"/>
      <w:pgMar w:top="1520" w:right="1280" w:bottom="1380" w:left="1680" w:header="0" w:footer="1198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26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7CCFD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">
    <w:nsid w:val="113A369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2">
    <w:nsid w:val="144D4C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3">
    <w:nsid w:val="154AA2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4">
    <w:nsid w:val="158BD11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">
    <w:nsid w:val="1A37CE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6">
    <w:nsid w:val="21C4F28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">
    <w:nsid w:val="2320565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9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0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2" w:hanging="263"/>
      </w:pPr>
      <w:rPr>
        <w:rFonts w:hint="default"/>
        <w:lang w:val="en-US" w:eastAsia="zh-CN" w:bidi="ar-SA"/>
      </w:rPr>
    </w:lvl>
  </w:abstractNum>
  <w:abstractNum w:abstractNumId="8">
    <w:nsid w:val="2443D19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9">
    <w:nsid w:val="27DD43C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10">
    <w:nsid w:val="28842EF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11">
    <w:nsid w:val="32AF2C4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12">
    <w:nsid w:val="34D1CF6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3">
    <w:nsid w:val="381BE26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1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0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3" w:hanging="263"/>
      </w:pPr>
      <w:rPr>
        <w:rFonts w:hint="default"/>
        <w:lang w:val="en-US" w:eastAsia="zh-CN" w:bidi="ar-SA"/>
      </w:rPr>
    </w:lvl>
  </w:abstractNum>
  <w:abstractNum w:abstractNumId="14">
    <w:nsid w:val="3872936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15">
    <w:nsid w:val="3B74C87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6">
    <w:nsid w:val="3D535AD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7">
    <w:nsid w:val="452116E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8">
    <w:nsid w:val="4794EC6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19">
    <w:nsid w:val="4C636C2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0">
    <w:nsid w:val="4D5FC2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1">
    <w:nsid w:val="5289273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2">
    <w:nsid w:val="6478315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23">
    <w:nsid w:val="672960B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4">
    <w:nsid w:val="694AFC0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25">
    <w:nsid w:val="6AAA52E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26">
    <w:nsid w:val="766013D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4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9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2" w:hanging="264"/>
      </w:pPr>
      <w:rPr>
        <w:rFonts w:hint="default"/>
        <w:lang w:val="en-US" w:eastAsia="zh-CN" w:bidi="ar-SA"/>
      </w:rPr>
    </w:lvl>
  </w:abstractNum>
  <w:abstractNum w:abstractNumId="27">
    <w:nsid w:val="76D8455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8">
    <w:nsid w:val="78885E5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5" w:hanging="263"/>
      </w:pPr>
      <w:rPr>
        <w:rFonts w:hint="default"/>
        <w:lang w:val="en-US" w:eastAsia="zh-CN" w:bidi="ar-SA"/>
      </w:rPr>
    </w:lvl>
  </w:abstractNum>
  <w:abstractNum w:abstractNumId="29">
    <w:nsid w:val="7D13699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0">
    <w:nsid w:val="7F7C3BF3"/>
    <w:multiLevelType w:val="hybridMultilevel"/>
    <w:tmpl w:val="00000000"/>
    <w:lvl w:ilvl="0">
      <w:start w:val="1"/>
      <w:numFmt w:val="decimal"/>
      <w:lvlText w:val="%1."/>
      <w:lvlJc w:val="left"/>
      <w:pPr>
        <w:ind w:left="8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420"/>
      </w:pPr>
      <w:rPr>
        <w:rFonts w:hint="default"/>
        <w:lang w:val="en-US" w:eastAsia="zh-CN" w:bidi="ar-SA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1"/>
  </w:num>
  <w:num w:numId="5">
    <w:abstractNumId w:val="24"/>
  </w:num>
  <w:num w:numId="6">
    <w:abstractNumId w:val="18"/>
  </w:num>
  <w:num w:numId="7">
    <w:abstractNumId w:val="28"/>
  </w:num>
  <w:num w:numId="8">
    <w:abstractNumId w:val="2"/>
  </w:num>
  <w:num w:numId="9">
    <w:abstractNumId w:val="25"/>
  </w:num>
  <w:num w:numId="10">
    <w:abstractNumId w:val="12"/>
  </w:num>
  <w:num w:numId="11">
    <w:abstractNumId w:val="14"/>
  </w:num>
  <w:num w:numId="12">
    <w:abstractNumId w:val="22"/>
  </w:num>
  <w:num w:numId="13">
    <w:abstractNumId w:val="9"/>
  </w:num>
  <w:num w:numId="14">
    <w:abstractNumId w:val="8"/>
  </w:num>
  <w:num w:numId="15">
    <w:abstractNumId w:val="3"/>
  </w:num>
  <w:num w:numId="16">
    <w:abstractNumId w:val="26"/>
  </w:num>
  <w:num w:numId="17">
    <w:abstractNumId w:val="30"/>
  </w:num>
  <w:num w:numId="18">
    <w:abstractNumId w:val="7"/>
  </w:num>
  <w:num w:numId="19">
    <w:abstractNumId w:val="13"/>
  </w:num>
  <w:num w:numId="20">
    <w:abstractNumId w:val="5"/>
  </w:num>
  <w:num w:numId="21">
    <w:abstractNumId w:val="6"/>
  </w:num>
  <w:num w:numId="22">
    <w:abstractNumId w:val="27"/>
  </w:num>
  <w:num w:numId="23">
    <w:abstractNumId w:val="20"/>
  </w:num>
  <w:num w:numId="24">
    <w:abstractNumId w:val="15"/>
  </w:num>
  <w:num w:numId="25">
    <w:abstractNumId w:val="29"/>
  </w:num>
  <w:num w:numId="26">
    <w:abstractNumId w:val="16"/>
  </w:num>
  <w:num w:numId="27">
    <w:abstractNumId w:val="0"/>
  </w:num>
  <w:num w:numId="28">
    <w:abstractNumId w:val="21"/>
  </w:num>
  <w:num w:numId="29">
    <w:abstractNumId w:val="4"/>
  </w:num>
  <w:num w:numId="30">
    <w:abstractNumId w:val="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563" w:right="196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hyperlink" Target="https://d.book118.com/107064061104006050" TargetMode="External" /><Relationship Id="rId17" Type="http://schemas.openxmlformats.org/officeDocument/2006/relationships/footer" Target="footer1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2024-03-05T04:52:47Z</dcterms:created>
  <dcterms:modified xsi:type="dcterms:W3CDTF">2024-03-05T04:52:47Z</dcterms:modified>
</cp:coreProperties>
</file>