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中高压及特殊性能玻璃钢管项目规划设计方案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10" w:history="1">
        <w:r>
          <w:rPr>
            <w:rFonts w:ascii="仿宋" w:eastAsia="仿宋" w:hAnsi="仿宋" w:cs="仿宋" w:hint="eastAsia"/>
            <w:lang w:eastAsia="zh-CN"/>
          </w:rPr>
          <w:t>前言</w:t>
        </w:r>
        <w:r>
          <w:tab/>
        </w:r>
        <w:r>
          <w:fldChar w:fldCharType="begin"/>
        </w:r>
        <w:r>
          <w:instrText xml:space="preserve"> PAGEREF _Toc13910 \h </w:instrText>
        </w:r>
        <w:r>
          <w:fldChar w:fldCharType="separate"/>
        </w:r>
        <w:r>
          <w:t>3</w:t>
        </w:r>
        <w:r>
          <w:fldChar w:fldCharType="end"/>
        </w:r>
      </w:hyperlink>
    </w:p>
    <w:p>
      <w:pPr>
        <w:pStyle w:val="TOC1"/>
        <w:tabs>
          <w:tab w:val="right" w:leader="dot" w:pos="8306"/>
        </w:tabs>
      </w:pPr>
      <w:hyperlink w:anchor="_Toc3641" w:history="1">
        <w:r>
          <w:rPr>
            <w:rFonts w:ascii="仿宋" w:eastAsia="仿宋" w:hAnsi="仿宋" w:cs="仿宋" w:hint="eastAsia"/>
            <w:lang w:eastAsia="zh-CN"/>
          </w:rPr>
          <w:t>一、中高压及特殊性能玻璃钢管项目可持续发展</w:t>
        </w:r>
        <w:r>
          <w:tab/>
        </w:r>
        <w:r>
          <w:fldChar w:fldCharType="begin"/>
        </w:r>
        <w:r>
          <w:instrText xml:space="preserve"> PAGEREF _Toc3641 \h </w:instrText>
        </w:r>
        <w:r>
          <w:fldChar w:fldCharType="separate"/>
        </w:r>
        <w:r>
          <w:t>3</w:t>
        </w:r>
        <w:r>
          <w:fldChar w:fldCharType="end"/>
        </w:r>
      </w:hyperlink>
    </w:p>
    <w:p>
      <w:pPr>
        <w:pStyle w:val="TOC2"/>
        <w:tabs>
          <w:tab w:val="right" w:leader="dot" w:pos="8306"/>
        </w:tabs>
      </w:pPr>
      <w:hyperlink w:anchor="_Toc13167" w:history="1">
        <w:r>
          <w:rPr>
            <w:rFonts w:ascii="仿宋" w:eastAsia="仿宋" w:hAnsi="仿宋" w:cs="仿宋" w:hint="eastAsia"/>
            <w:lang w:eastAsia="zh-CN"/>
          </w:rPr>
          <w:t>(一)、可持续战略与实践</w:t>
        </w:r>
        <w:r>
          <w:tab/>
        </w:r>
        <w:r>
          <w:fldChar w:fldCharType="begin"/>
        </w:r>
        <w:r>
          <w:instrText xml:space="preserve"> PAGEREF _Toc13167 \h </w:instrText>
        </w:r>
        <w:r>
          <w:fldChar w:fldCharType="separate"/>
        </w:r>
        <w:r>
          <w:t>3</w:t>
        </w:r>
        <w:r>
          <w:fldChar w:fldCharType="end"/>
        </w:r>
      </w:hyperlink>
    </w:p>
    <w:p>
      <w:pPr>
        <w:pStyle w:val="TOC2"/>
        <w:tabs>
          <w:tab w:val="right" w:leader="dot" w:pos="8306"/>
        </w:tabs>
      </w:pPr>
      <w:hyperlink w:anchor="_Toc23650" w:history="1">
        <w:r>
          <w:rPr>
            <w:rFonts w:ascii="仿宋" w:eastAsia="仿宋" w:hAnsi="仿宋" w:cs="仿宋" w:hint="eastAsia"/>
            <w:lang w:eastAsia="zh-CN"/>
          </w:rPr>
          <w:t>(二)、环保与社会责任</w:t>
        </w:r>
        <w:r>
          <w:tab/>
        </w:r>
        <w:r>
          <w:fldChar w:fldCharType="begin"/>
        </w:r>
        <w:r>
          <w:instrText xml:space="preserve"> PAGEREF _Toc23650 \h </w:instrText>
        </w:r>
        <w:r>
          <w:fldChar w:fldCharType="separate"/>
        </w:r>
        <w:r>
          <w:t>4</w:t>
        </w:r>
        <w:r>
          <w:fldChar w:fldCharType="end"/>
        </w:r>
      </w:hyperlink>
    </w:p>
    <w:p>
      <w:pPr>
        <w:pStyle w:val="TOC1"/>
        <w:tabs>
          <w:tab w:val="right" w:leader="dot" w:pos="8306"/>
        </w:tabs>
      </w:pPr>
      <w:hyperlink w:anchor="_Toc31286" w:history="1">
        <w:r>
          <w:rPr>
            <w:rFonts w:ascii="仿宋" w:eastAsia="仿宋" w:hAnsi="仿宋" w:cs="仿宋" w:hint="eastAsia"/>
            <w:lang w:eastAsia="zh-CN"/>
          </w:rPr>
          <w:t>二、中高压及特殊性能玻璃钢管项目概论</w:t>
        </w:r>
        <w:r>
          <w:tab/>
        </w:r>
        <w:r>
          <w:fldChar w:fldCharType="begin"/>
        </w:r>
        <w:r>
          <w:instrText xml:space="preserve"> PAGEREF _Toc31286 \h </w:instrText>
        </w:r>
        <w:r>
          <w:fldChar w:fldCharType="separate"/>
        </w:r>
        <w:r>
          <w:t>5</w:t>
        </w:r>
        <w:r>
          <w:fldChar w:fldCharType="end"/>
        </w:r>
      </w:hyperlink>
    </w:p>
    <w:p>
      <w:pPr>
        <w:pStyle w:val="TOC2"/>
        <w:tabs>
          <w:tab w:val="right" w:leader="dot" w:pos="8306"/>
        </w:tabs>
      </w:pPr>
      <w:hyperlink w:anchor="_Toc28512" w:history="1">
        <w:r>
          <w:rPr>
            <w:rFonts w:ascii="仿宋" w:eastAsia="仿宋" w:hAnsi="仿宋" w:cs="仿宋" w:hint="eastAsia"/>
            <w:lang w:eastAsia="zh-CN"/>
          </w:rPr>
          <w:t>(一)、中高压及特殊性能玻璃钢管项目概况</w:t>
        </w:r>
        <w:r>
          <w:tab/>
        </w:r>
        <w:r>
          <w:fldChar w:fldCharType="begin"/>
        </w:r>
        <w:r>
          <w:instrText xml:space="preserve"> PAGEREF _Toc28512 \h </w:instrText>
        </w:r>
        <w:r>
          <w:fldChar w:fldCharType="separate"/>
        </w:r>
        <w:r>
          <w:t>5</w:t>
        </w:r>
        <w:r>
          <w:fldChar w:fldCharType="end"/>
        </w:r>
      </w:hyperlink>
    </w:p>
    <w:p>
      <w:pPr>
        <w:pStyle w:val="TOC2"/>
        <w:tabs>
          <w:tab w:val="right" w:leader="dot" w:pos="8306"/>
        </w:tabs>
      </w:pPr>
      <w:hyperlink w:anchor="_Toc6627" w:history="1">
        <w:r>
          <w:rPr>
            <w:rFonts w:ascii="仿宋" w:eastAsia="仿宋" w:hAnsi="仿宋" w:cs="仿宋" w:hint="eastAsia"/>
            <w:lang w:eastAsia="zh-CN"/>
          </w:rPr>
          <w:t>(二)、中高压及特殊性能玻璃钢管项目目标</w:t>
        </w:r>
        <w:r>
          <w:tab/>
        </w:r>
        <w:r>
          <w:fldChar w:fldCharType="begin"/>
        </w:r>
        <w:r>
          <w:instrText xml:space="preserve"> PAGEREF _Toc6627 \h </w:instrText>
        </w:r>
        <w:r>
          <w:fldChar w:fldCharType="separate"/>
        </w:r>
        <w:r>
          <w:t>7</w:t>
        </w:r>
        <w:r>
          <w:fldChar w:fldCharType="end"/>
        </w:r>
      </w:hyperlink>
    </w:p>
    <w:p>
      <w:pPr>
        <w:pStyle w:val="TOC2"/>
        <w:tabs>
          <w:tab w:val="right" w:leader="dot" w:pos="8306"/>
        </w:tabs>
      </w:pPr>
      <w:hyperlink w:anchor="_Toc23172" w:history="1">
        <w:r>
          <w:rPr>
            <w:rFonts w:ascii="仿宋" w:eastAsia="仿宋" w:hAnsi="仿宋" w:cs="仿宋" w:hint="eastAsia"/>
            <w:lang w:eastAsia="zh-CN"/>
          </w:rPr>
          <w:t>(三)、中高压及特殊性能玻璃钢管项目提出的理由</w:t>
        </w:r>
        <w:r>
          <w:tab/>
        </w:r>
        <w:r>
          <w:fldChar w:fldCharType="begin"/>
        </w:r>
        <w:r>
          <w:instrText xml:space="preserve"> PAGEREF _Toc23172 \h </w:instrText>
        </w:r>
        <w:r>
          <w:fldChar w:fldCharType="separate"/>
        </w:r>
        <w:r>
          <w:t>8</w:t>
        </w:r>
        <w:r>
          <w:fldChar w:fldCharType="end"/>
        </w:r>
      </w:hyperlink>
    </w:p>
    <w:p>
      <w:pPr>
        <w:pStyle w:val="TOC2"/>
        <w:tabs>
          <w:tab w:val="right" w:leader="dot" w:pos="8306"/>
        </w:tabs>
      </w:pPr>
      <w:hyperlink w:anchor="_Toc32147" w:history="1">
        <w:r>
          <w:rPr>
            <w:rFonts w:ascii="仿宋" w:eastAsia="仿宋" w:hAnsi="仿宋" w:cs="仿宋" w:hint="eastAsia"/>
            <w:lang w:eastAsia="zh-CN"/>
          </w:rPr>
          <w:t>(四)、中高压及特殊性能玻璃钢管项目意义</w:t>
        </w:r>
        <w:r>
          <w:tab/>
        </w:r>
        <w:r>
          <w:fldChar w:fldCharType="begin"/>
        </w:r>
        <w:r>
          <w:instrText xml:space="preserve"> PAGEREF _Toc32147 \h </w:instrText>
        </w:r>
        <w:r>
          <w:fldChar w:fldCharType="separate"/>
        </w:r>
        <w:r>
          <w:t>10</w:t>
        </w:r>
        <w:r>
          <w:fldChar w:fldCharType="end"/>
        </w:r>
      </w:hyperlink>
    </w:p>
    <w:p>
      <w:pPr>
        <w:pStyle w:val="TOC2"/>
        <w:tabs>
          <w:tab w:val="right" w:leader="dot" w:pos="8306"/>
        </w:tabs>
      </w:pPr>
      <w:hyperlink w:anchor="_Toc13636" w:history="1">
        <w:r>
          <w:rPr>
            <w:rFonts w:ascii="仿宋" w:eastAsia="仿宋" w:hAnsi="仿宋" w:cs="仿宋" w:hint="eastAsia"/>
            <w:lang w:eastAsia="zh-CN"/>
          </w:rPr>
          <w:t>(五)、中高压及特殊性能玻璃钢管项目背景</w:t>
        </w:r>
        <w:r>
          <w:tab/>
        </w:r>
        <w:r>
          <w:fldChar w:fldCharType="begin"/>
        </w:r>
        <w:r>
          <w:instrText xml:space="preserve"> PAGEREF _Toc13636 \h </w:instrText>
        </w:r>
        <w:r>
          <w:fldChar w:fldCharType="separate"/>
        </w:r>
        <w:r>
          <w:t>11</w:t>
        </w:r>
        <w:r>
          <w:fldChar w:fldCharType="end"/>
        </w:r>
      </w:hyperlink>
    </w:p>
    <w:p>
      <w:pPr>
        <w:pStyle w:val="TOC1"/>
        <w:tabs>
          <w:tab w:val="right" w:leader="dot" w:pos="8306"/>
        </w:tabs>
      </w:pPr>
      <w:hyperlink w:anchor="_Toc31874" w:history="1">
        <w:r>
          <w:rPr>
            <w:rFonts w:ascii="仿宋" w:eastAsia="仿宋" w:hAnsi="仿宋" w:cs="仿宋" w:hint="eastAsia"/>
            <w:lang w:eastAsia="zh-CN"/>
          </w:rPr>
          <w:t>三、中高压及特殊性能玻璃钢管项目选址可行性分析</w:t>
        </w:r>
        <w:r>
          <w:tab/>
        </w:r>
        <w:r>
          <w:fldChar w:fldCharType="begin"/>
        </w:r>
        <w:r>
          <w:instrText xml:space="preserve"> PAGEREF _Toc31874 \h </w:instrText>
        </w:r>
        <w:r>
          <w:fldChar w:fldCharType="separate"/>
        </w:r>
        <w:r>
          <w:t>12</w:t>
        </w:r>
        <w:r>
          <w:fldChar w:fldCharType="end"/>
        </w:r>
      </w:hyperlink>
    </w:p>
    <w:p>
      <w:pPr>
        <w:pStyle w:val="TOC2"/>
        <w:tabs>
          <w:tab w:val="right" w:leader="dot" w:pos="8306"/>
        </w:tabs>
      </w:pPr>
      <w:hyperlink w:anchor="_Toc10501" w:history="1">
        <w:r>
          <w:rPr>
            <w:rFonts w:ascii="仿宋" w:eastAsia="仿宋" w:hAnsi="仿宋" w:cs="仿宋" w:hint="eastAsia"/>
            <w:lang w:eastAsia="zh-CN"/>
          </w:rPr>
          <w:t>(一)、中高压及特殊性能玻璃钢管项目选址</w:t>
        </w:r>
        <w:r>
          <w:tab/>
        </w:r>
        <w:r>
          <w:fldChar w:fldCharType="begin"/>
        </w:r>
        <w:r>
          <w:instrText xml:space="preserve"> PAGEREF _Toc10501 \h </w:instrText>
        </w:r>
        <w:r>
          <w:fldChar w:fldCharType="separate"/>
        </w:r>
        <w:r>
          <w:t>12</w:t>
        </w:r>
        <w:r>
          <w:fldChar w:fldCharType="end"/>
        </w:r>
      </w:hyperlink>
    </w:p>
    <w:p>
      <w:pPr>
        <w:pStyle w:val="TOC2"/>
        <w:tabs>
          <w:tab w:val="right" w:leader="dot" w:pos="8306"/>
        </w:tabs>
      </w:pPr>
      <w:hyperlink w:anchor="_Toc30008" w:history="1">
        <w:r>
          <w:rPr>
            <w:rFonts w:ascii="仿宋" w:eastAsia="仿宋" w:hAnsi="仿宋" w:cs="仿宋" w:hint="eastAsia"/>
            <w:lang w:eastAsia="zh-CN"/>
          </w:rPr>
          <w:t>(二)、用地控制指标</w:t>
        </w:r>
        <w:r>
          <w:tab/>
        </w:r>
        <w:r>
          <w:fldChar w:fldCharType="begin"/>
        </w:r>
        <w:r>
          <w:instrText xml:space="preserve"> PAGEREF _Toc30008 \h </w:instrText>
        </w:r>
        <w:r>
          <w:fldChar w:fldCharType="separate"/>
        </w:r>
        <w:r>
          <w:t>12</w:t>
        </w:r>
        <w:r>
          <w:fldChar w:fldCharType="end"/>
        </w:r>
      </w:hyperlink>
    </w:p>
    <w:p>
      <w:pPr>
        <w:pStyle w:val="TOC2"/>
        <w:tabs>
          <w:tab w:val="right" w:leader="dot" w:pos="8306"/>
        </w:tabs>
      </w:pPr>
      <w:hyperlink w:anchor="_Toc21013" w:history="1">
        <w:r>
          <w:rPr>
            <w:rFonts w:ascii="仿宋" w:eastAsia="仿宋" w:hAnsi="仿宋" w:cs="仿宋" w:hint="eastAsia"/>
            <w:lang w:eastAsia="zh-CN"/>
          </w:rPr>
          <w:t>(三)、节约用地措施</w:t>
        </w:r>
        <w:r>
          <w:tab/>
        </w:r>
        <w:r>
          <w:fldChar w:fldCharType="begin"/>
        </w:r>
        <w:r>
          <w:instrText xml:space="preserve"> PAGEREF _Toc21013 \h </w:instrText>
        </w:r>
        <w:r>
          <w:fldChar w:fldCharType="separate"/>
        </w:r>
        <w:r>
          <w:t>15</w:t>
        </w:r>
        <w:r>
          <w:fldChar w:fldCharType="end"/>
        </w:r>
      </w:hyperlink>
    </w:p>
    <w:p>
      <w:pPr>
        <w:pStyle w:val="TOC2"/>
        <w:tabs>
          <w:tab w:val="right" w:leader="dot" w:pos="8306"/>
        </w:tabs>
      </w:pPr>
      <w:hyperlink w:anchor="_Toc4876" w:history="1">
        <w:r>
          <w:rPr>
            <w:rFonts w:ascii="仿宋" w:eastAsia="仿宋" w:hAnsi="仿宋" w:cs="仿宋" w:hint="eastAsia"/>
            <w:lang w:eastAsia="zh-CN"/>
          </w:rPr>
          <w:t>(四)、总图布置方案</w:t>
        </w:r>
        <w:r>
          <w:tab/>
        </w:r>
        <w:r>
          <w:fldChar w:fldCharType="begin"/>
        </w:r>
        <w:r>
          <w:instrText xml:space="preserve"> PAGEREF _Toc4876 \h </w:instrText>
        </w:r>
        <w:r>
          <w:fldChar w:fldCharType="separate"/>
        </w:r>
        <w:r>
          <w:t>16</w:t>
        </w:r>
        <w:r>
          <w:fldChar w:fldCharType="end"/>
        </w:r>
      </w:hyperlink>
    </w:p>
    <w:p>
      <w:pPr>
        <w:pStyle w:val="TOC2"/>
        <w:tabs>
          <w:tab w:val="right" w:leader="dot" w:pos="8306"/>
        </w:tabs>
      </w:pPr>
      <w:hyperlink w:anchor="_Toc13745" w:history="1">
        <w:r>
          <w:rPr>
            <w:rFonts w:ascii="仿宋" w:eastAsia="仿宋" w:hAnsi="仿宋" w:cs="仿宋" w:hint="eastAsia"/>
            <w:lang w:eastAsia="zh-CN"/>
          </w:rPr>
          <w:t>(五)、选址综合评价</w:t>
        </w:r>
        <w:r>
          <w:tab/>
        </w:r>
        <w:r>
          <w:fldChar w:fldCharType="begin"/>
        </w:r>
        <w:r>
          <w:instrText xml:space="preserve"> PAGEREF _Toc13745 \h </w:instrText>
        </w:r>
        <w:r>
          <w:fldChar w:fldCharType="separate"/>
        </w:r>
        <w:r>
          <w:t>17</w:t>
        </w:r>
        <w:r>
          <w:fldChar w:fldCharType="end"/>
        </w:r>
      </w:hyperlink>
    </w:p>
    <w:p>
      <w:pPr>
        <w:pStyle w:val="TOC1"/>
        <w:tabs>
          <w:tab w:val="right" w:leader="dot" w:pos="8306"/>
        </w:tabs>
      </w:pPr>
      <w:hyperlink w:anchor="_Toc6296" w:history="1">
        <w:r>
          <w:rPr>
            <w:rFonts w:ascii="仿宋" w:eastAsia="仿宋" w:hAnsi="仿宋" w:cs="仿宋" w:hint="eastAsia"/>
            <w:lang w:eastAsia="zh-CN"/>
          </w:rPr>
          <w:t>四、中高压及特殊性能玻璃钢管项目绩效评估</w:t>
        </w:r>
        <w:r>
          <w:tab/>
        </w:r>
        <w:r>
          <w:fldChar w:fldCharType="begin"/>
        </w:r>
        <w:r>
          <w:instrText xml:space="preserve"> PAGEREF _Toc6296 \h </w:instrText>
        </w:r>
        <w:r>
          <w:fldChar w:fldCharType="separate"/>
        </w:r>
        <w:r>
          <w:t>18</w:t>
        </w:r>
        <w:r>
          <w:fldChar w:fldCharType="end"/>
        </w:r>
      </w:hyperlink>
    </w:p>
    <w:p>
      <w:pPr>
        <w:pStyle w:val="TOC2"/>
        <w:tabs>
          <w:tab w:val="right" w:leader="dot" w:pos="8306"/>
        </w:tabs>
      </w:pPr>
      <w:hyperlink w:anchor="_Toc23820" w:history="1">
        <w:r>
          <w:rPr>
            <w:rFonts w:ascii="仿宋" w:eastAsia="仿宋" w:hAnsi="仿宋" w:cs="仿宋" w:hint="eastAsia"/>
            <w:lang w:eastAsia="zh-CN"/>
          </w:rPr>
          <w:t>(一)、绩效评估指标</w:t>
        </w:r>
        <w:r>
          <w:tab/>
        </w:r>
        <w:r>
          <w:fldChar w:fldCharType="begin"/>
        </w:r>
        <w:r>
          <w:instrText xml:space="preserve"> PAGEREF _Toc23820 \h </w:instrText>
        </w:r>
        <w:r>
          <w:fldChar w:fldCharType="separate"/>
        </w:r>
        <w:r>
          <w:t>18</w:t>
        </w:r>
        <w:r>
          <w:fldChar w:fldCharType="end"/>
        </w:r>
      </w:hyperlink>
    </w:p>
    <w:p>
      <w:pPr>
        <w:pStyle w:val="TOC2"/>
        <w:tabs>
          <w:tab w:val="right" w:leader="dot" w:pos="8306"/>
        </w:tabs>
      </w:pPr>
      <w:hyperlink w:anchor="_Toc7972" w:history="1">
        <w:r>
          <w:rPr>
            <w:rFonts w:ascii="仿宋" w:eastAsia="仿宋" w:hAnsi="仿宋" w:cs="仿宋" w:hint="eastAsia"/>
            <w:lang w:eastAsia="zh-CN"/>
          </w:rPr>
          <w:t>(二)、绩效评估方法</w:t>
        </w:r>
        <w:r>
          <w:tab/>
        </w:r>
        <w:r>
          <w:fldChar w:fldCharType="begin"/>
        </w:r>
        <w:r>
          <w:instrText xml:space="preserve"> PAGEREF _Toc7972 \h </w:instrText>
        </w:r>
        <w:r>
          <w:fldChar w:fldCharType="separate"/>
        </w:r>
        <w:r>
          <w:t>19</w:t>
        </w:r>
        <w:r>
          <w:fldChar w:fldCharType="end"/>
        </w:r>
      </w:hyperlink>
    </w:p>
    <w:p>
      <w:pPr>
        <w:pStyle w:val="TOC2"/>
        <w:tabs>
          <w:tab w:val="right" w:leader="dot" w:pos="8306"/>
        </w:tabs>
      </w:pPr>
      <w:hyperlink w:anchor="_Toc26029" w:history="1">
        <w:r>
          <w:rPr>
            <w:rFonts w:ascii="仿宋" w:eastAsia="仿宋" w:hAnsi="仿宋" w:cs="仿宋" w:hint="eastAsia"/>
            <w:lang w:eastAsia="zh-CN"/>
          </w:rPr>
          <w:t>(三)、绩效评估周期</w:t>
        </w:r>
        <w:r>
          <w:tab/>
        </w:r>
        <w:r>
          <w:fldChar w:fldCharType="begin"/>
        </w:r>
        <w:r>
          <w:instrText xml:space="preserve"> PAGEREF _Toc26029 \h </w:instrText>
        </w:r>
        <w:r>
          <w:fldChar w:fldCharType="separate"/>
        </w:r>
        <w:r>
          <w:t>21</w:t>
        </w:r>
        <w:r>
          <w:fldChar w:fldCharType="end"/>
        </w:r>
      </w:hyperlink>
    </w:p>
    <w:p>
      <w:pPr>
        <w:pStyle w:val="TOC1"/>
        <w:tabs>
          <w:tab w:val="right" w:leader="dot" w:pos="8306"/>
        </w:tabs>
      </w:pPr>
      <w:hyperlink w:anchor="_Toc31247" w:history="1">
        <w:r>
          <w:rPr>
            <w:rFonts w:ascii="仿宋" w:eastAsia="仿宋" w:hAnsi="仿宋" w:cs="仿宋" w:hint="eastAsia"/>
            <w:lang w:eastAsia="zh-CN"/>
          </w:rPr>
          <w:t>五、中高压及特殊性能玻璃钢管项目土建工程</w:t>
        </w:r>
        <w:r>
          <w:tab/>
        </w:r>
        <w:r>
          <w:fldChar w:fldCharType="begin"/>
        </w:r>
        <w:r>
          <w:instrText xml:space="preserve"> PAGEREF _Toc31247 \h </w:instrText>
        </w:r>
        <w:r>
          <w:fldChar w:fldCharType="separate"/>
        </w:r>
        <w:r>
          <w:t>22</w:t>
        </w:r>
        <w:r>
          <w:fldChar w:fldCharType="end"/>
        </w:r>
      </w:hyperlink>
    </w:p>
    <w:p>
      <w:pPr>
        <w:pStyle w:val="TOC2"/>
        <w:tabs>
          <w:tab w:val="right" w:leader="dot" w:pos="8306"/>
        </w:tabs>
      </w:pPr>
      <w:hyperlink w:anchor="_Toc6561" w:history="1">
        <w:r>
          <w:rPr>
            <w:rFonts w:ascii="仿宋" w:eastAsia="仿宋" w:hAnsi="仿宋" w:cs="仿宋" w:hint="eastAsia"/>
            <w:lang w:eastAsia="zh-CN"/>
          </w:rPr>
          <w:t>(一)、建筑工程设计原则</w:t>
        </w:r>
        <w:r>
          <w:tab/>
        </w:r>
        <w:r>
          <w:fldChar w:fldCharType="begin"/>
        </w:r>
        <w:r>
          <w:instrText xml:space="preserve"> PAGEREF _Toc6561 \h </w:instrText>
        </w:r>
        <w:r>
          <w:fldChar w:fldCharType="separate"/>
        </w:r>
        <w:r>
          <w:t>22</w:t>
        </w:r>
        <w:r>
          <w:fldChar w:fldCharType="end"/>
        </w:r>
      </w:hyperlink>
    </w:p>
    <w:p>
      <w:pPr>
        <w:pStyle w:val="TOC2"/>
        <w:tabs>
          <w:tab w:val="right" w:leader="dot" w:pos="8306"/>
        </w:tabs>
      </w:pPr>
      <w:hyperlink w:anchor="_Toc9908" w:history="1">
        <w:r>
          <w:rPr>
            <w:rFonts w:ascii="仿宋" w:eastAsia="仿宋" w:hAnsi="仿宋" w:cs="仿宋" w:hint="eastAsia"/>
            <w:lang w:eastAsia="zh-CN"/>
          </w:rPr>
          <w:t>(二)、土建工程设计年限及安全等级</w:t>
        </w:r>
        <w:r>
          <w:tab/>
        </w:r>
        <w:r>
          <w:fldChar w:fldCharType="begin"/>
        </w:r>
        <w:r>
          <w:instrText xml:space="preserve"> PAGEREF _Toc9908 \h </w:instrText>
        </w:r>
        <w:r>
          <w:fldChar w:fldCharType="separate"/>
        </w:r>
        <w:r>
          <w:t>23</w:t>
        </w:r>
        <w:r>
          <w:fldChar w:fldCharType="end"/>
        </w:r>
      </w:hyperlink>
    </w:p>
    <w:p>
      <w:pPr>
        <w:pStyle w:val="TOC2"/>
        <w:tabs>
          <w:tab w:val="right" w:leader="dot" w:pos="8306"/>
        </w:tabs>
      </w:pPr>
      <w:hyperlink w:anchor="_Toc30289" w:history="1">
        <w:r>
          <w:rPr>
            <w:rFonts w:ascii="仿宋" w:eastAsia="仿宋" w:hAnsi="仿宋" w:cs="仿宋" w:hint="eastAsia"/>
            <w:lang w:eastAsia="zh-CN"/>
          </w:rPr>
          <w:t>(三)、建筑工程设计总体要求</w:t>
        </w:r>
        <w:r>
          <w:tab/>
        </w:r>
        <w:r>
          <w:fldChar w:fldCharType="begin"/>
        </w:r>
        <w:r>
          <w:instrText xml:space="preserve"> PAGEREF _Toc30289 \h </w:instrText>
        </w:r>
        <w:r>
          <w:fldChar w:fldCharType="separate"/>
        </w:r>
        <w:r>
          <w:t>24</w:t>
        </w:r>
        <w:r>
          <w:fldChar w:fldCharType="end"/>
        </w:r>
      </w:hyperlink>
    </w:p>
    <w:p>
      <w:pPr>
        <w:pStyle w:val="TOC2"/>
        <w:tabs>
          <w:tab w:val="right" w:leader="dot" w:pos="8306"/>
        </w:tabs>
      </w:pPr>
      <w:hyperlink w:anchor="_Toc13419" w:history="1">
        <w:r>
          <w:rPr>
            <w:rFonts w:ascii="仿宋" w:eastAsia="仿宋" w:hAnsi="仿宋" w:cs="仿宋" w:hint="eastAsia"/>
            <w:lang w:eastAsia="zh-CN"/>
          </w:rPr>
          <w:t>(四)、土建工程建设指标</w:t>
        </w:r>
        <w:r>
          <w:tab/>
        </w:r>
        <w:r>
          <w:fldChar w:fldCharType="begin"/>
        </w:r>
        <w:r>
          <w:instrText xml:space="preserve"> PAGEREF _Toc13419 \h </w:instrText>
        </w:r>
        <w:r>
          <w:fldChar w:fldCharType="separate"/>
        </w:r>
        <w:r>
          <w:t>25</w:t>
        </w:r>
        <w:r>
          <w:fldChar w:fldCharType="end"/>
        </w:r>
      </w:hyperlink>
    </w:p>
    <w:p>
      <w:pPr>
        <w:pStyle w:val="TOC1"/>
        <w:tabs>
          <w:tab w:val="right" w:leader="dot" w:pos="8306"/>
        </w:tabs>
      </w:pPr>
      <w:hyperlink w:anchor="_Toc32510" w:history="1">
        <w:r>
          <w:rPr>
            <w:rFonts w:ascii="仿宋" w:eastAsia="仿宋" w:hAnsi="仿宋" w:cs="仿宋" w:hint="eastAsia"/>
            <w:lang w:eastAsia="zh-CN"/>
          </w:rPr>
          <w:t>六、市场分析、调研</w:t>
        </w:r>
        <w:r>
          <w:tab/>
        </w:r>
        <w:r>
          <w:fldChar w:fldCharType="begin"/>
        </w:r>
        <w:r>
          <w:instrText xml:space="preserve"> PAGEREF _Toc32510 \h </w:instrText>
        </w:r>
        <w:r>
          <w:fldChar w:fldCharType="separate"/>
        </w:r>
        <w:r>
          <w:t>25</w:t>
        </w:r>
        <w:r>
          <w:fldChar w:fldCharType="end"/>
        </w:r>
      </w:hyperlink>
    </w:p>
    <w:p>
      <w:pPr>
        <w:pStyle w:val="TOC2"/>
        <w:tabs>
          <w:tab w:val="right" w:leader="dot" w:pos="8306"/>
        </w:tabs>
      </w:pPr>
      <w:hyperlink w:anchor="_Toc11662" w:history="1">
        <w:r>
          <w:rPr>
            <w:rFonts w:ascii="仿宋" w:eastAsia="仿宋" w:hAnsi="仿宋" w:cs="仿宋" w:hint="eastAsia"/>
            <w:lang w:eastAsia="zh-CN"/>
          </w:rPr>
          <w:t>(一)、中高压及特殊性能玻璃钢管行业分析</w:t>
        </w:r>
        <w:r>
          <w:tab/>
        </w:r>
        <w:r>
          <w:fldChar w:fldCharType="begin"/>
        </w:r>
        <w:r>
          <w:instrText xml:space="preserve"> PAGEREF _Toc11662 \h </w:instrText>
        </w:r>
        <w:r>
          <w:fldChar w:fldCharType="separate"/>
        </w:r>
        <w:r>
          <w:t>25</w:t>
        </w:r>
        <w:r>
          <w:fldChar w:fldCharType="end"/>
        </w:r>
      </w:hyperlink>
    </w:p>
    <w:p>
      <w:pPr>
        <w:pStyle w:val="TOC2"/>
        <w:tabs>
          <w:tab w:val="right" w:leader="dot" w:pos="8306"/>
        </w:tabs>
      </w:pPr>
      <w:hyperlink w:anchor="_Toc24629" w:history="1">
        <w:r>
          <w:rPr>
            <w:rFonts w:ascii="仿宋" w:eastAsia="仿宋" w:hAnsi="仿宋" w:cs="仿宋" w:hint="eastAsia"/>
            <w:lang w:eastAsia="zh-CN"/>
          </w:rPr>
          <w:t>(二)、中高压及特殊性能玻璃钢管市场分析预测</w:t>
        </w:r>
        <w:r>
          <w:tab/>
        </w:r>
        <w:r>
          <w:fldChar w:fldCharType="begin"/>
        </w:r>
        <w:r>
          <w:instrText xml:space="preserve"> PAGEREF _Toc24629 \h </w:instrText>
        </w:r>
        <w:r>
          <w:fldChar w:fldCharType="separate"/>
        </w:r>
        <w:r>
          <w:t>26</w:t>
        </w:r>
        <w:r>
          <w:fldChar w:fldCharType="end"/>
        </w:r>
      </w:hyperlink>
    </w:p>
    <w:p>
      <w:pPr>
        <w:pStyle w:val="TOC1"/>
        <w:tabs>
          <w:tab w:val="right" w:leader="dot" w:pos="8306"/>
        </w:tabs>
      </w:pPr>
      <w:hyperlink w:anchor="_Toc4523" w:history="1">
        <w:r>
          <w:rPr>
            <w:rFonts w:ascii="仿宋" w:eastAsia="仿宋" w:hAnsi="仿宋" w:cs="仿宋" w:hint="eastAsia"/>
            <w:lang w:eastAsia="zh-CN"/>
          </w:rPr>
          <w:t>七、中高压及特殊性能玻璃钢管项目风险管理</w:t>
        </w:r>
        <w:r>
          <w:tab/>
        </w:r>
        <w:r>
          <w:fldChar w:fldCharType="begin"/>
        </w:r>
        <w:r>
          <w:instrText xml:space="preserve"> PAGEREF _Toc4523 \h </w:instrText>
        </w:r>
        <w:r>
          <w:fldChar w:fldCharType="separate"/>
        </w:r>
        <w:r>
          <w:t>27</w:t>
        </w:r>
        <w:r>
          <w:fldChar w:fldCharType="end"/>
        </w:r>
      </w:hyperlink>
    </w:p>
    <w:p>
      <w:pPr>
        <w:pStyle w:val="TOC2"/>
        <w:tabs>
          <w:tab w:val="right" w:leader="dot" w:pos="8306"/>
        </w:tabs>
      </w:pPr>
      <w:hyperlink w:anchor="_Toc21427" w:history="1">
        <w:r>
          <w:rPr>
            <w:rFonts w:ascii="仿宋" w:eastAsia="仿宋" w:hAnsi="仿宋" w:cs="仿宋" w:hint="eastAsia"/>
            <w:lang w:eastAsia="zh-CN"/>
          </w:rPr>
          <w:t>(一)、风险识别与评估</w:t>
        </w:r>
        <w:r>
          <w:tab/>
        </w:r>
        <w:r>
          <w:fldChar w:fldCharType="begin"/>
        </w:r>
        <w:r>
          <w:instrText xml:space="preserve"> PAGEREF _Toc21427 \h </w:instrText>
        </w:r>
        <w:r>
          <w:fldChar w:fldCharType="separate"/>
        </w:r>
        <w:r>
          <w:t>27</w:t>
        </w:r>
        <w:r>
          <w:fldChar w:fldCharType="end"/>
        </w:r>
      </w:hyperlink>
    </w:p>
    <w:p>
      <w:pPr>
        <w:pStyle w:val="TOC2"/>
        <w:tabs>
          <w:tab w:val="right" w:leader="dot" w:pos="8306"/>
        </w:tabs>
      </w:pPr>
      <w:hyperlink w:anchor="_Toc12879" w:history="1">
        <w:r>
          <w:rPr>
            <w:rFonts w:ascii="仿宋" w:eastAsia="仿宋" w:hAnsi="仿宋" w:cs="仿宋" w:hint="eastAsia"/>
            <w:lang w:eastAsia="zh-CN"/>
          </w:rPr>
          <w:t>(二)、风险应对策略</w:t>
        </w:r>
        <w:r>
          <w:tab/>
        </w:r>
        <w:r>
          <w:fldChar w:fldCharType="begin"/>
        </w:r>
        <w:r>
          <w:instrText xml:space="preserve"> PAGEREF _Toc12879 \h </w:instrText>
        </w:r>
        <w:r>
          <w:fldChar w:fldCharType="separate"/>
        </w:r>
        <w:r>
          <w:t>28</w:t>
        </w:r>
        <w:r>
          <w:fldChar w:fldCharType="end"/>
        </w:r>
      </w:hyperlink>
    </w:p>
    <w:p>
      <w:pPr>
        <w:pStyle w:val="TOC2"/>
        <w:tabs>
          <w:tab w:val="right" w:leader="dot" w:pos="8306"/>
        </w:tabs>
      </w:pPr>
      <w:hyperlink w:anchor="_Toc28815" w:history="1">
        <w:r>
          <w:rPr>
            <w:rFonts w:ascii="仿宋" w:eastAsia="仿宋" w:hAnsi="仿宋" w:cs="仿宋" w:hint="eastAsia"/>
            <w:lang w:eastAsia="zh-CN"/>
          </w:rPr>
          <w:t>(三)、风险监控与控制</w:t>
        </w:r>
        <w:r>
          <w:tab/>
        </w:r>
        <w:r>
          <w:fldChar w:fldCharType="begin"/>
        </w:r>
        <w:r>
          <w:instrText xml:space="preserve"> PAGEREF _Toc28815 \h </w:instrText>
        </w:r>
        <w:r>
          <w:fldChar w:fldCharType="separate"/>
        </w:r>
        <w:r>
          <w:t>30</w:t>
        </w:r>
        <w:r>
          <w:fldChar w:fldCharType="end"/>
        </w:r>
      </w:hyperlink>
    </w:p>
    <w:p>
      <w:pPr>
        <w:pStyle w:val="TOC1"/>
        <w:tabs>
          <w:tab w:val="right" w:leader="dot" w:pos="8306"/>
        </w:tabs>
      </w:pPr>
      <w:hyperlink w:anchor="_Toc3847" w:history="1">
        <w:r>
          <w:rPr>
            <w:rFonts w:ascii="仿宋" w:eastAsia="仿宋" w:hAnsi="仿宋" w:cs="仿宋" w:hint="eastAsia"/>
            <w:lang w:eastAsia="zh-CN"/>
          </w:rPr>
          <w:t>八、中高压及特殊性能玻璃钢管项目计划安排</w:t>
        </w:r>
        <w:r>
          <w:tab/>
        </w:r>
        <w:r>
          <w:fldChar w:fldCharType="begin"/>
        </w:r>
        <w:r>
          <w:instrText xml:space="preserve"> PAGEREF _Toc3847 \h </w:instrText>
        </w:r>
        <w:r>
          <w:fldChar w:fldCharType="separate"/>
        </w:r>
        <w:r>
          <w:t>31</w:t>
        </w:r>
        <w:r>
          <w:fldChar w:fldCharType="end"/>
        </w:r>
      </w:hyperlink>
    </w:p>
    <w:p>
      <w:pPr>
        <w:pStyle w:val="TOC2"/>
        <w:tabs>
          <w:tab w:val="right" w:leader="dot" w:pos="8306"/>
        </w:tabs>
      </w:pPr>
      <w:hyperlink w:anchor="_Toc12715" w:history="1">
        <w:r>
          <w:rPr>
            <w:rFonts w:ascii="仿宋" w:eastAsia="仿宋" w:hAnsi="仿宋" w:cs="仿宋" w:hint="eastAsia"/>
            <w:lang w:eastAsia="zh-CN"/>
          </w:rPr>
          <w:t>(一)、建设周期</w:t>
        </w:r>
        <w:r>
          <w:tab/>
        </w:r>
        <w:r>
          <w:fldChar w:fldCharType="begin"/>
        </w:r>
        <w:r>
          <w:instrText xml:space="preserve"> PAGEREF _Toc12715 \h </w:instrText>
        </w:r>
        <w:r>
          <w:fldChar w:fldCharType="separate"/>
        </w:r>
        <w:r>
          <w:t>31</w:t>
        </w:r>
        <w:r>
          <w:fldChar w:fldCharType="end"/>
        </w:r>
      </w:hyperlink>
    </w:p>
    <w:p>
      <w:pPr>
        <w:pStyle w:val="TOC2"/>
        <w:tabs>
          <w:tab w:val="right" w:leader="dot" w:pos="8306"/>
        </w:tabs>
      </w:pPr>
      <w:hyperlink w:anchor="_Toc29321" w:history="1">
        <w:r>
          <w:rPr>
            <w:rFonts w:ascii="仿宋" w:eastAsia="仿宋" w:hAnsi="仿宋" w:cs="仿宋" w:hint="eastAsia"/>
            <w:lang w:eastAsia="zh-CN"/>
          </w:rPr>
          <w:t>(二)、建设进度</w:t>
        </w:r>
        <w:r>
          <w:tab/>
        </w:r>
        <w:r>
          <w:fldChar w:fldCharType="begin"/>
        </w:r>
        <w:r>
          <w:instrText xml:space="preserve"> PAGEREF _Toc29321 \h </w:instrText>
        </w:r>
        <w:r>
          <w:fldChar w:fldCharType="separate"/>
        </w:r>
        <w:r>
          <w:t>32</w:t>
        </w:r>
        <w:r>
          <w:fldChar w:fldCharType="end"/>
        </w:r>
      </w:hyperlink>
    </w:p>
    <w:p>
      <w:pPr>
        <w:pStyle w:val="TOC2"/>
        <w:tabs>
          <w:tab w:val="right" w:leader="dot" w:pos="8306"/>
        </w:tabs>
      </w:pPr>
      <w:hyperlink w:anchor="_Toc3260" w:history="1">
        <w:r>
          <w:rPr>
            <w:rFonts w:ascii="仿宋" w:eastAsia="仿宋" w:hAnsi="仿宋" w:cs="仿宋" w:hint="eastAsia"/>
            <w:lang w:eastAsia="zh-CN"/>
          </w:rPr>
          <w:t>(三)、进度安排注意事项</w:t>
        </w:r>
        <w:r>
          <w:tab/>
        </w:r>
        <w:r>
          <w:fldChar w:fldCharType="begin"/>
        </w:r>
        <w:r>
          <w:instrText xml:space="preserve"> PAGEREF _Toc3260 \h </w:instrText>
        </w:r>
        <w:r>
          <w:fldChar w:fldCharType="separate"/>
        </w:r>
        <w:r>
          <w:t>33</w:t>
        </w:r>
        <w:r>
          <w:fldChar w:fldCharType="end"/>
        </w:r>
      </w:hyperlink>
    </w:p>
    <w:p>
      <w:pPr>
        <w:pStyle w:val="TOC2"/>
        <w:tabs>
          <w:tab w:val="right" w:leader="dot" w:pos="8306"/>
        </w:tabs>
      </w:pPr>
      <w:hyperlink w:anchor="_Toc25136" w:history="1">
        <w:r>
          <w:rPr>
            <w:rFonts w:ascii="仿宋" w:eastAsia="仿宋" w:hAnsi="仿宋" w:cs="仿宋" w:hint="eastAsia"/>
            <w:lang w:eastAsia="zh-CN"/>
          </w:rPr>
          <w:t>(四)、人力资源配置</w:t>
        </w:r>
        <w:r>
          <w:tab/>
        </w:r>
        <w:r>
          <w:fldChar w:fldCharType="begin"/>
        </w:r>
        <w:r>
          <w:instrText xml:space="preserve"> PAGEREF _Toc25136 \h </w:instrText>
        </w:r>
        <w:r>
          <w:fldChar w:fldCharType="separate"/>
        </w:r>
        <w:r>
          <w:t>35</w:t>
        </w:r>
        <w:r>
          <w:fldChar w:fldCharType="end"/>
        </w:r>
      </w:hyperlink>
    </w:p>
    <w:p>
      <w:pPr>
        <w:pStyle w:val="TOC1"/>
        <w:tabs>
          <w:tab w:val="right" w:leader="dot" w:pos="8306"/>
        </w:tabs>
      </w:pPr>
      <w:hyperlink w:anchor="_Toc1631" w:history="1">
        <w:r>
          <w:rPr>
            <w:rFonts w:ascii="仿宋" w:eastAsia="仿宋" w:hAnsi="仿宋" w:cs="仿宋" w:hint="eastAsia"/>
            <w:lang w:eastAsia="zh-CN"/>
          </w:rPr>
          <w:t>九、中高压及特殊性能玻璃钢管项目社会影响</w:t>
        </w:r>
        <w:r>
          <w:tab/>
        </w:r>
        <w:r>
          <w:fldChar w:fldCharType="begin"/>
        </w:r>
        <w:r>
          <w:instrText xml:space="preserve"> PAGEREF _Toc1631 \h </w:instrText>
        </w:r>
        <w:r>
          <w:fldChar w:fldCharType="separate"/>
        </w:r>
        <w:r>
          <w:t>36</w:t>
        </w:r>
        <w:r>
          <w:fldChar w:fldCharType="end"/>
        </w:r>
      </w:hyperlink>
    </w:p>
    <w:p>
      <w:pPr>
        <w:pStyle w:val="TOC2"/>
        <w:tabs>
          <w:tab w:val="right" w:leader="dot" w:pos="8306"/>
        </w:tabs>
      </w:pPr>
      <w:hyperlink w:anchor="_Toc14881" w:history="1">
        <w:r>
          <w:rPr>
            <w:rFonts w:ascii="仿宋" w:eastAsia="仿宋" w:hAnsi="仿宋" w:cs="仿宋" w:hint="eastAsia"/>
            <w:lang w:eastAsia="zh-CN"/>
          </w:rPr>
          <w:t>(一)、社会责任与义务</w:t>
        </w:r>
        <w:r>
          <w:tab/>
        </w:r>
        <w:r>
          <w:fldChar w:fldCharType="begin"/>
        </w:r>
        <w:r>
          <w:instrText xml:space="preserve"> PAGEREF _Toc14881 \h </w:instrText>
        </w:r>
        <w:r>
          <w:fldChar w:fldCharType="separate"/>
        </w:r>
        <w:r>
          <w:t>36</w:t>
        </w:r>
        <w:r>
          <w:fldChar w:fldCharType="end"/>
        </w:r>
      </w:hyperlink>
    </w:p>
    <w:p>
      <w:pPr>
        <w:pStyle w:val="TOC2"/>
        <w:tabs>
          <w:tab w:val="right" w:leader="dot" w:pos="8306"/>
        </w:tabs>
      </w:pPr>
      <w:hyperlink w:anchor="_Toc21532" w:history="1">
        <w:r>
          <w:rPr>
            <w:rFonts w:ascii="仿宋" w:eastAsia="仿宋" w:hAnsi="仿宋" w:cs="仿宋" w:hint="eastAsia"/>
            <w:lang w:eastAsia="zh-CN"/>
          </w:rPr>
          <w:t>(二)、社会参与与沟通</w:t>
        </w:r>
        <w:r>
          <w:tab/>
        </w:r>
        <w:r>
          <w:fldChar w:fldCharType="begin"/>
        </w:r>
        <w:r>
          <w:instrText xml:space="preserve"> PAGEREF _Toc21532 \h </w:instrText>
        </w:r>
        <w:r>
          <w:fldChar w:fldCharType="separate"/>
        </w:r>
        <w:r>
          <w:t>36</w:t>
        </w:r>
        <w:r>
          <w:fldChar w:fldCharType="end"/>
        </w:r>
      </w:hyperlink>
    </w:p>
    <w:p>
      <w:pPr>
        <w:pStyle w:val="TOC1"/>
        <w:tabs>
          <w:tab w:val="right" w:leader="dot" w:pos="8306"/>
        </w:tabs>
      </w:pPr>
      <w:hyperlink w:anchor="_Toc25560" w:history="1">
        <w:r>
          <w:rPr>
            <w:rFonts w:ascii="仿宋" w:eastAsia="仿宋" w:hAnsi="仿宋" w:cs="仿宋" w:hint="eastAsia"/>
            <w:lang w:eastAsia="zh-CN"/>
          </w:rPr>
          <w:t>十、中高压及特殊性能玻璃钢管项目投资规划</w:t>
        </w:r>
        <w:r>
          <w:tab/>
        </w:r>
        <w:r>
          <w:fldChar w:fldCharType="begin"/>
        </w:r>
        <w:r>
          <w:instrText xml:space="preserve"> PAGEREF _Toc25560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17" w:history="1">
        <w:r>
          <w:rPr>
            <w:rFonts w:ascii="仿宋" w:eastAsia="仿宋" w:hAnsi="仿宋" w:cs="仿宋" w:hint="eastAsia"/>
            <w:lang w:eastAsia="zh-CN"/>
          </w:rPr>
          <w:t>(一)、中高压及特殊性能玻璃钢管项目总投资估算</w:t>
        </w:r>
        <w:r>
          <w:tab/>
        </w:r>
        <w:r>
          <w:fldChar w:fldCharType="begin"/>
        </w:r>
        <w:r>
          <w:instrText xml:space="preserve"> PAGEREF _Toc25417 \h </w:instrText>
        </w:r>
        <w:r>
          <w:fldChar w:fldCharType="separate"/>
        </w:r>
        <w:r>
          <w:t>38</w:t>
        </w:r>
        <w:r>
          <w:fldChar w:fldCharType="end"/>
        </w:r>
      </w:hyperlink>
    </w:p>
    <w:p>
      <w:pPr>
        <w:pStyle w:val="TOC2"/>
        <w:tabs>
          <w:tab w:val="right" w:leader="dot" w:pos="8306"/>
        </w:tabs>
      </w:pPr>
      <w:hyperlink w:anchor="_Toc16885" w:history="1">
        <w:r>
          <w:rPr>
            <w:rFonts w:ascii="仿宋" w:eastAsia="仿宋" w:hAnsi="仿宋" w:cs="仿宋" w:hint="eastAsia"/>
            <w:lang w:eastAsia="zh-CN"/>
          </w:rPr>
          <w:t>(二)、资金筹措</w:t>
        </w:r>
        <w:r>
          <w:tab/>
        </w:r>
        <w:r>
          <w:fldChar w:fldCharType="begin"/>
        </w:r>
        <w:r>
          <w:instrText xml:space="preserve"> PAGEREF _Toc16885 \h </w:instrText>
        </w:r>
        <w:r>
          <w:fldChar w:fldCharType="separate"/>
        </w:r>
        <w:r>
          <w:t>39</w:t>
        </w:r>
        <w:r>
          <w:fldChar w:fldCharType="end"/>
        </w:r>
      </w:hyperlink>
    </w:p>
    <w:p>
      <w:pPr>
        <w:pStyle w:val="TOC1"/>
        <w:tabs>
          <w:tab w:val="right" w:leader="dot" w:pos="8306"/>
        </w:tabs>
      </w:pPr>
      <w:hyperlink w:anchor="_Toc5155" w:history="1">
        <w:r>
          <w:rPr>
            <w:rFonts w:ascii="仿宋" w:eastAsia="仿宋" w:hAnsi="仿宋" w:cs="仿宋" w:hint="eastAsia"/>
            <w:lang w:eastAsia="zh-CN"/>
          </w:rPr>
          <w:t>十一、生产安全保护</w:t>
        </w:r>
        <w:r>
          <w:tab/>
        </w:r>
        <w:r>
          <w:fldChar w:fldCharType="begin"/>
        </w:r>
        <w:r>
          <w:instrText xml:space="preserve"> PAGEREF _Toc5155 \h </w:instrText>
        </w:r>
        <w:r>
          <w:fldChar w:fldCharType="separate"/>
        </w:r>
        <w:r>
          <w:t>40</w:t>
        </w:r>
        <w:r>
          <w:fldChar w:fldCharType="end"/>
        </w:r>
      </w:hyperlink>
    </w:p>
    <w:p>
      <w:pPr>
        <w:pStyle w:val="TOC2"/>
        <w:tabs>
          <w:tab w:val="right" w:leader="dot" w:pos="8306"/>
        </w:tabs>
      </w:pPr>
      <w:hyperlink w:anchor="_Toc885" w:history="1">
        <w:r>
          <w:rPr>
            <w:rFonts w:ascii="仿宋" w:eastAsia="仿宋" w:hAnsi="仿宋" w:cs="仿宋" w:hint="eastAsia"/>
            <w:lang w:eastAsia="zh-CN"/>
          </w:rPr>
          <w:t>(一)、消防安全</w:t>
        </w:r>
        <w:r>
          <w:tab/>
        </w:r>
        <w:r>
          <w:fldChar w:fldCharType="begin"/>
        </w:r>
        <w:r>
          <w:instrText xml:space="preserve"> PAGEREF _Toc885 \h </w:instrText>
        </w:r>
        <w:r>
          <w:fldChar w:fldCharType="separate"/>
        </w:r>
        <w:r>
          <w:t>40</w:t>
        </w:r>
        <w:r>
          <w:fldChar w:fldCharType="end"/>
        </w:r>
      </w:hyperlink>
    </w:p>
    <w:p>
      <w:pPr>
        <w:pStyle w:val="TOC2"/>
        <w:tabs>
          <w:tab w:val="right" w:leader="dot" w:pos="8306"/>
        </w:tabs>
      </w:pPr>
      <w:hyperlink w:anchor="_Toc12956" w:history="1">
        <w:r>
          <w:rPr>
            <w:rFonts w:ascii="仿宋" w:eastAsia="仿宋" w:hAnsi="仿宋" w:cs="仿宋" w:hint="eastAsia"/>
            <w:lang w:eastAsia="zh-CN"/>
          </w:rPr>
          <w:t>(二)、防火防爆总图布置措施</w:t>
        </w:r>
        <w:r>
          <w:tab/>
        </w:r>
        <w:r>
          <w:fldChar w:fldCharType="begin"/>
        </w:r>
        <w:r>
          <w:instrText xml:space="preserve"> PAGEREF _Toc12956 \h </w:instrText>
        </w:r>
        <w:r>
          <w:fldChar w:fldCharType="separate"/>
        </w:r>
        <w:r>
          <w:t>42</w:t>
        </w:r>
        <w:r>
          <w:fldChar w:fldCharType="end"/>
        </w:r>
      </w:hyperlink>
    </w:p>
    <w:p>
      <w:pPr>
        <w:pStyle w:val="TOC2"/>
        <w:tabs>
          <w:tab w:val="right" w:leader="dot" w:pos="8306"/>
        </w:tabs>
      </w:pPr>
      <w:hyperlink w:anchor="_Toc25026" w:history="1">
        <w:r>
          <w:rPr>
            <w:rFonts w:ascii="仿宋" w:eastAsia="仿宋" w:hAnsi="仿宋" w:cs="仿宋" w:hint="eastAsia"/>
            <w:lang w:eastAsia="zh-CN"/>
          </w:rPr>
          <w:t>(三)、自然灾害防范措施</w:t>
        </w:r>
        <w:r>
          <w:tab/>
        </w:r>
        <w:r>
          <w:fldChar w:fldCharType="begin"/>
        </w:r>
        <w:r>
          <w:instrText xml:space="preserve"> PAGEREF _Toc25026 \h </w:instrText>
        </w:r>
        <w:r>
          <w:fldChar w:fldCharType="separate"/>
        </w:r>
        <w:r>
          <w:t>42</w:t>
        </w:r>
        <w:r>
          <w:fldChar w:fldCharType="end"/>
        </w:r>
      </w:hyperlink>
    </w:p>
    <w:p>
      <w:pPr>
        <w:pStyle w:val="TOC2"/>
        <w:tabs>
          <w:tab w:val="right" w:leader="dot" w:pos="8306"/>
        </w:tabs>
      </w:pPr>
      <w:hyperlink w:anchor="_Toc17069" w:history="1">
        <w:r>
          <w:rPr>
            <w:rFonts w:ascii="仿宋" w:eastAsia="仿宋" w:hAnsi="仿宋" w:cs="仿宋" w:hint="eastAsia"/>
            <w:lang w:eastAsia="zh-CN"/>
          </w:rPr>
          <w:t>(四)、安全色及安全标志使用要求</w:t>
        </w:r>
        <w:r>
          <w:tab/>
        </w:r>
        <w:r>
          <w:fldChar w:fldCharType="begin"/>
        </w:r>
        <w:r>
          <w:instrText xml:space="preserve"> PAGEREF _Toc17069 \h </w:instrText>
        </w:r>
        <w:r>
          <w:fldChar w:fldCharType="separate"/>
        </w:r>
        <w:r>
          <w:t>44</w:t>
        </w:r>
        <w:r>
          <w:fldChar w:fldCharType="end"/>
        </w:r>
      </w:hyperlink>
    </w:p>
    <w:p>
      <w:pPr>
        <w:pStyle w:val="TOC2"/>
        <w:tabs>
          <w:tab w:val="right" w:leader="dot" w:pos="8306"/>
        </w:tabs>
      </w:pPr>
      <w:hyperlink w:anchor="_Toc10306" w:history="1">
        <w:r>
          <w:rPr>
            <w:rFonts w:ascii="仿宋" w:eastAsia="仿宋" w:hAnsi="仿宋" w:cs="仿宋" w:hint="eastAsia"/>
            <w:lang w:eastAsia="zh-CN"/>
          </w:rPr>
          <w:t>(五)、防尘防毒措施</w:t>
        </w:r>
        <w:r>
          <w:tab/>
        </w:r>
        <w:r>
          <w:fldChar w:fldCharType="begin"/>
        </w:r>
        <w:r>
          <w:instrText xml:space="preserve"> PAGEREF _Toc10306 \h </w:instrText>
        </w:r>
        <w:r>
          <w:fldChar w:fldCharType="separate"/>
        </w:r>
        <w:r>
          <w:t>45</w:t>
        </w:r>
        <w:r>
          <w:fldChar w:fldCharType="end"/>
        </w:r>
      </w:hyperlink>
    </w:p>
    <w:p>
      <w:pPr>
        <w:pStyle w:val="TOC2"/>
        <w:tabs>
          <w:tab w:val="right" w:leader="dot" w:pos="8306"/>
        </w:tabs>
      </w:pPr>
      <w:hyperlink w:anchor="_Toc9266" w:history="1">
        <w:r>
          <w:rPr>
            <w:rFonts w:ascii="仿宋" w:eastAsia="仿宋" w:hAnsi="仿宋" w:cs="仿宋" w:hint="eastAsia"/>
            <w:lang w:eastAsia="zh-CN"/>
          </w:rPr>
          <w:t>(六)、防静电、触电防护及防雷措施</w:t>
        </w:r>
        <w:r>
          <w:tab/>
        </w:r>
        <w:r>
          <w:fldChar w:fldCharType="begin"/>
        </w:r>
        <w:r>
          <w:instrText xml:space="preserve"> PAGEREF _Toc9266 \h </w:instrText>
        </w:r>
        <w:r>
          <w:fldChar w:fldCharType="separate"/>
        </w:r>
        <w:r>
          <w:t>46</w:t>
        </w:r>
        <w:r>
          <w:fldChar w:fldCharType="end"/>
        </w:r>
      </w:hyperlink>
    </w:p>
    <w:p>
      <w:pPr>
        <w:pStyle w:val="TOC2"/>
        <w:tabs>
          <w:tab w:val="right" w:leader="dot" w:pos="8306"/>
        </w:tabs>
      </w:pPr>
      <w:hyperlink w:anchor="_Toc6470" w:history="1">
        <w:r>
          <w:rPr>
            <w:rFonts w:ascii="仿宋" w:eastAsia="仿宋" w:hAnsi="仿宋" w:cs="仿宋" w:hint="eastAsia"/>
            <w:lang w:eastAsia="zh-CN"/>
          </w:rPr>
          <w:t>(七)、机械设备安全保障措施</w:t>
        </w:r>
        <w:r>
          <w:tab/>
        </w:r>
        <w:r>
          <w:fldChar w:fldCharType="begin"/>
        </w:r>
        <w:r>
          <w:instrText xml:space="preserve"> PAGEREF _Toc6470 \h </w:instrText>
        </w:r>
        <w:r>
          <w:fldChar w:fldCharType="separate"/>
        </w:r>
        <w:r>
          <w:t>47</w:t>
        </w:r>
        <w:r>
          <w:fldChar w:fldCharType="end"/>
        </w:r>
      </w:hyperlink>
    </w:p>
    <w:p>
      <w:pPr>
        <w:pStyle w:val="TOC1"/>
        <w:tabs>
          <w:tab w:val="right" w:leader="dot" w:pos="8306"/>
        </w:tabs>
      </w:pPr>
      <w:hyperlink w:anchor="_Toc29330" w:history="1">
        <w:r>
          <w:rPr>
            <w:rFonts w:ascii="仿宋" w:eastAsia="仿宋" w:hAnsi="仿宋" w:cs="仿宋" w:hint="eastAsia"/>
            <w:lang w:eastAsia="zh-CN"/>
          </w:rPr>
          <w:t>十二、中高压及特殊性能玻璃钢管项目财务管理</w:t>
        </w:r>
        <w:r>
          <w:tab/>
        </w:r>
        <w:r>
          <w:fldChar w:fldCharType="begin"/>
        </w:r>
        <w:r>
          <w:instrText xml:space="preserve"> PAGEREF _Toc29330 \h </w:instrText>
        </w:r>
        <w:r>
          <w:fldChar w:fldCharType="separate"/>
        </w:r>
        <w:r>
          <w:t>49</w:t>
        </w:r>
        <w:r>
          <w:fldChar w:fldCharType="end"/>
        </w:r>
      </w:hyperlink>
    </w:p>
    <w:p>
      <w:pPr>
        <w:pStyle w:val="TOC2"/>
        <w:tabs>
          <w:tab w:val="right" w:leader="dot" w:pos="8306"/>
        </w:tabs>
      </w:pPr>
      <w:hyperlink w:anchor="_Toc9095" w:history="1">
        <w:r>
          <w:rPr>
            <w:rFonts w:ascii="仿宋" w:eastAsia="仿宋" w:hAnsi="仿宋" w:cs="仿宋" w:hint="eastAsia"/>
            <w:lang w:eastAsia="zh-CN"/>
          </w:rPr>
          <w:t>(一)、资金需求大</w:t>
        </w:r>
        <w:r>
          <w:tab/>
        </w:r>
        <w:r>
          <w:fldChar w:fldCharType="begin"/>
        </w:r>
        <w:r>
          <w:instrText xml:space="preserve"> PAGEREF _Toc9095 \h </w:instrText>
        </w:r>
        <w:r>
          <w:fldChar w:fldCharType="separate"/>
        </w:r>
        <w:r>
          <w:t>49</w:t>
        </w:r>
        <w:r>
          <w:fldChar w:fldCharType="end"/>
        </w:r>
      </w:hyperlink>
    </w:p>
    <w:p>
      <w:pPr>
        <w:pStyle w:val="TOC2"/>
        <w:tabs>
          <w:tab w:val="right" w:leader="dot" w:pos="8306"/>
        </w:tabs>
      </w:pPr>
      <w:hyperlink w:anchor="_Toc26310" w:history="1">
        <w:r>
          <w:rPr>
            <w:rFonts w:ascii="仿宋" w:eastAsia="仿宋" w:hAnsi="仿宋" w:cs="仿宋" w:hint="eastAsia"/>
            <w:lang w:eastAsia="zh-CN"/>
          </w:rPr>
          <w:t>(二)、研发周期长</w:t>
        </w:r>
        <w:r>
          <w:tab/>
        </w:r>
        <w:r>
          <w:fldChar w:fldCharType="begin"/>
        </w:r>
        <w:r>
          <w:instrText xml:space="preserve"> PAGEREF _Toc26310 \h </w:instrText>
        </w:r>
        <w:r>
          <w:fldChar w:fldCharType="separate"/>
        </w:r>
        <w:r>
          <w:t>50</w:t>
        </w:r>
        <w:r>
          <w:fldChar w:fldCharType="end"/>
        </w:r>
      </w:hyperlink>
    </w:p>
    <w:p>
      <w:pPr>
        <w:pStyle w:val="TOC2"/>
        <w:tabs>
          <w:tab w:val="right" w:leader="dot" w:pos="8306"/>
        </w:tabs>
      </w:pPr>
      <w:hyperlink w:anchor="_Toc13473" w:history="1">
        <w:r>
          <w:rPr>
            <w:rFonts w:ascii="仿宋" w:eastAsia="仿宋" w:hAnsi="仿宋" w:cs="仿宋" w:hint="eastAsia"/>
            <w:lang w:eastAsia="zh-CN"/>
          </w:rPr>
          <w:t>(三)、市场风险大</w:t>
        </w:r>
        <w:r>
          <w:tab/>
        </w:r>
        <w:r>
          <w:fldChar w:fldCharType="begin"/>
        </w:r>
        <w:r>
          <w:instrText xml:space="preserve"> PAGEREF _Toc13473 \h </w:instrText>
        </w:r>
        <w:r>
          <w:fldChar w:fldCharType="separate"/>
        </w:r>
        <w:r>
          <w:t>51</w:t>
        </w:r>
        <w:r>
          <w:fldChar w:fldCharType="end"/>
        </w:r>
      </w:hyperlink>
    </w:p>
    <w:p>
      <w:pPr>
        <w:pStyle w:val="TOC2"/>
        <w:tabs>
          <w:tab w:val="right" w:leader="dot" w:pos="8306"/>
        </w:tabs>
      </w:pPr>
      <w:hyperlink w:anchor="_Toc30331" w:history="1">
        <w:r>
          <w:rPr>
            <w:rFonts w:ascii="仿宋" w:eastAsia="仿宋" w:hAnsi="仿宋" w:cs="仿宋" w:hint="eastAsia"/>
            <w:lang w:eastAsia="zh-CN"/>
          </w:rPr>
          <w:t>(四)、利润率高</w:t>
        </w:r>
        <w:r>
          <w:tab/>
        </w:r>
        <w:r>
          <w:fldChar w:fldCharType="begin"/>
        </w:r>
        <w:r>
          <w:instrText xml:space="preserve"> PAGEREF _Toc30331 \h </w:instrText>
        </w:r>
        <w:r>
          <w:fldChar w:fldCharType="separate"/>
        </w:r>
        <w:r>
          <w:t>54</w:t>
        </w:r>
        <w:r>
          <w:fldChar w:fldCharType="end"/>
        </w:r>
      </w:hyperlink>
    </w:p>
    <w:p>
      <w:pPr>
        <w:pStyle w:val="TOC1"/>
        <w:tabs>
          <w:tab w:val="right" w:leader="dot" w:pos="8306"/>
        </w:tabs>
      </w:pPr>
      <w:hyperlink w:anchor="_Toc6171" w:history="1">
        <w:r>
          <w:rPr>
            <w:rFonts w:ascii="仿宋" w:eastAsia="仿宋" w:hAnsi="仿宋" w:cs="仿宋" w:hint="eastAsia"/>
            <w:lang w:eastAsia="zh-CN"/>
          </w:rPr>
          <w:t>十三、中高压及特殊性能玻璃钢管项目实施保障措施</w:t>
        </w:r>
        <w:r>
          <w:tab/>
        </w:r>
        <w:r>
          <w:fldChar w:fldCharType="begin"/>
        </w:r>
        <w:r>
          <w:instrText xml:space="preserve"> PAGEREF _Toc6171 \h </w:instrText>
        </w:r>
        <w:r>
          <w:fldChar w:fldCharType="separate"/>
        </w:r>
        <w:r>
          <w:t>56</w:t>
        </w:r>
        <w:r>
          <w:fldChar w:fldCharType="end"/>
        </w:r>
      </w:hyperlink>
    </w:p>
    <w:p>
      <w:pPr>
        <w:pStyle w:val="TOC2"/>
        <w:tabs>
          <w:tab w:val="right" w:leader="dot" w:pos="8306"/>
        </w:tabs>
      </w:pPr>
      <w:hyperlink w:anchor="_Toc355" w:history="1">
        <w:r>
          <w:rPr>
            <w:rFonts w:ascii="仿宋" w:eastAsia="仿宋" w:hAnsi="仿宋" w:cs="仿宋" w:hint="eastAsia"/>
            <w:lang w:eastAsia="zh-CN"/>
          </w:rPr>
          <w:t>(一)、中高压及特殊性能玻璃钢管项目实施保障机制</w:t>
        </w:r>
        <w:r>
          <w:tab/>
        </w:r>
        <w:r>
          <w:fldChar w:fldCharType="begin"/>
        </w:r>
        <w:r>
          <w:instrText xml:space="preserve"> PAGEREF _Toc355 \h </w:instrText>
        </w:r>
        <w:r>
          <w:fldChar w:fldCharType="separate"/>
        </w:r>
        <w:r>
          <w:t>56</w:t>
        </w:r>
        <w:r>
          <w:fldChar w:fldCharType="end"/>
        </w:r>
      </w:hyperlink>
    </w:p>
    <w:p>
      <w:pPr>
        <w:pStyle w:val="TOC2"/>
        <w:tabs>
          <w:tab w:val="right" w:leader="dot" w:pos="8306"/>
        </w:tabs>
      </w:pPr>
      <w:hyperlink w:anchor="_Toc4097" w:history="1">
        <w:r>
          <w:rPr>
            <w:rFonts w:ascii="仿宋" w:eastAsia="仿宋" w:hAnsi="仿宋" w:cs="仿宋" w:hint="eastAsia"/>
            <w:lang w:eastAsia="zh-CN"/>
          </w:rPr>
          <w:t>(二)、中高压及特殊性能玻璃钢管项目法律合规要求</w:t>
        </w:r>
        <w:r>
          <w:tab/>
        </w:r>
        <w:r>
          <w:fldChar w:fldCharType="begin"/>
        </w:r>
        <w:r>
          <w:instrText xml:space="preserve"> PAGEREF _Toc4097 \h </w:instrText>
        </w:r>
        <w:r>
          <w:fldChar w:fldCharType="separate"/>
        </w:r>
        <w:r>
          <w:t>60</w:t>
        </w:r>
        <w:r>
          <w:fldChar w:fldCharType="end"/>
        </w:r>
      </w:hyperlink>
    </w:p>
    <w:p>
      <w:pPr>
        <w:pStyle w:val="TOC2"/>
        <w:tabs>
          <w:tab w:val="right" w:leader="dot" w:pos="8306"/>
        </w:tabs>
      </w:pPr>
      <w:hyperlink w:anchor="_Toc9716" w:history="1">
        <w:r>
          <w:rPr>
            <w:rFonts w:ascii="仿宋" w:eastAsia="仿宋" w:hAnsi="仿宋" w:cs="仿宋" w:hint="eastAsia"/>
            <w:lang w:eastAsia="zh-CN"/>
          </w:rPr>
          <w:t>(三)、中高压及特殊性能玻璃钢管项目合同管理与法律事务</w:t>
        </w:r>
        <w:r>
          <w:tab/>
        </w:r>
        <w:r>
          <w:fldChar w:fldCharType="begin"/>
        </w:r>
        <w:r>
          <w:instrText xml:space="preserve"> PAGEREF _Toc9716 \h </w:instrText>
        </w:r>
        <w:r>
          <w:fldChar w:fldCharType="separate"/>
        </w:r>
        <w:r>
          <w:t>65</w:t>
        </w:r>
        <w:r>
          <w:fldChar w:fldCharType="end"/>
        </w:r>
      </w:hyperlink>
    </w:p>
    <w:p>
      <w:pPr>
        <w:pStyle w:val="TOC2"/>
        <w:tabs>
          <w:tab w:val="right" w:leader="dot" w:pos="8306"/>
        </w:tabs>
      </w:pPr>
      <w:hyperlink w:anchor="_Toc31527" w:history="1">
        <w:r>
          <w:rPr>
            <w:rFonts w:ascii="仿宋" w:eastAsia="仿宋" w:hAnsi="仿宋" w:cs="仿宋" w:hint="eastAsia"/>
            <w:lang w:eastAsia="zh-CN"/>
          </w:rPr>
          <w:t>(四)、中高压及特殊性能玻璃钢管项目知识产权保护策略</w:t>
        </w:r>
        <w:r>
          <w:tab/>
        </w:r>
        <w:r>
          <w:fldChar w:fldCharType="begin"/>
        </w:r>
        <w:r>
          <w:instrText xml:space="preserve"> PAGEREF _Toc31527 \h </w:instrText>
        </w:r>
        <w:r>
          <w:fldChar w:fldCharType="separate"/>
        </w:r>
        <w:r>
          <w:t>72</w:t>
        </w:r>
        <w:r>
          <w:fldChar w:fldCharType="end"/>
        </w:r>
      </w:hyperlink>
    </w:p>
    <w:p>
      <w:pPr>
        <w:pStyle w:val="TOC1"/>
        <w:tabs>
          <w:tab w:val="right" w:leader="dot" w:pos="8306"/>
        </w:tabs>
      </w:pPr>
      <w:hyperlink w:anchor="_Toc24860" w:history="1">
        <w:r>
          <w:rPr>
            <w:rFonts w:ascii="仿宋" w:eastAsia="仿宋" w:hAnsi="仿宋" w:cs="仿宋" w:hint="eastAsia"/>
            <w:lang w:eastAsia="zh-CN"/>
          </w:rPr>
          <w:t>十四、风险识别与分类</w:t>
        </w:r>
        <w:r>
          <w:tab/>
        </w:r>
        <w:r>
          <w:fldChar w:fldCharType="begin"/>
        </w:r>
        <w:r>
          <w:instrText xml:space="preserve"> PAGEREF _Toc24860 \h </w:instrText>
        </w:r>
        <w:r>
          <w:fldChar w:fldCharType="separate"/>
        </w:r>
        <w:r>
          <w:t>74</w:t>
        </w:r>
        <w:r>
          <w:fldChar w:fldCharType="end"/>
        </w:r>
      </w:hyperlink>
    </w:p>
    <w:p>
      <w:pPr>
        <w:pStyle w:val="TOC2"/>
        <w:tabs>
          <w:tab w:val="right" w:leader="dot" w:pos="8306"/>
        </w:tabs>
      </w:pPr>
      <w:hyperlink w:anchor="_Toc15998" w:history="1">
        <w:r>
          <w:rPr>
            <w:rFonts w:ascii="仿宋" w:eastAsia="仿宋" w:hAnsi="仿宋" w:cs="仿宋" w:hint="eastAsia"/>
            <w:lang w:eastAsia="zh-CN"/>
          </w:rPr>
          <w:t>(一)、风险识别</w:t>
        </w:r>
        <w:r>
          <w:tab/>
        </w:r>
        <w:r>
          <w:fldChar w:fldCharType="begin"/>
        </w:r>
        <w:r>
          <w:instrText xml:space="preserve"> PAGEREF _Toc15998 \h </w:instrText>
        </w:r>
        <w:r>
          <w:fldChar w:fldCharType="separate"/>
        </w:r>
        <w:r>
          <w:t>74</w:t>
        </w:r>
        <w:r>
          <w:fldChar w:fldCharType="end"/>
        </w:r>
      </w:hyperlink>
    </w:p>
    <w:p>
      <w:pPr>
        <w:pStyle w:val="TOC2"/>
        <w:tabs>
          <w:tab w:val="right" w:leader="dot" w:pos="8306"/>
        </w:tabs>
      </w:pPr>
      <w:hyperlink w:anchor="_Toc30914" w:history="1">
        <w:r>
          <w:rPr>
            <w:rFonts w:ascii="仿宋" w:eastAsia="仿宋" w:hAnsi="仿宋" w:cs="仿宋" w:hint="eastAsia"/>
            <w:lang w:eastAsia="zh-CN"/>
          </w:rPr>
          <w:t>(二)、风险分类</w:t>
        </w:r>
        <w:r>
          <w:tab/>
        </w:r>
        <w:r>
          <w:fldChar w:fldCharType="begin"/>
        </w:r>
        <w:r>
          <w:instrText xml:space="preserve"> PAGEREF _Toc30914 \h </w:instrText>
        </w:r>
        <w:r>
          <w:fldChar w:fldCharType="separate"/>
        </w:r>
        <w:r>
          <w:t>76</w:t>
        </w:r>
        <w:r>
          <w:fldChar w:fldCharType="end"/>
        </w:r>
      </w:hyperlink>
    </w:p>
    <w:p>
      <w:pPr>
        <w:pStyle w:val="TOC1"/>
        <w:tabs>
          <w:tab w:val="right" w:leader="dot" w:pos="8306"/>
        </w:tabs>
      </w:pPr>
      <w:hyperlink w:anchor="_Toc4652" w:history="1">
        <w:r>
          <w:rPr>
            <w:rFonts w:ascii="仿宋" w:eastAsia="仿宋" w:hAnsi="仿宋" w:cs="仿宋" w:hint="eastAsia"/>
            <w:lang w:eastAsia="zh-CN"/>
          </w:rPr>
          <w:t>十五、中高压及特殊性能玻璃钢管项目变更管理</w:t>
        </w:r>
        <w:r>
          <w:tab/>
        </w:r>
        <w:r>
          <w:fldChar w:fldCharType="begin"/>
        </w:r>
        <w:r>
          <w:instrText xml:space="preserve"> PAGEREF _Toc4652 \h </w:instrText>
        </w:r>
        <w:r>
          <w:fldChar w:fldCharType="separate"/>
        </w:r>
        <w:r>
          <w:t>78</w:t>
        </w:r>
        <w:r>
          <w:fldChar w:fldCharType="end"/>
        </w:r>
      </w:hyperlink>
    </w:p>
    <w:p>
      <w:pPr>
        <w:pStyle w:val="TOC2"/>
        <w:tabs>
          <w:tab w:val="right" w:leader="dot" w:pos="8306"/>
        </w:tabs>
      </w:pPr>
      <w:hyperlink w:anchor="_Toc28414" w:history="1">
        <w:r>
          <w:rPr>
            <w:rFonts w:ascii="仿宋" w:eastAsia="仿宋" w:hAnsi="仿宋" w:cs="仿宋" w:hint="eastAsia"/>
            <w:lang w:eastAsia="zh-CN"/>
          </w:rPr>
          <w:t>(一)、变更申请与评估</w:t>
        </w:r>
        <w:r>
          <w:tab/>
        </w:r>
        <w:r>
          <w:fldChar w:fldCharType="begin"/>
        </w:r>
        <w:r>
          <w:instrText xml:space="preserve"> PAGEREF _Toc28414 \h </w:instrText>
        </w:r>
        <w:r>
          <w:fldChar w:fldCharType="separate"/>
        </w:r>
        <w:r>
          <w:t>78</w:t>
        </w:r>
        <w:r>
          <w:fldChar w:fldCharType="end"/>
        </w:r>
      </w:hyperlink>
    </w:p>
    <w:p>
      <w:pPr>
        <w:pStyle w:val="TOC2"/>
        <w:tabs>
          <w:tab w:val="right" w:leader="dot" w:pos="8306"/>
        </w:tabs>
      </w:pPr>
      <w:hyperlink w:anchor="_Toc6211" w:history="1">
        <w:r>
          <w:rPr>
            <w:rFonts w:ascii="仿宋" w:eastAsia="仿宋" w:hAnsi="仿宋" w:cs="仿宋" w:hint="eastAsia"/>
            <w:lang w:eastAsia="zh-CN"/>
          </w:rPr>
          <w:t>(二)、变更实施与控制</w:t>
        </w:r>
        <w:r>
          <w:tab/>
        </w:r>
        <w:r>
          <w:fldChar w:fldCharType="begin"/>
        </w:r>
        <w:r>
          <w:instrText xml:space="preserve"> PAGEREF _Toc6211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641"/>
      <w:r>
        <w:rPr>
          <w:rFonts w:ascii="仿宋" w:eastAsia="仿宋" w:hAnsi="仿宋" w:cs="仿宋" w:hint="eastAsia"/>
          <w:sz w:val="28"/>
          <w:lang w:eastAsia="zh-CN"/>
        </w:rPr>
        <w:t>一、中高压及特殊性能玻璃钢管项目可持续发展</w:t>
      </w:r>
      <w:bookmarkEnd w:id="2"/>
    </w:p>
    <w:p>
      <w:pPr>
        <w:pStyle w:val="Heading2"/>
        <w:rPr>
          <w:rFonts w:ascii="仿宋" w:eastAsia="仿宋" w:hAnsi="仿宋" w:cs="仿宋" w:hint="eastAsia"/>
          <w:lang w:eastAsia="zh-CN"/>
        </w:rPr>
      </w:pPr>
      <w:bookmarkStart w:id="3" w:name="_Toc131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及特殊性能玻璃钢管项目中，中高压及特殊性能玻璃钢管项目团队着眼于未来，明确了可持续发展的战略方向。制定的具体可持续发展目标包括降低资源使用、采用环保技术、最大化社会效益等。这一步骤不仅有助于中高压及特殊性能玻璃钢管项目在环保和社会责任方面达到最高标准，也为未来提供了明确的指引，确保中高压及特殊性能玻璃钢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可持续实践的融入中高压及特殊性能玻璃钢管项目管理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高压及特殊性能玻璃钢管项目管理周期。从中高压及特殊性能玻璃钢管项目规划开始，中高压及特殊性能玻璃钢管项目团队就考虑了环境和社会的因素。在执行阶段，中高压及特殊性能玻璃钢管项目团队积极推动绿色技术的应用，优化资源利用。此外，关注员工的社会责任，通过培训和沟通活动提高员工对可持续发展的认知，使他们能够在日常工作中践行可持续实践。这些举措不仅为中高压及特殊性能玻璃钢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6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高压及特殊性能玻璃钢管项目的可持续发展理念，我们深信环保与社会责任是中高压及特殊性能玻璃钢管项目成功的关键支柱。在中高压及特殊性能玻璃钢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团队通过引入先进的环保技术、建立高效的废物处理系统以及推动能源节约措施，积极履行环保责任。定期的环保监测和评估确保中高压及特殊性能玻璃钢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不仅致力于自身可持续发展，还注重对社会的回馈。通过支持社区中高压及特殊性能玻璃钢管项目、参与慈善事业、提供培训机会等方式，中高压及特殊性能玻璃钢管项目积极履行社会责任。与当地社区建立积极互动，关注员工的工作与生活平衡，以及员工的身心健康，是中高压及特殊性能玻璃钢管项目在社会责任层面的关键举措。这样的实践不仅增强了中高压及特殊性能玻璃钢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286"/>
      <w:r>
        <w:rPr>
          <w:rFonts w:ascii="仿宋" w:eastAsia="仿宋" w:hAnsi="仿宋" w:cs="仿宋" w:hint="eastAsia"/>
          <w:sz w:val="28"/>
          <w:lang w:eastAsia="zh-CN"/>
        </w:rPr>
        <w:t>二、中高压及特殊性能玻璃钢管项目概论</w:t>
      </w:r>
      <w:bookmarkEnd w:id="5"/>
    </w:p>
    <w:p>
      <w:pPr>
        <w:pStyle w:val="Heading2"/>
        <w:rPr>
          <w:rFonts w:ascii="仿宋" w:eastAsia="仿宋" w:hAnsi="仿宋" w:cs="仿宋" w:hint="eastAsia"/>
          <w:lang w:eastAsia="zh-CN"/>
        </w:rPr>
      </w:pPr>
      <w:bookmarkStart w:id="6" w:name="_Toc28512"/>
      <w:r>
        <w:rPr>
          <w:rFonts w:ascii="仿宋" w:eastAsia="仿宋" w:hAnsi="仿宋" w:cs="仿宋" w:hint="eastAsia"/>
          <w:lang w:eastAsia="zh-CN"/>
        </w:rPr>
        <w:t>(一)、中高压及特殊性能玻璃钢管项目概况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起源追溯至对市场的深入洞察。市场的不断演变与变革为中高压及特殊性能玻璃钢管项目提供了难得的机遇。当前市场存在的需求缺口和变革的大环境共同构成了中高压及特殊性能玻璃钢管项目的背景。这个中高压及特殊性能玻璃钢管项目旨在充分利用市场机遇，填补行业中尚未满足的需求，为客户提供全新的解决方案。市场的变革和需求的增长使得这个中高压及特殊性能玻璃钢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中高压及特殊性能玻璃钢管项目名称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正式命名为中高压及特殊性能玻璃钢管。这个名称不仅仅是一个标识，更代表了中高压及特殊性能玻璃钢管项目的核心理念和愿景。它蕴含着中高压及特殊性能玻璃钢管项目所要解决问题的关键字，具有强烈的表达和辨识度，为中高压及特殊性能玻璃钢管项目树立了鲜明的品牌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1.3 中高压及特殊性能玻璃钢管项目目标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核心目标是提供一种全新、高效的解决方案，满足客户日益增长的需求。中高压及特殊性能玻璃钢管项目追求的不仅仅是满足市场需求，更是在市场中获得卓越的竞争优势。通过不断提升产品或服务的质量和创新水平，中高压及特殊性能玻璃钢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中高压及特殊性能玻璃钢管项目范围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全面涵盖了产品研发、制造、市场推广和售后服务，确保从产品设计到最终用户体验的全方位关注。这一全面的中高压及特殊性能玻璃钢管项目范围是为了确保中高压及特殊性能玻璃钢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中高压及特殊性能玻璃钢管项目时间表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计划在未来18个月内完成，包括研发、测试、市场试点和正式推出等不同阶段。这个时间表的合理设计是为了确保中高压及特殊性能玻璃钢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中高压及特殊性能玻璃钢管项目预算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总预算估算为XX百万美元，主要分配在研发、市场推广、人员培训和运营等方面。这一充足的预算为中高压及特殊性能玻璃钢管项目提供了充足的资源，确保中高压及特殊性能玻璃钢管项目在各个方面都能取得优异的表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1.7 中高压及特殊性能玻璃钢管项目风险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可能面临的风险包括市场接受度低、技术难题、竞争激烈等。中高压及特殊性能玻璃钢管项目团队已经制定了相应的风险应对计划，通过前瞻性的风险管理，确保中高压及特殊性能玻璃钢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中高压及特殊性能玻璃钢管项目团队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汇聚了一支经验丰富、多领域专业素养的核心团队，确保中高压及特殊性能玻璃钢管项目在各个方面都能拥有高水平的执行力。团队的协同作战是中高压及特殊性能玻璃钢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中高压及特殊性能玻璃钢管项目背景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中高压及特殊性能玻璃钢管项目的背景根植于市场对更高效、创新产品的渴望，同时也受到科技发展对行业格局的深刻改变的影响。这为中高压及特殊性能玻璃钢管项目提供了广阔的发展空间和市场需求。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中高压及特殊性能玻璃钢管项目现状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截至目前，中高压及特殊性能玻璃钢管项目已完成市场调研和技术验证，取得了初步的成功。这为中高压及特殊性能玻璃钢管项目在未来的发展奠定了坚实的基础，为更远大的目标打下了坚实的基石。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627"/>
      <w:r>
        <w:rPr>
          <w:rFonts w:ascii="仿宋" w:eastAsia="仿宋" w:hAnsi="仿宋" w:cs="仿宋" w:hint="eastAsia"/>
          <w:sz w:val="28"/>
          <w:lang w:eastAsia="zh-CN"/>
        </w:rPr>
        <w:t>(二)、中高压及特殊性能玻璃钢管项目目标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高压及特殊性能玻璃钢管项目首要业务目标是在市场中占据有利地位，实现产品/服务的成功推广和销售。通过不断提升产品质量、创新性，中高压及特殊性能玻璃钢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高压及特殊性能玻璃钢管项目着眼于技术创新。通过持续的研发和技术升级，中高压及特殊性能玻璃钢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高压及特殊性能玻璃钢管项目设定了客户满意度目标。通过提供卓越的产品质量和优质的客户服务，中高压及特殊性能玻璃钢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注重社会责任和可持续发展。通过实施环保、社会责任中高压及特殊性能玻璃钢管项目，中高压及特殊性能玻璃钢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中高压及特殊性能玻璃钢管项目的团队是实现目标的核心驱动力。因此，中高压及特殊性能玻璃钢管项目设定了团队发展目标，包括提升团队成员的专业技能、培养领导力，以及搭建协同高效的团队工作氛围。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172"/>
      <w:r>
        <w:rPr>
          <w:rFonts w:ascii="仿宋" w:eastAsia="仿宋" w:hAnsi="仿宋" w:cs="仿宋" w:hint="eastAsia"/>
          <w:sz w:val="28"/>
          <w:lang w:eastAsia="zh-CN"/>
        </w:rPr>
        <w:t>(三)、中高压及特殊性能玻璃钢管项目提出的理由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中高压及特殊性能玻璃钢管项目提出的理由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提出源于对市场机遇的深刻洞察。当前市场中存在的需求缺口和行业发展趋势表明，有巨大的商业机会等待被开发。通过准确捕捉市场机遇，中高压及特殊性能玻璃钢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理念基于对技术创新的信仰。通过持续的研发和技术投入，中高压及特殊性能玻璃钢管项目有望推出更具创新性的产品或服务。在科技飞速发展的当下，中高压及特殊性能玻璃钢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提出是为了增强企业的行业竞争力。通过提升产品或服务的质量和独特性，中高压及特殊性能玻璃钢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响应了消费者需求的变化。随着社会和科技的不断发展，消费者对产品和服务的需求也在发生变化。通过深入了解并及时回应消费者的新需求，中高压及特殊性能玻璃钢管项目将能够提供更符合市场潮流和客户期望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提出是企业战略发展规划的一部分。在面对日益激烈的市场竞争和不断变化的商业环境中，中高压及特殊性能玻璃钢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提出不仅仅是基于商业考量，还注重社会责任。通过推出环保、社会责任等方面的中高压及特殊性能玻璃钢管项目，中高压及特殊性能玻璃钢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提出反映了对利益相关者期望的关注。包括客户、员工、投资者等利益相关者在企业发展中都有着各自的期望，中高压及特殊性能玻璃钢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147"/>
      <w:r>
        <w:rPr>
          <w:rFonts w:ascii="仿宋" w:eastAsia="仿宋" w:hAnsi="仿宋" w:cs="仿宋" w:hint="eastAsia"/>
          <w:sz w:val="28"/>
          <w:lang w:eastAsia="zh-CN"/>
        </w:rPr>
        <w:t>(四)、中高压及特殊性能玻璃钢管项目意义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在实施中高压及特殊性能玻璃钢管项目的过程中，我们不仅仅是在追逐商业成功，更是为企业和社会的多个层面创造了深远的意义。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及特殊性能玻璃钢管项目的首要意义在于提升企业的市场竞争力。通过持续的创新和对产品质量的高标准要求，中高压及特殊性能玻璃钢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高压及特殊性能玻璃钢管项目的推进将促使行业技术水平的提升。通过引入先进技术和创新性解决方案，中高压及特殊性能玻璃钢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高压及特殊性能玻璃钢管项目不仅创造了大量就业机会，提高了就业水平，还注重社会责任和环保。通过参与社会公益事业和推动环保中高压及特殊性能玻璃钢管项目，中高压及特殊性能玻璃钢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综合而言，中高压及特殊性能玻璃钢管项目意义重大，不仅推动了企业的发展，也为行业和社会的进步贡献了积极力量。这是一个全面而深刻的影响，将在未来产生可持续的正面效应。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636"/>
      <w:r>
        <w:rPr>
          <w:rFonts w:ascii="仿宋" w:eastAsia="仿宋" w:hAnsi="仿宋" w:cs="仿宋" w:hint="eastAsia"/>
          <w:sz w:val="28"/>
          <w:lang w:eastAsia="zh-CN"/>
        </w:rPr>
        <w:t>(五)、中高压及特殊性能玻璃钢管项目背景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在当今迅猛发展的商业环境中，中高压及特殊性能玻璃钢管项目的动因根植于对多方面因素的审慎考量。这个中高压及特殊性能玻璃钢管项目的提出并非孤立的决策，而是对企业所处背景深入思考的产物。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高压及特殊性能玻璃钢管项目背后的首要原因。科技的迅速发展和全球市场的快速变化使得企业必须灵活应对。中高压及特殊性能玻璃钢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高压及特殊性能玻璃钢管项目背景中不可忽视的一环。企业需要在激烈竞争中脱颖而出，为此，中高压及特殊性能玻璃钢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技术的迅速发展为企业带来了机遇与挑战。作为中高压及特殊性能玻璃钢管项目启动的背景之一，对新兴技术的应用将有助于提升企业的技术水平，使其在不断演进的商业环境中保持竞争优势。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高压及特殊性能玻璃钢管项目充分融入了社会责任的理念，通过可持续经营和社会公益中高压及特殊性能玻璃钢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874"/>
      <w:r>
        <w:rPr>
          <w:rFonts w:ascii="仿宋" w:eastAsia="仿宋" w:hAnsi="仿宋" w:cs="仿宋" w:hint="eastAsia"/>
          <w:sz w:val="28"/>
          <w:lang w:eastAsia="zh-CN"/>
        </w:rPr>
        <w:t>三、中高压及特殊性能玻璃钢管项目选址可行性分析</w:t>
      </w:r>
      <w:bookmarkEnd w:id="11"/>
    </w:p>
    <w:p>
      <w:pPr>
        <w:pStyle w:val="Heading2"/>
        <w:rPr>
          <w:rFonts w:ascii="仿宋" w:eastAsia="仿宋" w:hAnsi="仿宋" w:cs="仿宋" w:hint="eastAsia"/>
          <w:lang w:eastAsia="zh-CN"/>
        </w:rPr>
      </w:pPr>
      <w:bookmarkStart w:id="12" w:name="_Toc10501"/>
      <w:r>
        <w:rPr>
          <w:rFonts w:ascii="仿宋" w:eastAsia="仿宋" w:hAnsi="仿宋" w:cs="仿宋" w:hint="eastAsia"/>
          <w:lang w:eastAsia="zh-CN"/>
        </w:rPr>
        <w:t>(一)、中高压及特殊性能玻璃钢管项目选址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该中高压及特殊性能玻璃钢管项目选址位于XX省XX市XX区XXX街道</w:t>
      </w:r>
    </w:p>
    <w:p>
      <w:pPr>
        <w:pStyle w:val="Heading2"/>
        <w:ind w:firstLine="560" w:firstLineChars="200"/>
        <w:rPr>
          <w:rFonts w:ascii="仿宋" w:eastAsia="仿宋" w:hAnsi="仿宋" w:cs="仿宋" w:hint="eastAsia"/>
          <w:sz w:val="28"/>
          <w:lang w:eastAsia="zh-CN"/>
        </w:rPr>
      </w:pPr>
      <w:bookmarkStart w:id="13" w:name="_Toc3000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高压及特殊性能玻璃钢管项目的征地面积将根据中高压及特殊性能玻璃钢管项目的实际规模和需求进行精确规划。具体面积XXX平方米，旨在确保中高压及特殊性能玻璃钢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净用地面积是在征地面积基础上去除不可利用面积后的实际可开发用地。具体面积XXX平方米，考虑到环保、交通、安全等多方面因素，以确保中高压及特殊性能玻璃钢管项目在整体利用效率上达到最优。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高压及特殊性能玻璃钢管项目计划建设的建筑总规模具体面积XXX平方米。这一规模的确定综合考虑了中高压及特殊性能玻璃钢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绿地率是中高压及特殊性能玻璃钢管项目用地中被规划为绿地的比例。具体面积XXX平方米，旨在通过合理规划绿地，改善中高压及特殊性能玻璃钢管项目周边环境，提升居民生活质量，并符合城市整体绿化规划。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容积率是用地上可以建设的建筑总体积与用地面积之比。具体面积XXX，通过合理的容积率规划，确保中高压及特殊性能玻璃钢管项目建筑规模与周边环境和谐共生。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高压及特殊性能玻璃钢管项目选址与当地城市规划相一致，具体面积XXX平方米。通过与城市规划部门深入沟通，确保中高压及特殊性能玻璃钢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中高压及特殊性能玻璃钢管项目选址符合当地产业政策，具体面积XXX平方米。这包括中高压及特殊性能玻璃钢管项目对当地经济的促进作用，以及对相关产业的带动效应，确保中高压及特殊性能玻璃钢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高压及特殊性能玻璃钢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确保中高压及特殊性能玻璃钢管项目选址具备必要的公共设施配套，具体面积XXX平方米。这包括交通便利性、教育、医疗等基础设施，以提高居民生活品质，使得中高压及特殊性能玻璃钢管项目选址更具吸引力。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考虑用地总体要求对当地社会稳定性的影响，具体面积XXX平方米。通过深入了解当地社区反馈，确保中高压及特殊性能玻璃钢管项目的选址和建设过程对当地社会和谐稳定产生积极作用。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中高压及特殊性能玻璃钢管项目选址不仅符合法规和规划，还在实际操作中具有可行性。这一全面规划将为中高压及特殊性能玻璃钢管项目的成功实施提供坚实的基础，确保中高压及特殊性能玻璃钢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101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及特殊性能玻璃钢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高压及特殊性能玻璃钢管项目的设备规划和空间设计中，我们将采取灵活设备布局的措施。设备布局将根据实际需求进行灵活设计，避免不必要的浪费。通过合理规划设备摆放位置，我们将提高设备的利用率，减少设备间距，以确保中高压及特殊性能玻璃钢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高压及特殊性能玻璃钢管项目内部引入共享设施的概念，例如共享会议室、办公区等。通过这种方式，我们可以减少对资源的重复建设，提高资源共享效率，从而减小中高压及特殊性能玻璃钢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87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高压及特殊性能玻璃钢管项目的总图布置中，我们将不同功能区域进行明确的规划，以最大程度满足中高压及特殊性能玻璃钢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https://d.book118.com/107064160164006030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中高压及特殊性能玻璃钢管项目规划设计方案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B65635"/>
    <w:rsid w:val="1FB656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6416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2024-01-11T14:17:00Z</dcterms:created>
  <dcterms:modified xsi:type="dcterms:W3CDTF">2024-01-11T14:17:16Z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D9C9A728A93B41528A165FEB8BF8EF01_11</vt:lpwstr>
  </property>
  <property fmtid="{D5CDD505-2E9C-101B-9397-08002B2CF9AE}" pid="3" name="KSOProductBuildVer">
    <vt:lpwstr>2052-12.1.0.16120</vt:lpwstr>
  </property>
</Properties>
</file>