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天然石墨行业相关公司设立可行性研究报告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1" w:history="1">
        <w:r>
          <w:rPr>
            <w:rFonts w:ascii="仿宋" w:eastAsia="仿宋" w:hAnsi="仿宋" w:cs="仿宋" w:hint="eastAsia"/>
            <w:lang w:eastAsia="zh-CN"/>
          </w:rPr>
          <w:t>序言</w:t>
        </w:r>
        <w:r>
          <w:tab/>
        </w:r>
        <w:r>
          <w:fldChar w:fldCharType="begin"/>
        </w:r>
        <w:r>
          <w:instrText xml:space="preserve"> PAGEREF _Toc32501 \h </w:instrText>
        </w:r>
        <w:r>
          <w:fldChar w:fldCharType="separate"/>
        </w:r>
        <w:r>
          <w:t>3</w:t>
        </w:r>
        <w:r>
          <w:fldChar w:fldCharType="end"/>
        </w:r>
      </w:hyperlink>
    </w:p>
    <w:p>
      <w:pPr>
        <w:pStyle w:val="TOC1"/>
        <w:tabs>
          <w:tab w:val="right" w:leader="dot" w:pos="8306"/>
        </w:tabs>
      </w:pPr>
      <w:hyperlink w:anchor="_Toc1360" w:history="1">
        <w:r>
          <w:rPr>
            <w:rFonts w:ascii="仿宋" w:eastAsia="仿宋" w:hAnsi="仿宋" w:cs="仿宋" w:hint="eastAsia"/>
            <w:lang w:eastAsia="zh-CN"/>
          </w:rPr>
          <w:t>一、选址分析</w:t>
        </w:r>
        <w:r>
          <w:tab/>
        </w:r>
        <w:r>
          <w:fldChar w:fldCharType="begin"/>
        </w:r>
        <w:r>
          <w:instrText xml:space="preserve"> PAGEREF _Toc1360 \h </w:instrText>
        </w:r>
        <w:r>
          <w:fldChar w:fldCharType="separate"/>
        </w:r>
        <w:r>
          <w:t>3</w:t>
        </w:r>
        <w:r>
          <w:fldChar w:fldCharType="end"/>
        </w:r>
      </w:hyperlink>
    </w:p>
    <w:p>
      <w:pPr>
        <w:pStyle w:val="TOC2"/>
        <w:tabs>
          <w:tab w:val="right" w:leader="dot" w:pos="8306"/>
        </w:tabs>
      </w:pPr>
      <w:hyperlink w:anchor="_Toc22446" w:history="1">
        <w:r>
          <w:rPr>
            <w:rFonts w:ascii="仿宋" w:eastAsia="仿宋" w:hAnsi="仿宋" w:cs="仿宋" w:hint="eastAsia"/>
            <w:lang w:eastAsia="zh-CN"/>
          </w:rPr>
          <w:t>(一)、天然石墨项目选址原则</w:t>
        </w:r>
        <w:r>
          <w:tab/>
        </w:r>
        <w:r>
          <w:fldChar w:fldCharType="begin"/>
        </w:r>
        <w:r>
          <w:instrText xml:space="preserve"> PAGEREF _Toc22446 \h </w:instrText>
        </w:r>
        <w:r>
          <w:fldChar w:fldCharType="separate"/>
        </w:r>
        <w:r>
          <w:t>3</w:t>
        </w:r>
        <w:r>
          <w:fldChar w:fldCharType="end"/>
        </w:r>
      </w:hyperlink>
    </w:p>
    <w:p>
      <w:pPr>
        <w:pStyle w:val="TOC2"/>
        <w:tabs>
          <w:tab w:val="right" w:leader="dot" w:pos="8306"/>
        </w:tabs>
      </w:pPr>
      <w:hyperlink w:anchor="_Toc24054" w:history="1">
        <w:r>
          <w:rPr>
            <w:rFonts w:ascii="仿宋" w:eastAsia="仿宋" w:hAnsi="仿宋" w:cs="仿宋" w:hint="eastAsia"/>
            <w:lang w:eastAsia="zh-CN"/>
          </w:rPr>
          <w:t>(二)、建设区基本情况</w:t>
        </w:r>
        <w:r>
          <w:tab/>
        </w:r>
        <w:r>
          <w:fldChar w:fldCharType="begin"/>
        </w:r>
        <w:r>
          <w:instrText xml:space="preserve"> PAGEREF _Toc24054 \h </w:instrText>
        </w:r>
        <w:r>
          <w:fldChar w:fldCharType="separate"/>
        </w:r>
        <w:r>
          <w:t>4</w:t>
        </w:r>
        <w:r>
          <w:fldChar w:fldCharType="end"/>
        </w:r>
      </w:hyperlink>
    </w:p>
    <w:p>
      <w:pPr>
        <w:pStyle w:val="TOC2"/>
        <w:tabs>
          <w:tab w:val="right" w:leader="dot" w:pos="8306"/>
        </w:tabs>
      </w:pPr>
      <w:hyperlink w:anchor="_Toc2538" w:history="1">
        <w:r>
          <w:rPr>
            <w:rFonts w:ascii="仿宋" w:eastAsia="仿宋" w:hAnsi="仿宋" w:cs="仿宋" w:hint="eastAsia"/>
            <w:lang w:eastAsia="zh-CN"/>
          </w:rPr>
          <w:t>(三)、发展目标</w:t>
        </w:r>
        <w:r>
          <w:tab/>
        </w:r>
        <w:r>
          <w:fldChar w:fldCharType="begin"/>
        </w:r>
        <w:r>
          <w:instrText xml:space="preserve"> PAGEREF _Toc2538 \h </w:instrText>
        </w:r>
        <w:r>
          <w:fldChar w:fldCharType="separate"/>
        </w:r>
        <w:r>
          <w:t>5</w:t>
        </w:r>
        <w:r>
          <w:fldChar w:fldCharType="end"/>
        </w:r>
      </w:hyperlink>
    </w:p>
    <w:p>
      <w:pPr>
        <w:pStyle w:val="TOC2"/>
        <w:tabs>
          <w:tab w:val="right" w:leader="dot" w:pos="8306"/>
        </w:tabs>
      </w:pPr>
      <w:hyperlink w:anchor="_Toc25815" w:history="1">
        <w:r>
          <w:rPr>
            <w:rFonts w:ascii="仿宋" w:eastAsia="仿宋" w:hAnsi="仿宋" w:cs="仿宋" w:hint="eastAsia"/>
            <w:lang w:eastAsia="zh-CN"/>
          </w:rPr>
          <w:t>(四)、产业发展方向</w:t>
        </w:r>
        <w:r>
          <w:tab/>
        </w:r>
        <w:r>
          <w:fldChar w:fldCharType="begin"/>
        </w:r>
        <w:r>
          <w:instrText xml:space="preserve"> PAGEREF _Toc25815 \h </w:instrText>
        </w:r>
        <w:r>
          <w:fldChar w:fldCharType="separate"/>
        </w:r>
        <w:r>
          <w:t>7</w:t>
        </w:r>
        <w:r>
          <w:fldChar w:fldCharType="end"/>
        </w:r>
      </w:hyperlink>
    </w:p>
    <w:p>
      <w:pPr>
        <w:pStyle w:val="TOC2"/>
        <w:tabs>
          <w:tab w:val="right" w:leader="dot" w:pos="8306"/>
        </w:tabs>
      </w:pPr>
      <w:hyperlink w:anchor="_Toc9766" w:history="1">
        <w:r>
          <w:rPr>
            <w:rFonts w:ascii="仿宋" w:eastAsia="仿宋" w:hAnsi="仿宋" w:cs="仿宋" w:hint="eastAsia"/>
            <w:lang w:eastAsia="zh-CN"/>
          </w:rPr>
          <w:t>(五)、天然石墨项目选址综合评价</w:t>
        </w:r>
        <w:r>
          <w:tab/>
        </w:r>
        <w:r>
          <w:fldChar w:fldCharType="begin"/>
        </w:r>
        <w:r>
          <w:instrText xml:space="preserve"> PAGEREF _Toc9766 \h </w:instrText>
        </w:r>
        <w:r>
          <w:fldChar w:fldCharType="separate"/>
        </w:r>
        <w:r>
          <w:t>8</w:t>
        </w:r>
        <w:r>
          <w:fldChar w:fldCharType="end"/>
        </w:r>
      </w:hyperlink>
    </w:p>
    <w:p>
      <w:pPr>
        <w:pStyle w:val="TOC1"/>
        <w:tabs>
          <w:tab w:val="right" w:leader="dot" w:pos="8306"/>
        </w:tabs>
      </w:pPr>
      <w:hyperlink w:anchor="_Toc24744" w:history="1">
        <w:r>
          <w:rPr>
            <w:rFonts w:ascii="仿宋" w:eastAsia="仿宋" w:hAnsi="仿宋" w:cs="仿宋" w:hint="eastAsia"/>
            <w:lang w:eastAsia="zh-CN"/>
          </w:rPr>
          <w:t>二、天然石墨项目概况</w:t>
        </w:r>
        <w:r>
          <w:tab/>
        </w:r>
        <w:r>
          <w:fldChar w:fldCharType="begin"/>
        </w:r>
        <w:r>
          <w:instrText xml:space="preserve"> PAGEREF _Toc24744 \h </w:instrText>
        </w:r>
        <w:r>
          <w:fldChar w:fldCharType="separate"/>
        </w:r>
        <w:r>
          <w:t>8</w:t>
        </w:r>
        <w:r>
          <w:fldChar w:fldCharType="end"/>
        </w:r>
      </w:hyperlink>
    </w:p>
    <w:p>
      <w:pPr>
        <w:pStyle w:val="TOC2"/>
        <w:tabs>
          <w:tab w:val="right" w:leader="dot" w:pos="8306"/>
        </w:tabs>
      </w:pPr>
      <w:hyperlink w:anchor="_Toc6081" w:history="1">
        <w:r>
          <w:rPr>
            <w:rFonts w:ascii="仿宋" w:eastAsia="仿宋" w:hAnsi="仿宋" w:cs="仿宋" w:hint="eastAsia"/>
            <w:lang w:eastAsia="zh-CN"/>
          </w:rPr>
          <w:t>(一)、投资路径</w:t>
        </w:r>
        <w:r>
          <w:tab/>
        </w:r>
        <w:r>
          <w:fldChar w:fldCharType="begin"/>
        </w:r>
        <w:r>
          <w:instrText xml:space="preserve"> PAGEREF _Toc6081 \h </w:instrText>
        </w:r>
        <w:r>
          <w:fldChar w:fldCharType="separate"/>
        </w:r>
        <w:r>
          <w:t>8</w:t>
        </w:r>
        <w:r>
          <w:fldChar w:fldCharType="end"/>
        </w:r>
      </w:hyperlink>
    </w:p>
    <w:p>
      <w:pPr>
        <w:pStyle w:val="TOC2"/>
        <w:tabs>
          <w:tab w:val="right" w:leader="dot" w:pos="8306"/>
        </w:tabs>
      </w:pPr>
      <w:hyperlink w:anchor="_Toc22725" w:history="1">
        <w:r>
          <w:rPr>
            <w:rFonts w:ascii="仿宋" w:eastAsia="仿宋" w:hAnsi="仿宋" w:cs="仿宋" w:hint="eastAsia"/>
            <w:lang w:eastAsia="zh-CN"/>
          </w:rPr>
          <w:t>(二)、天然石墨项目提出的理由</w:t>
        </w:r>
        <w:r>
          <w:tab/>
        </w:r>
        <w:r>
          <w:fldChar w:fldCharType="begin"/>
        </w:r>
        <w:r>
          <w:instrText xml:space="preserve"> PAGEREF _Toc22725 \h </w:instrText>
        </w:r>
        <w:r>
          <w:fldChar w:fldCharType="separate"/>
        </w:r>
        <w:r>
          <w:t>9</w:t>
        </w:r>
        <w:r>
          <w:fldChar w:fldCharType="end"/>
        </w:r>
      </w:hyperlink>
    </w:p>
    <w:p>
      <w:pPr>
        <w:pStyle w:val="TOC2"/>
        <w:tabs>
          <w:tab w:val="right" w:leader="dot" w:pos="8306"/>
        </w:tabs>
      </w:pPr>
      <w:hyperlink w:anchor="_Toc21569" w:history="1">
        <w:r>
          <w:rPr>
            <w:rFonts w:ascii="仿宋" w:eastAsia="仿宋" w:hAnsi="仿宋" w:cs="仿宋" w:hint="eastAsia"/>
            <w:lang w:eastAsia="zh-CN"/>
          </w:rPr>
          <w:t>(三)、天然石墨项目选址</w:t>
        </w:r>
        <w:r>
          <w:tab/>
        </w:r>
        <w:r>
          <w:fldChar w:fldCharType="begin"/>
        </w:r>
        <w:r>
          <w:instrText xml:space="preserve"> PAGEREF _Toc21569 \h </w:instrText>
        </w:r>
        <w:r>
          <w:fldChar w:fldCharType="separate"/>
        </w:r>
        <w:r>
          <w:t>10</w:t>
        </w:r>
        <w:r>
          <w:fldChar w:fldCharType="end"/>
        </w:r>
      </w:hyperlink>
    </w:p>
    <w:p>
      <w:pPr>
        <w:pStyle w:val="TOC2"/>
        <w:tabs>
          <w:tab w:val="right" w:leader="dot" w:pos="8306"/>
        </w:tabs>
      </w:pPr>
      <w:hyperlink w:anchor="_Toc4583" w:history="1">
        <w:r>
          <w:rPr>
            <w:rFonts w:ascii="仿宋" w:eastAsia="仿宋" w:hAnsi="仿宋" w:cs="仿宋" w:hint="eastAsia"/>
            <w:lang w:eastAsia="zh-CN"/>
          </w:rPr>
          <w:t>(四)、生产规模</w:t>
        </w:r>
        <w:r>
          <w:tab/>
        </w:r>
        <w:r>
          <w:fldChar w:fldCharType="begin"/>
        </w:r>
        <w:r>
          <w:instrText xml:space="preserve"> PAGEREF _Toc4583 \h </w:instrText>
        </w:r>
        <w:r>
          <w:fldChar w:fldCharType="separate"/>
        </w:r>
        <w:r>
          <w:t>10</w:t>
        </w:r>
        <w:r>
          <w:fldChar w:fldCharType="end"/>
        </w:r>
      </w:hyperlink>
    </w:p>
    <w:p>
      <w:pPr>
        <w:pStyle w:val="TOC2"/>
        <w:tabs>
          <w:tab w:val="right" w:leader="dot" w:pos="8306"/>
        </w:tabs>
      </w:pPr>
      <w:hyperlink w:anchor="_Toc17812" w:history="1">
        <w:r>
          <w:rPr>
            <w:rFonts w:ascii="仿宋" w:eastAsia="仿宋" w:hAnsi="仿宋" w:cs="仿宋" w:hint="eastAsia"/>
            <w:lang w:eastAsia="zh-CN"/>
          </w:rPr>
          <w:t>(五)、建设规模</w:t>
        </w:r>
        <w:r>
          <w:tab/>
        </w:r>
        <w:r>
          <w:fldChar w:fldCharType="begin"/>
        </w:r>
        <w:r>
          <w:instrText xml:space="preserve"> PAGEREF _Toc17812 \h </w:instrText>
        </w:r>
        <w:r>
          <w:fldChar w:fldCharType="separate"/>
        </w:r>
        <w:r>
          <w:t>10</w:t>
        </w:r>
        <w:r>
          <w:fldChar w:fldCharType="end"/>
        </w:r>
      </w:hyperlink>
    </w:p>
    <w:p>
      <w:pPr>
        <w:pStyle w:val="TOC2"/>
        <w:tabs>
          <w:tab w:val="right" w:leader="dot" w:pos="8306"/>
        </w:tabs>
      </w:pPr>
      <w:hyperlink w:anchor="_Toc11741" w:history="1">
        <w:r>
          <w:rPr>
            <w:rFonts w:ascii="仿宋" w:eastAsia="仿宋" w:hAnsi="仿宋" w:cs="仿宋" w:hint="eastAsia"/>
            <w:lang w:eastAsia="zh-CN"/>
          </w:rPr>
          <w:t>(六)、天然石墨项目投资</w:t>
        </w:r>
        <w:r>
          <w:tab/>
        </w:r>
        <w:r>
          <w:fldChar w:fldCharType="begin"/>
        </w:r>
        <w:r>
          <w:instrText xml:space="preserve"> PAGEREF _Toc11741 \h </w:instrText>
        </w:r>
        <w:r>
          <w:fldChar w:fldCharType="separate"/>
        </w:r>
        <w:r>
          <w:t>10</w:t>
        </w:r>
        <w:r>
          <w:fldChar w:fldCharType="end"/>
        </w:r>
      </w:hyperlink>
    </w:p>
    <w:p>
      <w:pPr>
        <w:pStyle w:val="TOC2"/>
        <w:tabs>
          <w:tab w:val="right" w:leader="dot" w:pos="8306"/>
        </w:tabs>
      </w:pPr>
      <w:hyperlink w:anchor="_Toc20359" w:history="1">
        <w:r>
          <w:rPr>
            <w:rFonts w:ascii="仿宋" w:eastAsia="仿宋" w:hAnsi="仿宋" w:cs="仿宋" w:hint="eastAsia"/>
            <w:lang w:eastAsia="zh-CN"/>
          </w:rPr>
          <w:t>(七)、天然石墨项目进度规划</w:t>
        </w:r>
        <w:r>
          <w:tab/>
        </w:r>
        <w:r>
          <w:fldChar w:fldCharType="begin"/>
        </w:r>
        <w:r>
          <w:instrText xml:space="preserve"> PAGEREF _Toc20359 \h </w:instrText>
        </w:r>
        <w:r>
          <w:fldChar w:fldCharType="separate"/>
        </w:r>
        <w:r>
          <w:t>11</w:t>
        </w:r>
        <w:r>
          <w:fldChar w:fldCharType="end"/>
        </w:r>
      </w:hyperlink>
    </w:p>
    <w:p>
      <w:pPr>
        <w:pStyle w:val="TOC2"/>
        <w:tabs>
          <w:tab w:val="right" w:leader="dot" w:pos="8306"/>
        </w:tabs>
      </w:pPr>
      <w:hyperlink w:anchor="_Toc28075" w:history="1">
        <w:r>
          <w:rPr>
            <w:rFonts w:ascii="仿宋" w:eastAsia="仿宋" w:hAnsi="仿宋" w:cs="仿宋" w:hint="eastAsia"/>
            <w:lang w:eastAsia="zh-CN"/>
          </w:rPr>
          <w:t>(八)、经济效益(正常经营年份)</w:t>
        </w:r>
        <w:r>
          <w:tab/>
        </w:r>
        <w:r>
          <w:fldChar w:fldCharType="begin"/>
        </w:r>
        <w:r>
          <w:instrText xml:space="preserve"> PAGEREF _Toc28075 \h </w:instrText>
        </w:r>
        <w:r>
          <w:fldChar w:fldCharType="separate"/>
        </w:r>
        <w:r>
          <w:t>11</w:t>
        </w:r>
        <w:r>
          <w:fldChar w:fldCharType="end"/>
        </w:r>
      </w:hyperlink>
    </w:p>
    <w:p>
      <w:pPr>
        <w:pStyle w:val="TOC2"/>
        <w:tabs>
          <w:tab w:val="right" w:leader="dot" w:pos="8306"/>
        </w:tabs>
      </w:pPr>
      <w:hyperlink w:anchor="_Toc4553" w:history="1">
        <w:r>
          <w:rPr>
            <w:rFonts w:ascii="仿宋" w:eastAsia="仿宋" w:hAnsi="仿宋" w:cs="仿宋" w:hint="eastAsia"/>
            <w:lang w:eastAsia="zh-CN"/>
          </w:rPr>
          <w:t>(九)、天然石墨项目综合评价</w:t>
        </w:r>
        <w:r>
          <w:tab/>
        </w:r>
        <w:r>
          <w:fldChar w:fldCharType="begin"/>
        </w:r>
        <w:r>
          <w:instrText xml:space="preserve"> PAGEREF _Toc4553 \h </w:instrText>
        </w:r>
        <w:r>
          <w:fldChar w:fldCharType="separate"/>
        </w:r>
        <w:r>
          <w:t>12</w:t>
        </w:r>
        <w:r>
          <w:fldChar w:fldCharType="end"/>
        </w:r>
      </w:hyperlink>
    </w:p>
    <w:p>
      <w:pPr>
        <w:pStyle w:val="TOC1"/>
        <w:tabs>
          <w:tab w:val="right" w:leader="dot" w:pos="8306"/>
        </w:tabs>
      </w:pPr>
      <w:hyperlink w:anchor="_Toc20986" w:history="1">
        <w:r>
          <w:rPr>
            <w:rFonts w:ascii="仿宋" w:eastAsia="仿宋" w:hAnsi="仿宋" w:cs="仿宋" w:hint="eastAsia"/>
            <w:lang w:eastAsia="zh-CN"/>
          </w:rPr>
          <w:t>三、行业、市场分析</w:t>
        </w:r>
        <w:r>
          <w:tab/>
        </w:r>
        <w:r>
          <w:fldChar w:fldCharType="begin"/>
        </w:r>
        <w:r>
          <w:instrText xml:space="preserve"> PAGEREF _Toc20986 \h </w:instrText>
        </w:r>
        <w:r>
          <w:fldChar w:fldCharType="separate"/>
        </w:r>
        <w:r>
          <w:t>12</w:t>
        </w:r>
        <w:r>
          <w:fldChar w:fldCharType="end"/>
        </w:r>
      </w:hyperlink>
    </w:p>
    <w:p>
      <w:pPr>
        <w:pStyle w:val="TOC2"/>
        <w:tabs>
          <w:tab w:val="right" w:leader="dot" w:pos="8306"/>
        </w:tabs>
      </w:pPr>
      <w:hyperlink w:anchor="_Toc21302" w:history="1">
        <w:r>
          <w:rPr>
            <w:rFonts w:ascii="仿宋" w:eastAsia="仿宋" w:hAnsi="仿宋" w:cs="仿宋" w:hint="eastAsia"/>
            <w:lang w:eastAsia="zh-CN"/>
          </w:rPr>
          <w:t>(一)、行业分析</w:t>
        </w:r>
        <w:r>
          <w:tab/>
        </w:r>
        <w:r>
          <w:fldChar w:fldCharType="begin"/>
        </w:r>
        <w:r>
          <w:instrText xml:space="preserve"> PAGEREF _Toc21302 \h </w:instrText>
        </w:r>
        <w:r>
          <w:fldChar w:fldCharType="separate"/>
        </w:r>
        <w:r>
          <w:t>12</w:t>
        </w:r>
        <w:r>
          <w:fldChar w:fldCharType="end"/>
        </w:r>
      </w:hyperlink>
    </w:p>
    <w:p>
      <w:pPr>
        <w:pStyle w:val="TOC2"/>
        <w:tabs>
          <w:tab w:val="right" w:leader="dot" w:pos="8306"/>
        </w:tabs>
      </w:pPr>
      <w:hyperlink w:anchor="_Toc29638" w:history="1">
        <w:r>
          <w:rPr>
            <w:rFonts w:ascii="仿宋" w:eastAsia="仿宋" w:hAnsi="仿宋" w:cs="仿宋" w:hint="eastAsia"/>
            <w:lang w:eastAsia="zh-CN"/>
          </w:rPr>
          <w:t>(二)、市场分析</w:t>
        </w:r>
        <w:r>
          <w:tab/>
        </w:r>
        <w:r>
          <w:fldChar w:fldCharType="begin"/>
        </w:r>
        <w:r>
          <w:instrText xml:space="preserve"> PAGEREF _Toc29638 \h </w:instrText>
        </w:r>
        <w:r>
          <w:fldChar w:fldCharType="separate"/>
        </w:r>
        <w:r>
          <w:t>13</w:t>
        </w:r>
        <w:r>
          <w:fldChar w:fldCharType="end"/>
        </w:r>
      </w:hyperlink>
    </w:p>
    <w:p>
      <w:pPr>
        <w:pStyle w:val="TOC2"/>
        <w:tabs>
          <w:tab w:val="right" w:leader="dot" w:pos="8306"/>
        </w:tabs>
      </w:pPr>
      <w:hyperlink w:anchor="_Toc10298" w:history="1">
        <w:r>
          <w:rPr>
            <w:rFonts w:ascii="仿宋" w:eastAsia="仿宋" w:hAnsi="仿宋" w:cs="仿宋" w:hint="eastAsia"/>
            <w:lang w:eastAsia="zh-CN"/>
          </w:rPr>
          <w:t>(三)、行业发展及市场前景分析</w:t>
        </w:r>
        <w:r>
          <w:tab/>
        </w:r>
        <w:r>
          <w:fldChar w:fldCharType="begin"/>
        </w:r>
        <w:r>
          <w:instrText xml:space="preserve"> PAGEREF _Toc10298 \h </w:instrText>
        </w:r>
        <w:r>
          <w:fldChar w:fldCharType="separate"/>
        </w:r>
        <w:r>
          <w:t>14</w:t>
        </w:r>
        <w:r>
          <w:fldChar w:fldCharType="end"/>
        </w:r>
      </w:hyperlink>
    </w:p>
    <w:p>
      <w:pPr>
        <w:pStyle w:val="TOC1"/>
        <w:tabs>
          <w:tab w:val="right" w:leader="dot" w:pos="8306"/>
        </w:tabs>
      </w:pPr>
      <w:hyperlink w:anchor="_Toc32676" w:history="1">
        <w:r>
          <w:rPr>
            <w:rFonts w:ascii="仿宋" w:eastAsia="仿宋" w:hAnsi="仿宋" w:cs="仿宋" w:hint="eastAsia"/>
            <w:lang w:eastAsia="zh-CN"/>
          </w:rPr>
          <w:t>四、公司成立方案</w:t>
        </w:r>
        <w:r>
          <w:tab/>
        </w:r>
        <w:r>
          <w:fldChar w:fldCharType="begin"/>
        </w:r>
        <w:r>
          <w:instrText xml:space="preserve"> PAGEREF _Toc32676 \h </w:instrText>
        </w:r>
        <w:r>
          <w:fldChar w:fldCharType="separate"/>
        </w:r>
        <w:r>
          <w:t>15</w:t>
        </w:r>
        <w:r>
          <w:fldChar w:fldCharType="end"/>
        </w:r>
      </w:hyperlink>
    </w:p>
    <w:p>
      <w:pPr>
        <w:pStyle w:val="TOC2"/>
        <w:tabs>
          <w:tab w:val="right" w:leader="dot" w:pos="8306"/>
        </w:tabs>
      </w:pPr>
      <w:hyperlink w:anchor="_Toc13706" w:history="1">
        <w:r>
          <w:rPr>
            <w:rFonts w:ascii="仿宋" w:eastAsia="仿宋" w:hAnsi="仿宋" w:cs="仿宋" w:hint="eastAsia"/>
            <w:lang w:eastAsia="zh-CN"/>
          </w:rPr>
          <w:t>(一)、公司经营宗旨</w:t>
        </w:r>
        <w:r>
          <w:tab/>
        </w:r>
        <w:r>
          <w:fldChar w:fldCharType="begin"/>
        </w:r>
        <w:r>
          <w:instrText xml:space="preserve"> PAGEREF _Toc13706 \h </w:instrText>
        </w:r>
        <w:r>
          <w:fldChar w:fldCharType="separate"/>
        </w:r>
        <w:r>
          <w:t>15</w:t>
        </w:r>
        <w:r>
          <w:fldChar w:fldCharType="end"/>
        </w:r>
      </w:hyperlink>
    </w:p>
    <w:p>
      <w:pPr>
        <w:pStyle w:val="TOC2"/>
        <w:tabs>
          <w:tab w:val="right" w:leader="dot" w:pos="8306"/>
        </w:tabs>
      </w:pPr>
      <w:hyperlink w:anchor="_Toc20506" w:history="1">
        <w:r>
          <w:rPr>
            <w:rFonts w:ascii="仿宋" w:eastAsia="仿宋" w:hAnsi="仿宋" w:cs="仿宋" w:hint="eastAsia"/>
            <w:lang w:eastAsia="zh-CN"/>
          </w:rPr>
          <w:t>(二)、公司的目标、主要职责</w:t>
        </w:r>
        <w:r>
          <w:tab/>
        </w:r>
        <w:r>
          <w:fldChar w:fldCharType="begin"/>
        </w:r>
        <w:r>
          <w:instrText xml:space="preserve"> PAGEREF _Toc20506 \h </w:instrText>
        </w:r>
        <w:r>
          <w:fldChar w:fldCharType="separate"/>
        </w:r>
        <w:r>
          <w:t>16</w:t>
        </w:r>
        <w:r>
          <w:fldChar w:fldCharType="end"/>
        </w:r>
      </w:hyperlink>
    </w:p>
    <w:p>
      <w:pPr>
        <w:pStyle w:val="TOC2"/>
        <w:tabs>
          <w:tab w:val="right" w:leader="dot" w:pos="8306"/>
        </w:tabs>
      </w:pPr>
      <w:hyperlink w:anchor="_Toc14738" w:history="1">
        <w:r>
          <w:rPr>
            <w:rFonts w:ascii="仿宋" w:eastAsia="仿宋" w:hAnsi="仿宋" w:cs="仿宋" w:hint="eastAsia"/>
            <w:lang w:eastAsia="zh-CN"/>
          </w:rPr>
          <w:t>(三)、公司组建方式</w:t>
        </w:r>
        <w:r>
          <w:tab/>
        </w:r>
        <w:r>
          <w:fldChar w:fldCharType="begin"/>
        </w:r>
        <w:r>
          <w:instrText xml:space="preserve"> PAGEREF _Toc14738 \h </w:instrText>
        </w:r>
        <w:r>
          <w:fldChar w:fldCharType="separate"/>
        </w:r>
        <w:r>
          <w:t>19</w:t>
        </w:r>
        <w:r>
          <w:fldChar w:fldCharType="end"/>
        </w:r>
      </w:hyperlink>
    </w:p>
    <w:p>
      <w:pPr>
        <w:pStyle w:val="TOC2"/>
        <w:tabs>
          <w:tab w:val="right" w:leader="dot" w:pos="8306"/>
        </w:tabs>
      </w:pPr>
      <w:hyperlink w:anchor="_Toc18401" w:history="1">
        <w:r>
          <w:rPr>
            <w:rFonts w:ascii="仿宋" w:eastAsia="仿宋" w:hAnsi="仿宋" w:cs="仿宋" w:hint="eastAsia"/>
            <w:lang w:eastAsia="zh-CN"/>
          </w:rPr>
          <w:t>(四)、公司管理体制</w:t>
        </w:r>
        <w:r>
          <w:tab/>
        </w:r>
        <w:r>
          <w:fldChar w:fldCharType="begin"/>
        </w:r>
        <w:r>
          <w:instrText xml:space="preserve"> PAGEREF _Toc18401 \h </w:instrText>
        </w:r>
        <w:r>
          <w:fldChar w:fldCharType="separate"/>
        </w:r>
        <w:r>
          <w:t>19</w:t>
        </w:r>
        <w:r>
          <w:fldChar w:fldCharType="end"/>
        </w:r>
      </w:hyperlink>
    </w:p>
    <w:p>
      <w:pPr>
        <w:pStyle w:val="TOC2"/>
        <w:tabs>
          <w:tab w:val="right" w:leader="dot" w:pos="8306"/>
        </w:tabs>
      </w:pPr>
      <w:hyperlink w:anchor="_Toc6716" w:history="1">
        <w:r>
          <w:rPr>
            <w:rFonts w:ascii="仿宋" w:eastAsia="仿宋" w:hAnsi="仿宋" w:cs="仿宋" w:hint="eastAsia"/>
            <w:lang w:eastAsia="zh-CN"/>
          </w:rPr>
          <w:t>(五)、部门职责及权限</w:t>
        </w:r>
        <w:r>
          <w:tab/>
        </w:r>
        <w:r>
          <w:fldChar w:fldCharType="begin"/>
        </w:r>
        <w:r>
          <w:instrText xml:space="preserve"> PAGEREF _Toc6716 \h </w:instrText>
        </w:r>
        <w:r>
          <w:fldChar w:fldCharType="separate"/>
        </w:r>
        <w:r>
          <w:t>20</w:t>
        </w:r>
        <w:r>
          <w:fldChar w:fldCharType="end"/>
        </w:r>
      </w:hyperlink>
    </w:p>
    <w:p>
      <w:pPr>
        <w:pStyle w:val="TOC2"/>
        <w:tabs>
          <w:tab w:val="right" w:leader="dot" w:pos="8306"/>
        </w:tabs>
      </w:pPr>
      <w:hyperlink w:anchor="_Toc21256" w:history="1">
        <w:r>
          <w:rPr>
            <w:rFonts w:ascii="仿宋" w:eastAsia="仿宋" w:hAnsi="仿宋" w:cs="仿宋" w:hint="eastAsia"/>
            <w:lang w:eastAsia="zh-CN"/>
          </w:rPr>
          <w:t>(六)、核心人员介绍</w:t>
        </w:r>
        <w:r>
          <w:tab/>
        </w:r>
        <w:r>
          <w:fldChar w:fldCharType="begin"/>
        </w:r>
        <w:r>
          <w:instrText xml:space="preserve"> PAGEREF _Toc21256 \h </w:instrText>
        </w:r>
        <w:r>
          <w:fldChar w:fldCharType="separate"/>
        </w:r>
        <w:r>
          <w:t>23</w:t>
        </w:r>
        <w:r>
          <w:fldChar w:fldCharType="end"/>
        </w:r>
      </w:hyperlink>
    </w:p>
    <w:p>
      <w:pPr>
        <w:pStyle w:val="TOC2"/>
        <w:tabs>
          <w:tab w:val="right" w:leader="dot" w:pos="8306"/>
        </w:tabs>
      </w:pPr>
      <w:hyperlink w:anchor="_Toc25082" w:history="1">
        <w:r>
          <w:rPr>
            <w:rFonts w:ascii="仿宋" w:eastAsia="仿宋" w:hAnsi="仿宋" w:cs="仿宋" w:hint="eastAsia"/>
            <w:lang w:eastAsia="zh-CN"/>
          </w:rPr>
          <w:t>(七)、财务会计制度</w:t>
        </w:r>
        <w:r>
          <w:tab/>
        </w:r>
        <w:r>
          <w:fldChar w:fldCharType="begin"/>
        </w:r>
        <w:r>
          <w:instrText xml:space="preserve"> PAGEREF _Toc25082 \h </w:instrText>
        </w:r>
        <w:r>
          <w:fldChar w:fldCharType="separate"/>
        </w:r>
        <w:r>
          <w:t>25</w:t>
        </w:r>
        <w:r>
          <w:fldChar w:fldCharType="end"/>
        </w:r>
      </w:hyperlink>
    </w:p>
    <w:p>
      <w:pPr>
        <w:pStyle w:val="TOC1"/>
        <w:tabs>
          <w:tab w:val="right" w:leader="dot" w:pos="8306"/>
        </w:tabs>
      </w:pPr>
      <w:hyperlink w:anchor="_Toc28237" w:history="1">
        <w:r>
          <w:rPr>
            <w:rFonts w:ascii="仿宋" w:eastAsia="仿宋" w:hAnsi="仿宋" w:cs="仿宋" w:hint="eastAsia"/>
            <w:lang w:eastAsia="zh-CN"/>
          </w:rPr>
          <w:t>五、法人治理</w:t>
        </w:r>
        <w:r>
          <w:tab/>
        </w:r>
        <w:r>
          <w:fldChar w:fldCharType="begin"/>
        </w:r>
        <w:r>
          <w:instrText xml:space="preserve"> PAGEREF _Toc28237 \h </w:instrText>
        </w:r>
        <w:r>
          <w:fldChar w:fldCharType="separate"/>
        </w:r>
        <w:r>
          <w:t>30</w:t>
        </w:r>
        <w:r>
          <w:fldChar w:fldCharType="end"/>
        </w:r>
      </w:hyperlink>
    </w:p>
    <w:p>
      <w:pPr>
        <w:pStyle w:val="TOC2"/>
        <w:tabs>
          <w:tab w:val="right" w:leader="dot" w:pos="8306"/>
        </w:tabs>
      </w:pPr>
      <w:hyperlink w:anchor="_Toc11848" w:history="1">
        <w:r>
          <w:rPr>
            <w:rFonts w:ascii="仿宋" w:eastAsia="仿宋" w:hAnsi="仿宋" w:cs="仿宋" w:hint="eastAsia"/>
            <w:lang w:eastAsia="zh-CN"/>
          </w:rPr>
          <w:t>(一)、股东权利及义务</w:t>
        </w:r>
        <w:r>
          <w:tab/>
        </w:r>
        <w:r>
          <w:fldChar w:fldCharType="begin"/>
        </w:r>
        <w:r>
          <w:instrText xml:space="preserve"> PAGEREF _Toc11848 \h </w:instrText>
        </w:r>
        <w:r>
          <w:fldChar w:fldCharType="separate"/>
        </w:r>
        <w:r>
          <w:t>30</w:t>
        </w:r>
        <w:r>
          <w:fldChar w:fldCharType="end"/>
        </w:r>
      </w:hyperlink>
    </w:p>
    <w:p>
      <w:pPr>
        <w:pStyle w:val="TOC2"/>
        <w:tabs>
          <w:tab w:val="right" w:leader="dot" w:pos="8306"/>
        </w:tabs>
      </w:pPr>
      <w:hyperlink w:anchor="_Toc20012" w:history="1">
        <w:r>
          <w:rPr>
            <w:rFonts w:ascii="仿宋" w:eastAsia="仿宋" w:hAnsi="仿宋" w:cs="仿宋" w:hint="eastAsia"/>
            <w:lang w:eastAsia="zh-CN"/>
          </w:rPr>
          <w:t>(二)、董事</w:t>
        </w:r>
        <w:r>
          <w:tab/>
        </w:r>
        <w:r>
          <w:fldChar w:fldCharType="begin"/>
        </w:r>
        <w:r>
          <w:instrText xml:space="preserve"> PAGEREF _Toc20012 \h </w:instrText>
        </w:r>
        <w:r>
          <w:fldChar w:fldCharType="separate"/>
        </w:r>
        <w:r>
          <w:t>32</w:t>
        </w:r>
        <w:r>
          <w:fldChar w:fldCharType="end"/>
        </w:r>
      </w:hyperlink>
    </w:p>
    <w:p>
      <w:pPr>
        <w:pStyle w:val="TOC2"/>
        <w:tabs>
          <w:tab w:val="right" w:leader="dot" w:pos="8306"/>
        </w:tabs>
      </w:pPr>
      <w:hyperlink w:anchor="_Toc25334" w:history="1">
        <w:r>
          <w:rPr>
            <w:rFonts w:ascii="仿宋" w:eastAsia="仿宋" w:hAnsi="仿宋" w:cs="仿宋" w:hint="eastAsia"/>
            <w:lang w:eastAsia="zh-CN"/>
          </w:rPr>
          <w:t>(三)、高级管理人员</w:t>
        </w:r>
        <w:r>
          <w:tab/>
        </w:r>
        <w:r>
          <w:fldChar w:fldCharType="begin"/>
        </w:r>
        <w:r>
          <w:instrText xml:space="preserve"> PAGEREF _Toc25334 \h </w:instrText>
        </w:r>
        <w:r>
          <w:fldChar w:fldCharType="separate"/>
        </w:r>
        <w:r>
          <w:t>37</w:t>
        </w:r>
        <w:r>
          <w:fldChar w:fldCharType="end"/>
        </w:r>
      </w:hyperlink>
    </w:p>
    <w:p>
      <w:pPr>
        <w:pStyle w:val="TOC2"/>
        <w:tabs>
          <w:tab w:val="right" w:leader="dot" w:pos="8306"/>
        </w:tabs>
      </w:pPr>
      <w:hyperlink w:anchor="_Toc19309" w:history="1">
        <w:r>
          <w:rPr>
            <w:rFonts w:ascii="仿宋" w:eastAsia="仿宋" w:hAnsi="仿宋" w:cs="仿宋" w:hint="eastAsia"/>
            <w:lang w:eastAsia="zh-CN"/>
          </w:rPr>
          <w:t>(四)、监事</w:t>
        </w:r>
        <w:r>
          <w:tab/>
        </w:r>
        <w:r>
          <w:fldChar w:fldCharType="begin"/>
        </w:r>
        <w:r>
          <w:instrText xml:space="preserve"> PAGEREF _Toc19309 \h </w:instrText>
        </w:r>
        <w:r>
          <w:fldChar w:fldCharType="separate"/>
        </w:r>
        <w:r>
          <w:t>39</w:t>
        </w:r>
        <w:r>
          <w:fldChar w:fldCharType="end"/>
        </w:r>
      </w:hyperlink>
    </w:p>
    <w:p>
      <w:pPr>
        <w:pStyle w:val="TOC1"/>
        <w:tabs>
          <w:tab w:val="right" w:leader="dot" w:pos="8306"/>
        </w:tabs>
      </w:pPr>
      <w:hyperlink w:anchor="_Toc20724" w:history="1">
        <w:r>
          <w:rPr>
            <w:rFonts w:ascii="仿宋" w:eastAsia="仿宋" w:hAnsi="仿宋" w:cs="仿宋" w:hint="eastAsia"/>
            <w:lang w:eastAsia="zh-CN"/>
          </w:rPr>
          <w:t>六、天然石墨项目经济效益</w:t>
        </w:r>
        <w:r>
          <w:tab/>
        </w:r>
        <w:r>
          <w:fldChar w:fldCharType="begin"/>
        </w:r>
        <w:r>
          <w:instrText xml:space="preserve"> PAGEREF _Toc20724 \h </w:instrText>
        </w:r>
        <w:r>
          <w:fldChar w:fldCharType="separate"/>
        </w:r>
        <w:r>
          <w:t>40</w:t>
        </w:r>
        <w:r>
          <w:fldChar w:fldCharType="end"/>
        </w:r>
      </w:hyperlink>
    </w:p>
    <w:p>
      <w:pPr>
        <w:pStyle w:val="TOC2"/>
        <w:tabs>
          <w:tab w:val="right" w:leader="dot" w:pos="8306"/>
        </w:tabs>
      </w:pPr>
      <w:hyperlink w:anchor="_Toc10567" w:history="1">
        <w:r>
          <w:rPr>
            <w:rFonts w:ascii="仿宋" w:eastAsia="仿宋" w:hAnsi="仿宋" w:cs="仿宋" w:hint="eastAsia"/>
            <w:lang w:eastAsia="zh-CN"/>
          </w:rPr>
          <w:t>(一)、基本假设及基础参数选取</w:t>
        </w:r>
        <w:r>
          <w:tab/>
        </w:r>
        <w:r>
          <w:fldChar w:fldCharType="begin"/>
        </w:r>
        <w:r>
          <w:instrText xml:space="preserve"> PAGEREF _Toc10567 \h </w:instrText>
        </w:r>
        <w:r>
          <w:fldChar w:fldCharType="separate"/>
        </w:r>
        <w:r>
          <w:t>40</w:t>
        </w:r>
        <w:r>
          <w:fldChar w:fldCharType="end"/>
        </w:r>
      </w:hyperlink>
    </w:p>
    <w:p>
      <w:pPr>
        <w:pStyle w:val="TOC2"/>
        <w:tabs>
          <w:tab w:val="right" w:leader="dot" w:pos="8306"/>
        </w:tabs>
      </w:pPr>
      <w:hyperlink w:anchor="_Toc13449" w:history="1">
        <w:r>
          <w:rPr>
            <w:rFonts w:ascii="仿宋" w:eastAsia="仿宋" w:hAnsi="仿宋" w:cs="仿宋" w:hint="eastAsia"/>
            <w:lang w:eastAsia="zh-CN"/>
          </w:rPr>
          <w:t>(二)、经济评价财务测算</w:t>
        </w:r>
        <w:r>
          <w:tab/>
        </w:r>
        <w:r>
          <w:fldChar w:fldCharType="begin"/>
        </w:r>
        <w:r>
          <w:instrText xml:space="preserve"> PAGEREF _Toc13449 \h </w:instrText>
        </w:r>
        <w:r>
          <w:fldChar w:fldCharType="separate"/>
        </w:r>
        <w:r>
          <w:t>41</w:t>
        </w:r>
        <w:r>
          <w:fldChar w:fldCharType="end"/>
        </w:r>
      </w:hyperlink>
    </w:p>
    <w:p>
      <w:pPr>
        <w:pStyle w:val="TOC2"/>
        <w:tabs>
          <w:tab w:val="right" w:leader="dot" w:pos="8306"/>
        </w:tabs>
      </w:pPr>
      <w:hyperlink w:anchor="_Toc10561" w:history="1">
        <w:r>
          <w:rPr>
            <w:rFonts w:ascii="仿宋" w:eastAsia="仿宋" w:hAnsi="仿宋" w:cs="仿宋" w:hint="eastAsia"/>
            <w:lang w:eastAsia="zh-CN"/>
          </w:rPr>
          <w:t>(三)、天然石墨项目盈利能力分析</w:t>
        </w:r>
        <w:r>
          <w:tab/>
        </w:r>
        <w:r>
          <w:fldChar w:fldCharType="begin"/>
        </w:r>
        <w:r>
          <w:instrText xml:space="preserve"> PAGEREF _Toc10561 \h </w:instrText>
        </w:r>
        <w:r>
          <w:fldChar w:fldCharType="separate"/>
        </w:r>
        <w:r>
          <w:t>42</w:t>
        </w:r>
        <w:r>
          <w:fldChar w:fldCharType="end"/>
        </w:r>
      </w:hyperlink>
    </w:p>
    <w:p>
      <w:pPr>
        <w:pStyle w:val="TOC2"/>
        <w:tabs>
          <w:tab w:val="right" w:leader="dot" w:pos="8306"/>
        </w:tabs>
      </w:pPr>
      <w:hyperlink w:anchor="_Toc19982" w:history="1">
        <w:r>
          <w:rPr>
            <w:rFonts w:ascii="仿宋" w:eastAsia="仿宋" w:hAnsi="仿宋" w:cs="仿宋" w:hint="eastAsia"/>
            <w:lang w:eastAsia="zh-CN"/>
          </w:rPr>
          <w:t>(四)、财务生存能力分析</w:t>
        </w:r>
        <w:r>
          <w:tab/>
        </w:r>
        <w:r>
          <w:fldChar w:fldCharType="begin"/>
        </w:r>
        <w:r>
          <w:instrText xml:space="preserve"> PAGEREF _Toc19982 \h </w:instrText>
        </w:r>
        <w:r>
          <w:fldChar w:fldCharType="separate"/>
        </w:r>
        <w:r>
          <w:t>44</w:t>
        </w:r>
        <w:r>
          <w:fldChar w:fldCharType="end"/>
        </w:r>
      </w:hyperlink>
    </w:p>
    <w:p>
      <w:pPr>
        <w:pStyle w:val="TOC2"/>
        <w:tabs>
          <w:tab w:val="right" w:leader="dot" w:pos="8306"/>
        </w:tabs>
      </w:pPr>
      <w:hyperlink w:anchor="_Toc17276" w:history="1">
        <w:r>
          <w:rPr>
            <w:rFonts w:ascii="仿宋" w:eastAsia="仿宋" w:hAnsi="仿宋" w:cs="仿宋" w:hint="eastAsia"/>
            <w:lang w:eastAsia="zh-CN"/>
          </w:rPr>
          <w:t>(五)、偿债能力分析</w:t>
        </w:r>
        <w:r>
          <w:tab/>
        </w:r>
        <w:r>
          <w:fldChar w:fldCharType="begin"/>
        </w:r>
        <w:r>
          <w:instrText xml:space="preserve"> PAGEREF _Toc17276 \h </w:instrText>
        </w:r>
        <w:r>
          <w:fldChar w:fldCharType="separate"/>
        </w:r>
        <w:r>
          <w:t>44</w:t>
        </w:r>
        <w:r>
          <w:fldChar w:fldCharType="end"/>
        </w:r>
      </w:hyperlink>
    </w:p>
    <w:p>
      <w:pPr>
        <w:pStyle w:val="TOC2"/>
        <w:tabs>
          <w:tab w:val="right" w:leader="dot" w:pos="8306"/>
        </w:tabs>
      </w:pPr>
      <w:hyperlink w:anchor="_Toc12704" w:history="1">
        <w:r>
          <w:rPr>
            <w:rFonts w:ascii="仿宋" w:eastAsia="仿宋" w:hAnsi="仿宋" w:cs="仿宋" w:hint="eastAsia"/>
            <w:lang w:eastAsia="zh-CN"/>
          </w:rPr>
          <w:t>(六)、经济评价结论</w:t>
        </w:r>
        <w:r>
          <w:tab/>
        </w:r>
        <w:r>
          <w:fldChar w:fldCharType="begin"/>
        </w:r>
        <w:r>
          <w:instrText xml:space="preserve"> PAGEREF _Toc12704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92" w:history="1">
        <w:r>
          <w:rPr>
            <w:rFonts w:ascii="仿宋" w:eastAsia="仿宋" w:hAnsi="仿宋" w:cs="仿宋" w:hint="eastAsia"/>
            <w:lang w:eastAsia="zh-CN"/>
          </w:rPr>
          <w:t>七、SWOT分析</w:t>
        </w:r>
        <w:r>
          <w:tab/>
        </w:r>
        <w:r>
          <w:fldChar w:fldCharType="begin"/>
        </w:r>
        <w:r>
          <w:instrText xml:space="preserve"> PAGEREF _Toc19992 \h </w:instrText>
        </w:r>
        <w:r>
          <w:fldChar w:fldCharType="separate"/>
        </w:r>
        <w:r>
          <w:t>46</w:t>
        </w:r>
        <w:r>
          <w:fldChar w:fldCharType="end"/>
        </w:r>
      </w:hyperlink>
    </w:p>
    <w:p>
      <w:pPr>
        <w:pStyle w:val="TOC2"/>
        <w:tabs>
          <w:tab w:val="right" w:leader="dot" w:pos="8306"/>
        </w:tabs>
      </w:pPr>
      <w:hyperlink w:anchor="_Toc3445" w:history="1">
        <w:r>
          <w:rPr>
            <w:rFonts w:ascii="仿宋" w:eastAsia="仿宋" w:hAnsi="仿宋" w:cs="仿宋" w:hint="eastAsia"/>
            <w:lang w:eastAsia="zh-CN"/>
          </w:rPr>
          <w:t>(一)、优势分析(S)</w:t>
        </w:r>
        <w:r>
          <w:tab/>
        </w:r>
        <w:r>
          <w:fldChar w:fldCharType="begin"/>
        </w:r>
        <w:r>
          <w:instrText xml:space="preserve"> PAGEREF _Toc3445 \h </w:instrText>
        </w:r>
        <w:r>
          <w:fldChar w:fldCharType="separate"/>
        </w:r>
        <w:r>
          <w:t>46</w:t>
        </w:r>
        <w:r>
          <w:fldChar w:fldCharType="end"/>
        </w:r>
      </w:hyperlink>
    </w:p>
    <w:p>
      <w:pPr>
        <w:pStyle w:val="TOC2"/>
        <w:tabs>
          <w:tab w:val="right" w:leader="dot" w:pos="8306"/>
        </w:tabs>
      </w:pPr>
      <w:hyperlink w:anchor="_Toc29888" w:history="1">
        <w:r>
          <w:rPr>
            <w:rFonts w:ascii="仿宋" w:eastAsia="仿宋" w:hAnsi="仿宋" w:cs="仿宋" w:hint="eastAsia"/>
            <w:lang w:eastAsia="zh-CN"/>
          </w:rPr>
          <w:t>(二)、劣势分析(W)</w:t>
        </w:r>
        <w:r>
          <w:tab/>
        </w:r>
        <w:r>
          <w:fldChar w:fldCharType="begin"/>
        </w:r>
        <w:r>
          <w:instrText xml:space="preserve"> PAGEREF _Toc29888 \h </w:instrText>
        </w:r>
        <w:r>
          <w:fldChar w:fldCharType="separate"/>
        </w:r>
        <w:r>
          <w:t>47</w:t>
        </w:r>
        <w:r>
          <w:fldChar w:fldCharType="end"/>
        </w:r>
      </w:hyperlink>
    </w:p>
    <w:p>
      <w:pPr>
        <w:pStyle w:val="TOC2"/>
        <w:tabs>
          <w:tab w:val="right" w:leader="dot" w:pos="8306"/>
        </w:tabs>
      </w:pPr>
      <w:hyperlink w:anchor="_Toc25518" w:history="1">
        <w:r>
          <w:rPr>
            <w:rFonts w:ascii="仿宋" w:eastAsia="仿宋" w:hAnsi="仿宋" w:cs="仿宋" w:hint="eastAsia"/>
            <w:lang w:eastAsia="zh-CN"/>
          </w:rPr>
          <w:t>(三)、机会分析()</w:t>
        </w:r>
        <w:r>
          <w:tab/>
        </w:r>
        <w:r>
          <w:fldChar w:fldCharType="begin"/>
        </w:r>
        <w:r>
          <w:instrText xml:space="preserve"> PAGEREF _Toc25518 \h </w:instrText>
        </w:r>
        <w:r>
          <w:fldChar w:fldCharType="separate"/>
        </w:r>
        <w:r>
          <w:t>48</w:t>
        </w:r>
        <w:r>
          <w:fldChar w:fldCharType="end"/>
        </w:r>
      </w:hyperlink>
    </w:p>
    <w:p>
      <w:pPr>
        <w:pStyle w:val="TOC2"/>
        <w:tabs>
          <w:tab w:val="right" w:leader="dot" w:pos="8306"/>
        </w:tabs>
      </w:pPr>
      <w:hyperlink w:anchor="_Toc10664" w:history="1">
        <w:r>
          <w:rPr>
            <w:rFonts w:ascii="仿宋" w:eastAsia="仿宋" w:hAnsi="仿宋" w:cs="仿宋" w:hint="eastAsia"/>
            <w:lang w:eastAsia="zh-CN"/>
          </w:rPr>
          <w:t>(四)、威胁分析(T)</w:t>
        </w:r>
        <w:r>
          <w:tab/>
        </w:r>
        <w:r>
          <w:fldChar w:fldCharType="begin"/>
        </w:r>
        <w:r>
          <w:instrText xml:space="preserve"> PAGEREF _Toc10664 \h </w:instrText>
        </w:r>
        <w:r>
          <w:fldChar w:fldCharType="separate"/>
        </w:r>
        <w:r>
          <w:t>48</w:t>
        </w:r>
        <w:r>
          <w:fldChar w:fldCharType="end"/>
        </w:r>
      </w:hyperlink>
    </w:p>
    <w:p>
      <w:pPr>
        <w:pStyle w:val="TOC1"/>
        <w:tabs>
          <w:tab w:val="right" w:leader="dot" w:pos="8306"/>
        </w:tabs>
      </w:pPr>
      <w:hyperlink w:anchor="_Toc23515" w:history="1">
        <w:r>
          <w:rPr>
            <w:rFonts w:ascii="仿宋" w:eastAsia="仿宋" w:hAnsi="仿宋" w:cs="仿宋" w:hint="eastAsia"/>
            <w:lang w:eastAsia="zh-CN"/>
          </w:rPr>
          <w:t>八、天然石墨项目风险分析</w:t>
        </w:r>
        <w:r>
          <w:tab/>
        </w:r>
        <w:r>
          <w:fldChar w:fldCharType="begin"/>
        </w:r>
        <w:r>
          <w:instrText xml:space="preserve"> PAGEREF _Toc23515 \h </w:instrText>
        </w:r>
        <w:r>
          <w:fldChar w:fldCharType="separate"/>
        </w:r>
        <w:r>
          <w:t>49</w:t>
        </w:r>
        <w:r>
          <w:fldChar w:fldCharType="end"/>
        </w:r>
      </w:hyperlink>
    </w:p>
    <w:p>
      <w:pPr>
        <w:pStyle w:val="TOC2"/>
        <w:tabs>
          <w:tab w:val="right" w:leader="dot" w:pos="8306"/>
        </w:tabs>
      </w:pPr>
      <w:hyperlink w:anchor="_Toc17292" w:history="1">
        <w:r>
          <w:rPr>
            <w:rFonts w:ascii="仿宋" w:eastAsia="仿宋" w:hAnsi="仿宋" w:cs="仿宋" w:hint="eastAsia"/>
            <w:lang w:eastAsia="zh-CN"/>
          </w:rPr>
          <w:t>(一)、天然石墨项目风险分析</w:t>
        </w:r>
        <w:r>
          <w:tab/>
        </w:r>
        <w:r>
          <w:fldChar w:fldCharType="begin"/>
        </w:r>
        <w:r>
          <w:instrText xml:space="preserve"> PAGEREF _Toc17292 \h </w:instrText>
        </w:r>
        <w:r>
          <w:fldChar w:fldCharType="separate"/>
        </w:r>
        <w:r>
          <w:t>49</w:t>
        </w:r>
        <w:r>
          <w:fldChar w:fldCharType="end"/>
        </w:r>
      </w:hyperlink>
    </w:p>
    <w:p>
      <w:pPr>
        <w:pStyle w:val="TOC2"/>
        <w:tabs>
          <w:tab w:val="right" w:leader="dot" w:pos="8306"/>
        </w:tabs>
      </w:pPr>
      <w:hyperlink w:anchor="_Toc12691" w:history="1">
        <w:r>
          <w:rPr>
            <w:rFonts w:ascii="仿宋" w:eastAsia="仿宋" w:hAnsi="仿宋" w:cs="仿宋" w:hint="eastAsia"/>
            <w:lang w:eastAsia="zh-CN"/>
          </w:rPr>
          <w:t>(二)、天然石墨项目风险对策</w:t>
        </w:r>
        <w:r>
          <w:tab/>
        </w:r>
        <w:r>
          <w:fldChar w:fldCharType="begin"/>
        </w:r>
        <w:r>
          <w:instrText xml:space="preserve"> PAGEREF _Toc12691 \h </w:instrText>
        </w:r>
        <w:r>
          <w:fldChar w:fldCharType="separate"/>
        </w:r>
        <w:r>
          <w:t>50</w:t>
        </w:r>
        <w:r>
          <w:fldChar w:fldCharType="end"/>
        </w:r>
      </w:hyperlink>
    </w:p>
    <w:p>
      <w:pPr>
        <w:pStyle w:val="TOC1"/>
        <w:tabs>
          <w:tab w:val="right" w:leader="dot" w:pos="8306"/>
        </w:tabs>
      </w:pPr>
      <w:hyperlink w:anchor="_Toc22622" w:history="1">
        <w:r>
          <w:rPr>
            <w:rFonts w:ascii="仿宋" w:eastAsia="仿宋" w:hAnsi="仿宋" w:cs="仿宋" w:hint="eastAsia"/>
            <w:lang w:eastAsia="zh-CN"/>
          </w:rPr>
          <w:t>九、公司组建背景分析</w:t>
        </w:r>
        <w:r>
          <w:tab/>
        </w:r>
        <w:r>
          <w:fldChar w:fldCharType="begin"/>
        </w:r>
        <w:r>
          <w:instrText xml:space="preserve"> PAGEREF _Toc22622 \h </w:instrText>
        </w:r>
        <w:r>
          <w:fldChar w:fldCharType="separate"/>
        </w:r>
        <w:r>
          <w:t>51</w:t>
        </w:r>
        <w:r>
          <w:fldChar w:fldCharType="end"/>
        </w:r>
      </w:hyperlink>
    </w:p>
    <w:p>
      <w:pPr>
        <w:pStyle w:val="TOC2"/>
        <w:tabs>
          <w:tab w:val="right" w:leader="dot" w:pos="8306"/>
        </w:tabs>
      </w:pPr>
      <w:hyperlink w:anchor="_Toc12488" w:history="1">
        <w:r>
          <w:rPr>
            <w:rFonts w:ascii="仿宋" w:eastAsia="仿宋" w:hAnsi="仿宋" w:cs="仿宋" w:hint="eastAsia"/>
            <w:lang w:eastAsia="zh-CN"/>
          </w:rPr>
          <w:t>(一)、天然石墨项目背景分析</w:t>
        </w:r>
        <w:r>
          <w:tab/>
        </w:r>
        <w:r>
          <w:fldChar w:fldCharType="begin"/>
        </w:r>
        <w:r>
          <w:instrText xml:space="preserve"> PAGEREF _Toc12488 \h </w:instrText>
        </w:r>
        <w:r>
          <w:fldChar w:fldCharType="separate"/>
        </w:r>
        <w:r>
          <w:t>51</w:t>
        </w:r>
        <w:r>
          <w:fldChar w:fldCharType="end"/>
        </w:r>
      </w:hyperlink>
    </w:p>
    <w:p>
      <w:pPr>
        <w:pStyle w:val="TOC2"/>
        <w:tabs>
          <w:tab w:val="right" w:leader="dot" w:pos="8306"/>
        </w:tabs>
      </w:pPr>
      <w:hyperlink w:anchor="_Toc8916" w:history="1">
        <w:r>
          <w:rPr>
            <w:rFonts w:ascii="仿宋" w:eastAsia="仿宋" w:hAnsi="仿宋" w:cs="仿宋" w:hint="eastAsia"/>
            <w:lang w:eastAsia="zh-CN"/>
          </w:rPr>
          <w:t>(二)、天然石墨项目建设必要性分析</w:t>
        </w:r>
        <w:r>
          <w:tab/>
        </w:r>
        <w:r>
          <w:fldChar w:fldCharType="begin"/>
        </w:r>
        <w:r>
          <w:instrText xml:space="preserve"> PAGEREF _Toc8916 \h </w:instrText>
        </w:r>
        <w:r>
          <w:fldChar w:fldCharType="separate"/>
        </w:r>
        <w:r>
          <w:t>52</w:t>
        </w:r>
        <w:r>
          <w:fldChar w:fldCharType="end"/>
        </w:r>
      </w:hyperlink>
    </w:p>
    <w:p>
      <w:pPr>
        <w:pStyle w:val="TOC2"/>
        <w:tabs>
          <w:tab w:val="right" w:leader="dot" w:pos="8306"/>
        </w:tabs>
      </w:pPr>
      <w:hyperlink w:anchor="_Toc30146" w:history="1">
        <w:r>
          <w:rPr>
            <w:rFonts w:ascii="仿宋" w:eastAsia="仿宋" w:hAnsi="仿宋" w:cs="仿宋" w:hint="eastAsia"/>
            <w:lang w:eastAsia="zh-CN"/>
          </w:rPr>
          <w:t>(三)、鼓励中小企业发展</w:t>
        </w:r>
        <w:r>
          <w:tab/>
        </w:r>
        <w:r>
          <w:fldChar w:fldCharType="begin"/>
        </w:r>
        <w:r>
          <w:instrText xml:space="preserve"> PAGEREF _Toc30146 \h </w:instrText>
        </w:r>
        <w:r>
          <w:fldChar w:fldCharType="separate"/>
        </w:r>
        <w:r>
          <w:t>54</w:t>
        </w:r>
        <w:r>
          <w:fldChar w:fldCharType="end"/>
        </w:r>
      </w:hyperlink>
    </w:p>
    <w:p>
      <w:pPr>
        <w:pStyle w:val="TOC2"/>
        <w:tabs>
          <w:tab w:val="right" w:leader="dot" w:pos="8306"/>
        </w:tabs>
      </w:pPr>
      <w:hyperlink w:anchor="_Toc28915" w:history="1">
        <w:r>
          <w:rPr>
            <w:rFonts w:ascii="仿宋" w:eastAsia="仿宋" w:hAnsi="仿宋" w:cs="仿宋" w:hint="eastAsia"/>
            <w:lang w:eastAsia="zh-CN"/>
          </w:rPr>
          <w:t>(四)、宏观经济形势分析</w:t>
        </w:r>
        <w:r>
          <w:tab/>
        </w:r>
        <w:r>
          <w:fldChar w:fldCharType="begin"/>
        </w:r>
        <w:r>
          <w:instrText xml:space="preserve"> PAGEREF _Toc28915 \h </w:instrText>
        </w:r>
        <w:r>
          <w:fldChar w:fldCharType="separate"/>
        </w:r>
        <w:r>
          <w:t>55</w:t>
        </w:r>
        <w:r>
          <w:fldChar w:fldCharType="end"/>
        </w:r>
      </w:hyperlink>
    </w:p>
    <w:p>
      <w:pPr>
        <w:pStyle w:val="TOC1"/>
        <w:tabs>
          <w:tab w:val="right" w:leader="dot" w:pos="8306"/>
        </w:tabs>
      </w:pPr>
      <w:hyperlink w:anchor="_Toc5602" w:history="1">
        <w:r>
          <w:rPr>
            <w:rFonts w:ascii="仿宋" w:eastAsia="仿宋" w:hAnsi="仿宋" w:cs="仿宋" w:hint="eastAsia"/>
            <w:lang w:eastAsia="zh-CN"/>
          </w:rPr>
          <w:t>十、环境保护分析</w:t>
        </w:r>
        <w:r>
          <w:tab/>
        </w:r>
        <w:r>
          <w:fldChar w:fldCharType="begin"/>
        </w:r>
        <w:r>
          <w:instrText xml:space="preserve"> PAGEREF _Toc5602 \h </w:instrText>
        </w:r>
        <w:r>
          <w:fldChar w:fldCharType="separate"/>
        </w:r>
        <w:r>
          <w:t>56</w:t>
        </w:r>
        <w:r>
          <w:fldChar w:fldCharType="end"/>
        </w:r>
      </w:hyperlink>
    </w:p>
    <w:p>
      <w:pPr>
        <w:pStyle w:val="TOC2"/>
        <w:tabs>
          <w:tab w:val="right" w:leader="dot" w:pos="8306"/>
        </w:tabs>
      </w:pPr>
      <w:hyperlink w:anchor="_Toc19517" w:history="1">
        <w:r>
          <w:rPr>
            <w:rFonts w:ascii="仿宋" w:eastAsia="仿宋" w:hAnsi="仿宋" w:cs="仿宋" w:hint="eastAsia"/>
            <w:lang w:eastAsia="zh-CN"/>
          </w:rPr>
          <w:t>(一)、编制依据</w:t>
        </w:r>
        <w:r>
          <w:tab/>
        </w:r>
        <w:r>
          <w:fldChar w:fldCharType="begin"/>
        </w:r>
        <w:r>
          <w:instrText xml:space="preserve"> PAGEREF _Toc19517 \h </w:instrText>
        </w:r>
        <w:r>
          <w:fldChar w:fldCharType="separate"/>
        </w:r>
        <w:r>
          <w:t>56</w:t>
        </w:r>
        <w:r>
          <w:fldChar w:fldCharType="end"/>
        </w:r>
      </w:hyperlink>
    </w:p>
    <w:p>
      <w:pPr>
        <w:pStyle w:val="TOC2"/>
        <w:tabs>
          <w:tab w:val="right" w:leader="dot" w:pos="8306"/>
        </w:tabs>
      </w:pPr>
      <w:hyperlink w:anchor="_Toc16291" w:history="1">
        <w:r>
          <w:rPr>
            <w:rFonts w:ascii="仿宋" w:eastAsia="仿宋" w:hAnsi="仿宋" w:cs="仿宋" w:hint="eastAsia"/>
            <w:lang w:eastAsia="zh-CN"/>
          </w:rPr>
          <w:t>(二)、环境影响合理性分析</w:t>
        </w:r>
        <w:r>
          <w:tab/>
        </w:r>
        <w:r>
          <w:fldChar w:fldCharType="begin"/>
        </w:r>
        <w:r>
          <w:instrText xml:space="preserve"> PAGEREF _Toc16291 \h </w:instrText>
        </w:r>
        <w:r>
          <w:fldChar w:fldCharType="separate"/>
        </w:r>
        <w:r>
          <w:t>56</w:t>
        </w:r>
        <w:r>
          <w:fldChar w:fldCharType="end"/>
        </w:r>
      </w:hyperlink>
    </w:p>
    <w:p>
      <w:pPr>
        <w:pStyle w:val="TOC2"/>
        <w:tabs>
          <w:tab w:val="right" w:leader="dot" w:pos="8306"/>
        </w:tabs>
      </w:pPr>
      <w:hyperlink w:anchor="_Toc20544" w:history="1">
        <w:r>
          <w:rPr>
            <w:rFonts w:ascii="仿宋" w:eastAsia="仿宋" w:hAnsi="仿宋" w:cs="仿宋" w:hint="eastAsia"/>
            <w:lang w:eastAsia="zh-CN"/>
          </w:rPr>
          <w:t>(三)、建设期大气环境影响分析</w:t>
        </w:r>
        <w:r>
          <w:tab/>
        </w:r>
        <w:r>
          <w:fldChar w:fldCharType="begin"/>
        </w:r>
        <w:r>
          <w:instrText xml:space="preserve"> PAGEREF _Toc20544 \h </w:instrText>
        </w:r>
        <w:r>
          <w:fldChar w:fldCharType="separate"/>
        </w:r>
        <w:r>
          <w:t>57</w:t>
        </w:r>
        <w:r>
          <w:fldChar w:fldCharType="end"/>
        </w:r>
      </w:hyperlink>
    </w:p>
    <w:p>
      <w:pPr>
        <w:pStyle w:val="TOC2"/>
        <w:tabs>
          <w:tab w:val="right" w:leader="dot" w:pos="8306"/>
        </w:tabs>
      </w:pPr>
      <w:hyperlink w:anchor="_Toc4973" w:history="1">
        <w:r>
          <w:rPr>
            <w:rFonts w:ascii="仿宋" w:eastAsia="仿宋" w:hAnsi="仿宋" w:cs="仿宋" w:hint="eastAsia"/>
            <w:lang w:eastAsia="zh-CN"/>
          </w:rPr>
          <w:t>(四)、建设期水环境影响分析</w:t>
        </w:r>
        <w:r>
          <w:tab/>
        </w:r>
        <w:r>
          <w:fldChar w:fldCharType="begin"/>
        </w:r>
        <w:r>
          <w:instrText xml:space="preserve"> PAGEREF _Toc4973 \h </w:instrText>
        </w:r>
        <w:r>
          <w:fldChar w:fldCharType="separate"/>
        </w:r>
        <w:r>
          <w:t>58</w:t>
        </w:r>
        <w:r>
          <w:fldChar w:fldCharType="end"/>
        </w:r>
      </w:hyperlink>
    </w:p>
    <w:p>
      <w:pPr>
        <w:pStyle w:val="TOC2"/>
        <w:tabs>
          <w:tab w:val="right" w:leader="dot" w:pos="8306"/>
        </w:tabs>
      </w:pPr>
      <w:hyperlink w:anchor="_Toc2699" w:history="1">
        <w:r>
          <w:rPr>
            <w:rFonts w:ascii="仿宋" w:eastAsia="仿宋" w:hAnsi="仿宋" w:cs="仿宋" w:hint="eastAsia"/>
            <w:lang w:eastAsia="zh-CN"/>
          </w:rPr>
          <w:t>(五)、建设期固体废弃物环境影响分析</w:t>
        </w:r>
        <w:r>
          <w:tab/>
        </w:r>
        <w:r>
          <w:fldChar w:fldCharType="begin"/>
        </w:r>
        <w:r>
          <w:instrText xml:space="preserve"> PAGEREF _Toc2699 \h </w:instrText>
        </w:r>
        <w:r>
          <w:fldChar w:fldCharType="separate"/>
        </w:r>
        <w:r>
          <w:t>59</w:t>
        </w:r>
        <w:r>
          <w:fldChar w:fldCharType="end"/>
        </w:r>
      </w:hyperlink>
    </w:p>
    <w:p>
      <w:pPr>
        <w:pStyle w:val="TOC2"/>
        <w:tabs>
          <w:tab w:val="right" w:leader="dot" w:pos="8306"/>
        </w:tabs>
      </w:pPr>
      <w:hyperlink w:anchor="_Toc17462" w:history="1">
        <w:r>
          <w:rPr>
            <w:rFonts w:ascii="仿宋" w:eastAsia="仿宋" w:hAnsi="仿宋" w:cs="仿宋" w:hint="eastAsia"/>
            <w:lang w:eastAsia="zh-CN"/>
          </w:rPr>
          <w:t>(六)、建设期声环境影响分析</w:t>
        </w:r>
        <w:r>
          <w:tab/>
        </w:r>
        <w:r>
          <w:fldChar w:fldCharType="begin"/>
        </w:r>
        <w:r>
          <w:instrText xml:space="preserve"> PAGEREF _Toc17462 \h </w:instrText>
        </w:r>
        <w:r>
          <w:fldChar w:fldCharType="separate"/>
        </w:r>
        <w:r>
          <w:t>60</w:t>
        </w:r>
        <w:r>
          <w:fldChar w:fldCharType="end"/>
        </w:r>
      </w:hyperlink>
    </w:p>
    <w:p>
      <w:pPr>
        <w:pStyle w:val="TOC2"/>
        <w:tabs>
          <w:tab w:val="right" w:leader="dot" w:pos="8306"/>
        </w:tabs>
      </w:pPr>
      <w:hyperlink w:anchor="_Toc22355" w:history="1">
        <w:r>
          <w:rPr>
            <w:rFonts w:ascii="仿宋" w:eastAsia="仿宋" w:hAnsi="仿宋" w:cs="仿宋" w:hint="eastAsia"/>
            <w:lang w:eastAsia="zh-CN"/>
          </w:rPr>
          <w:t>(七)、营运期大气环境影响分析</w:t>
        </w:r>
        <w:r>
          <w:tab/>
        </w:r>
        <w:r>
          <w:fldChar w:fldCharType="begin"/>
        </w:r>
        <w:r>
          <w:instrText xml:space="preserve"> PAGEREF _Toc22355 \h </w:instrText>
        </w:r>
        <w:r>
          <w:fldChar w:fldCharType="separate"/>
        </w:r>
        <w:r>
          <w:t>62</w:t>
        </w:r>
        <w:r>
          <w:fldChar w:fldCharType="end"/>
        </w:r>
      </w:hyperlink>
    </w:p>
    <w:p>
      <w:pPr>
        <w:pStyle w:val="TOC2"/>
        <w:tabs>
          <w:tab w:val="right" w:leader="dot" w:pos="8306"/>
        </w:tabs>
      </w:pPr>
      <w:hyperlink w:anchor="_Toc17934" w:history="1">
        <w:r>
          <w:rPr>
            <w:rFonts w:ascii="仿宋" w:eastAsia="仿宋" w:hAnsi="仿宋" w:cs="仿宋" w:hint="eastAsia"/>
            <w:lang w:eastAsia="zh-CN"/>
          </w:rPr>
          <w:t>(八)、营运期水环境影响分析</w:t>
        </w:r>
        <w:r>
          <w:tab/>
        </w:r>
        <w:r>
          <w:fldChar w:fldCharType="begin"/>
        </w:r>
        <w:r>
          <w:instrText xml:space="preserve"> PAGEREF _Toc17934 \h </w:instrText>
        </w:r>
        <w:r>
          <w:fldChar w:fldCharType="separate"/>
        </w:r>
        <w:r>
          <w:t>63</w:t>
        </w:r>
        <w:r>
          <w:fldChar w:fldCharType="end"/>
        </w:r>
      </w:hyperlink>
    </w:p>
    <w:p>
      <w:pPr>
        <w:pStyle w:val="TOC2"/>
        <w:tabs>
          <w:tab w:val="right" w:leader="dot" w:pos="8306"/>
        </w:tabs>
      </w:pPr>
      <w:hyperlink w:anchor="_Toc2136" w:history="1">
        <w:r>
          <w:rPr>
            <w:rFonts w:ascii="仿宋" w:eastAsia="仿宋" w:hAnsi="仿宋" w:cs="仿宋" w:hint="eastAsia"/>
            <w:lang w:eastAsia="zh-CN"/>
          </w:rPr>
          <w:t>(九)、营运期固体废弃物环境影响分析</w:t>
        </w:r>
        <w:r>
          <w:tab/>
        </w:r>
        <w:r>
          <w:fldChar w:fldCharType="begin"/>
        </w:r>
        <w:r>
          <w:instrText xml:space="preserve"> PAGEREF _Toc2136 \h </w:instrText>
        </w:r>
        <w:r>
          <w:fldChar w:fldCharType="separate"/>
        </w:r>
        <w:r>
          <w:t>64</w:t>
        </w:r>
        <w:r>
          <w:fldChar w:fldCharType="end"/>
        </w:r>
      </w:hyperlink>
    </w:p>
    <w:p>
      <w:pPr>
        <w:pStyle w:val="TOC2"/>
        <w:tabs>
          <w:tab w:val="right" w:leader="dot" w:pos="8306"/>
        </w:tabs>
      </w:pPr>
      <w:hyperlink w:anchor="_Toc16890" w:history="1">
        <w:r>
          <w:rPr>
            <w:rFonts w:ascii="仿宋" w:eastAsia="仿宋" w:hAnsi="仿宋" w:cs="仿宋" w:hint="eastAsia"/>
            <w:lang w:eastAsia="zh-CN"/>
          </w:rPr>
          <w:t>(十)、营运期声环境影响分析</w:t>
        </w:r>
        <w:r>
          <w:tab/>
        </w:r>
        <w:r>
          <w:fldChar w:fldCharType="begin"/>
        </w:r>
        <w:r>
          <w:instrText xml:space="preserve"> PAGEREF _Toc16890 \h </w:instrText>
        </w:r>
        <w:r>
          <w:fldChar w:fldCharType="separate"/>
        </w:r>
        <w:r>
          <w:t>65</w:t>
        </w:r>
        <w:r>
          <w:fldChar w:fldCharType="end"/>
        </w:r>
      </w:hyperlink>
    </w:p>
    <w:p>
      <w:pPr>
        <w:pStyle w:val="TOC2"/>
        <w:tabs>
          <w:tab w:val="right" w:leader="dot" w:pos="8306"/>
        </w:tabs>
      </w:pPr>
      <w:hyperlink w:anchor="_Toc20418" w:history="1">
        <w:r>
          <w:rPr>
            <w:rFonts w:ascii="仿宋" w:eastAsia="仿宋" w:hAnsi="仿宋" w:cs="仿宋" w:hint="eastAsia"/>
            <w:lang w:eastAsia="zh-CN"/>
          </w:rPr>
          <w:t>(十一)、清洁生产</w:t>
        </w:r>
        <w:r>
          <w:tab/>
        </w:r>
        <w:r>
          <w:fldChar w:fldCharType="begin"/>
        </w:r>
        <w:r>
          <w:instrText xml:space="preserve"> PAGEREF _Toc20418 \h </w:instrText>
        </w:r>
        <w:r>
          <w:fldChar w:fldCharType="separate"/>
        </w:r>
        <w:r>
          <w:t>66</w:t>
        </w:r>
        <w:r>
          <w:fldChar w:fldCharType="end"/>
        </w:r>
      </w:hyperlink>
    </w:p>
    <w:p>
      <w:pPr>
        <w:pStyle w:val="TOC2"/>
        <w:tabs>
          <w:tab w:val="right" w:leader="dot" w:pos="8306"/>
        </w:tabs>
      </w:pPr>
      <w:hyperlink w:anchor="_Toc468" w:history="1">
        <w:r>
          <w:rPr>
            <w:rFonts w:ascii="仿宋" w:eastAsia="仿宋" w:hAnsi="仿宋" w:cs="仿宋" w:hint="eastAsia"/>
            <w:lang w:eastAsia="zh-CN"/>
          </w:rPr>
          <w:t>(十二)、环境管理分析</w:t>
        </w:r>
        <w:r>
          <w:tab/>
        </w:r>
        <w:r>
          <w:fldChar w:fldCharType="begin"/>
        </w:r>
        <w:r>
          <w:instrText xml:space="preserve"> PAGEREF _Toc468 \h </w:instrText>
        </w:r>
        <w:r>
          <w:fldChar w:fldCharType="separate"/>
        </w:r>
        <w:r>
          <w:t>67</w:t>
        </w:r>
        <w:r>
          <w:fldChar w:fldCharType="end"/>
        </w:r>
      </w:hyperlink>
    </w:p>
    <w:p>
      <w:pPr>
        <w:pStyle w:val="TOC2"/>
        <w:tabs>
          <w:tab w:val="right" w:leader="dot" w:pos="8306"/>
        </w:tabs>
      </w:pPr>
      <w:hyperlink w:anchor="_Toc30476" w:history="1">
        <w:r>
          <w:rPr>
            <w:rFonts w:ascii="仿宋" w:eastAsia="仿宋" w:hAnsi="仿宋" w:cs="仿宋" w:hint="eastAsia"/>
            <w:lang w:eastAsia="zh-CN"/>
          </w:rPr>
          <w:t>(十三)、结论及建议</w:t>
        </w:r>
        <w:r>
          <w:tab/>
        </w:r>
        <w:r>
          <w:fldChar w:fldCharType="begin"/>
        </w:r>
        <w:r>
          <w:instrText xml:space="preserve"> PAGEREF _Toc30476 \h </w:instrText>
        </w:r>
        <w:r>
          <w:fldChar w:fldCharType="separate"/>
        </w:r>
        <w:r>
          <w:t>69</w:t>
        </w:r>
        <w:r>
          <w:fldChar w:fldCharType="end"/>
        </w:r>
      </w:hyperlink>
    </w:p>
    <w:p>
      <w:pPr>
        <w:pStyle w:val="TOC1"/>
        <w:tabs>
          <w:tab w:val="right" w:leader="dot" w:pos="8306"/>
        </w:tabs>
      </w:pPr>
      <w:hyperlink w:anchor="_Toc23565" w:history="1">
        <w:r>
          <w:rPr>
            <w:rFonts w:ascii="仿宋" w:eastAsia="仿宋" w:hAnsi="仿宋" w:cs="仿宋" w:hint="eastAsia"/>
            <w:lang w:eastAsia="zh-CN"/>
          </w:rPr>
          <w:t>十一、未来计划和展望</w:t>
        </w:r>
        <w:r>
          <w:tab/>
        </w:r>
        <w:r>
          <w:fldChar w:fldCharType="begin"/>
        </w:r>
        <w:r>
          <w:instrText xml:space="preserve"> PAGEREF _Toc23565 \h </w:instrText>
        </w:r>
        <w:r>
          <w:fldChar w:fldCharType="separate"/>
        </w:r>
        <w:r>
          <w:t>70</w:t>
        </w:r>
        <w:r>
          <w:fldChar w:fldCharType="end"/>
        </w:r>
      </w:hyperlink>
    </w:p>
    <w:p>
      <w:pPr>
        <w:pStyle w:val="TOC2"/>
        <w:tabs>
          <w:tab w:val="right" w:leader="dot" w:pos="8306"/>
        </w:tabs>
      </w:pPr>
      <w:hyperlink w:anchor="_Toc27199" w:history="1">
        <w:r>
          <w:rPr>
            <w:rFonts w:ascii="仿宋" w:eastAsia="仿宋" w:hAnsi="仿宋" w:cs="仿宋" w:hint="eastAsia"/>
            <w:lang w:eastAsia="zh-CN"/>
          </w:rPr>
          <w:t>(一)、公司未来的发展计划</w:t>
        </w:r>
        <w:r>
          <w:tab/>
        </w:r>
        <w:r>
          <w:fldChar w:fldCharType="begin"/>
        </w:r>
        <w:r>
          <w:instrText xml:space="preserve"> PAGEREF _Toc27199 \h </w:instrText>
        </w:r>
        <w:r>
          <w:fldChar w:fldCharType="separate"/>
        </w:r>
        <w:r>
          <w:t>70</w:t>
        </w:r>
        <w:r>
          <w:fldChar w:fldCharType="end"/>
        </w:r>
      </w:hyperlink>
    </w:p>
    <w:p>
      <w:pPr>
        <w:pStyle w:val="TOC2"/>
        <w:tabs>
          <w:tab w:val="right" w:leader="dot" w:pos="8306"/>
        </w:tabs>
      </w:pPr>
      <w:hyperlink w:anchor="_Toc9848" w:history="1">
        <w:r>
          <w:rPr>
            <w:rFonts w:ascii="仿宋" w:eastAsia="仿宋" w:hAnsi="仿宋" w:cs="仿宋" w:hint="eastAsia"/>
            <w:lang w:eastAsia="zh-CN"/>
          </w:rPr>
          <w:t>(二)、长期目标和目标</w:t>
        </w:r>
        <w:r>
          <w:tab/>
        </w:r>
        <w:r>
          <w:fldChar w:fldCharType="begin"/>
        </w:r>
        <w:r>
          <w:instrText xml:space="preserve"> PAGEREF _Toc9848 \h </w:instrText>
        </w:r>
        <w:r>
          <w:fldChar w:fldCharType="separate"/>
        </w:r>
        <w:r>
          <w:t>70</w:t>
        </w:r>
        <w:r>
          <w:fldChar w:fldCharType="end"/>
        </w:r>
      </w:hyperlink>
    </w:p>
    <w:p>
      <w:pPr>
        <w:pStyle w:val="TOC1"/>
        <w:tabs>
          <w:tab w:val="right" w:leader="dot" w:pos="8306"/>
        </w:tabs>
      </w:pPr>
      <w:hyperlink w:anchor="_Toc8713" w:history="1">
        <w:r>
          <w:rPr>
            <w:rFonts w:ascii="仿宋" w:eastAsia="仿宋" w:hAnsi="仿宋" w:cs="仿宋" w:hint="eastAsia"/>
            <w:lang w:eastAsia="zh-CN"/>
          </w:rPr>
          <w:t>十二、风险分析</w:t>
        </w:r>
        <w:r>
          <w:tab/>
        </w:r>
        <w:r>
          <w:fldChar w:fldCharType="begin"/>
        </w:r>
        <w:r>
          <w:instrText xml:space="preserve"> PAGEREF _Toc8713 \h </w:instrText>
        </w:r>
        <w:r>
          <w:fldChar w:fldCharType="separate"/>
        </w:r>
        <w:r>
          <w:t>71</w:t>
        </w:r>
        <w:r>
          <w:fldChar w:fldCharType="end"/>
        </w:r>
      </w:hyperlink>
    </w:p>
    <w:p>
      <w:pPr>
        <w:pStyle w:val="TOC2"/>
        <w:tabs>
          <w:tab w:val="right" w:leader="dot" w:pos="8306"/>
        </w:tabs>
      </w:pPr>
      <w:hyperlink w:anchor="_Toc12436" w:history="1">
        <w:r>
          <w:rPr>
            <w:rFonts w:ascii="仿宋" w:eastAsia="仿宋" w:hAnsi="仿宋" w:cs="仿宋" w:hint="eastAsia"/>
            <w:lang w:eastAsia="zh-CN"/>
          </w:rPr>
          <w:t>(一)、内部风险</w:t>
        </w:r>
        <w:r>
          <w:tab/>
        </w:r>
        <w:r>
          <w:fldChar w:fldCharType="begin"/>
        </w:r>
        <w:r>
          <w:instrText xml:space="preserve"> PAGEREF _Toc12436 \h </w:instrText>
        </w:r>
        <w:r>
          <w:fldChar w:fldCharType="separate"/>
        </w:r>
        <w:r>
          <w:t>71</w:t>
        </w:r>
        <w:r>
          <w:fldChar w:fldCharType="end"/>
        </w:r>
      </w:hyperlink>
    </w:p>
    <w:p>
      <w:pPr>
        <w:pStyle w:val="TOC2"/>
        <w:tabs>
          <w:tab w:val="right" w:leader="dot" w:pos="8306"/>
        </w:tabs>
      </w:pPr>
      <w:hyperlink w:anchor="_Toc2925" w:history="1">
        <w:r>
          <w:rPr>
            <w:rFonts w:ascii="仿宋" w:eastAsia="仿宋" w:hAnsi="仿宋" w:cs="仿宋" w:hint="eastAsia"/>
            <w:lang w:eastAsia="zh-CN"/>
          </w:rPr>
          <w:t>(二)、外部风险</w:t>
        </w:r>
        <w:r>
          <w:tab/>
        </w:r>
        <w:r>
          <w:fldChar w:fldCharType="begin"/>
        </w:r>
        <w:r>
          <w:instrText xml:space="preserve"> PAGEREF _Toc2925 \h </w:instrText>
        </w:r>
        <w:r>
          <w:fldChar w:fldCharType="separate"/>
        </w:r>
        <w:r>
          <w:t>72</w:t>
        </w:r>
        <w:r>
          <w:fldChar w:fldCharType="end"/>
        </w:r>
      </w:hyperlink>
    </w:p>
    <w:p>
      <w:pPr>
        <w:pStyle w:val="TOC2"/>
        <w:tabs>
          <w:tab w:val="right" w:leader="dot" w:pos="8306"/>
        </w:tabs>
      </w:pPr>
      <w:hyperlink w:anchor="_Toc2276" w:history="1">
        <w:r>
          <w:rPr>
            <w:rFonts w:ascii="仿宋" w:eastAsia="仿宋" w:hAnsi="仿宋" w:cs="仿宋" w:hint="eastAsia"/>
            <w:lang w:eastAsia="zh-CN"/>
          </w:rPr>
          <w:t>(三)、风险管理策略</w:t>
        </w:r>
        <w:r>
          <w:tab/>
        </w:r>
        <w:r>
          <w:fldChar w:fldCharType="begin"/>
        </w:r>
        <w:r>
          <w:instrText xml:space="preserve"> PAGEREF _Toc2276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6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2446"/>
      <w:r>
        <w:rPr>
          <w:rFonts w:ascii="仿宋" w:eastAsia="仿宋" w:hAnsi="仿宋" w:cs="仿宋" w:hint="eastAsia"/>
          <w:lang w:eastAsia="zh-CN"/>
        </w:rPr>
        <w:t>(一)、天然石墨项目选址原则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选址是决定工业天然石墨项目成败的关键因素之一。根据现行政策，天然石墨项目选址必须符合一系列要求，以确保城乡建设、环境保护和资源利用的协调。以下是一些关于天然石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天然石墨项目选址必须与当地城乡建设总体规划相一致。它应该符合工业天然石墨项目占地使用规划的要求，并与大气污染防治、水资源和自然生态保护政策相协调。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天然石墨项目选址应避开自然保护区、风景名胜区、生活饮用水源地和其他特别需要保护的敏感性目标。这有助于维护自然环境的完整性和生态系统的稳定。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天然石墨项目选址应充分考虑土地资源的节约。最好选择空闲地、非耕地或荒地，以减少对良田或耕地的占用。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天然石墨项目选址应提供足够的场地，以满足工艺和辅助生产设施的建设需要。这有助于确保生产流程的高效运行。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天然石墨项目选址应具备良好的生产基础条件，包括充足的水源、电力、运输和可靠的能源供应。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天然石墨项目选址应地势平缓，便于排除雨水和处理生产、生活废水。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天然石墨项目选址应与居民区及环境污染敏感点保持足够的防护距离，以确保生产活动不会对人民健康和环境造成危害。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选址是天然石墨项目成功的第一步，符合政策要求的选址将有助于确保天然石墨项目的可持续发展，并避免对环境和社会造成不利影响。因此，在天然石墨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4054"/>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https://d.book118.com/107066002154006042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07066002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2024-02-03T12:58:00Z</dcterms:created>
  <dcterms:modified xsi:type="dcterms:W3CDTF">2024-02-03T12:58:12Z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4CA4D5B16080482DB97798BA2F47F338_11</vt:lpwstr>
  </property>
  <property fmtid="{D5CDD505-2E9C-101B-9397-08002B2CF9AE}" pid="3" name="KSOProductBuildVer">
    <vt:lpwstr>2052-12.1.0.16250</vt:lpwstr>
  </property>
</Properties>
</file>