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769D9" w:rsidP="006769D9">
      <w:pPr>
        <w:spacing w:line="360" w:lineRule="auto"/>
        <w:jc w:val="center"/>
        <w:rPr>
          <w:rFonts w:ascii="黑体" w:eastAsia="黑体" w:hAnsi="黑体"/>
          <w:sz w:val="32"/>
        </w:rPr>
      </w:pPr>
      <w:r w:rsidRPr="005A7A21">
        <w:rPr>
          <w:rFonts w:ascii="黑体" w:eastAsia="黑体" w:hAnsi="黑体" w:hint="eastAsia"/>
          <w:sz w:val="32"/>
        </w:rPr>
        <w:t>2023-2024学年高一上学期期中模拟考试</w:t>
      </w:r>
    </w:p>
    <w:p w:rsidR="006769D9" w:rsidRPr="005A7A21" w:rsidP="006769D9">
      <w:pPr>
        <w:spacing w:line="360" w:lineRule="auto"/>
        <w:jc w:val="center"/>
        <w:rPr>
          <w:rFonts w:ascii="黑体" w:eastAsia="黑体" w:hAnsi="黑体"/>
          <w:sz w:val="32"/>
        </w:rPr>
      </w:pPr>
      <w:r w:rsidRPr="005A7A21">
        <w:rPr>
          <w:rFonts w:ascii="黑体" w:eastAsia="黑体" w:hAnsi="黑体" w:hint="eastAsia"/>
          <w:sz w:val="32"/>
        </w:rPr>
        <w:t>模拟卷02（人教版2019）</w:t>
      </w:r>
    </w:p>
    <w:p w:rsidR="006769D9" w:rsidRPr="005A7A21" w:rsidP="006769D9">
      <w:pPr>
        <w:spacing w:line="360" w:lineRule="auto"/>
        <w:jc w:val="center"/>
        <w:rPr>
          <w:rFonts w:ascii="宋体" w:hAnsi="宋体"/>
        </w:rPr>
      </w:pPr>
      <w:r w:rsidRPr="005A7A21">
        <w:rPr>
          <w:rFonts w:ascii="宋体" w:hAnsi="宋体"/>
        </w:rPr>
        <w:t>（考试时间：</w:t>
      </w:r>
      <w:r w:rsidRPr="005A7A21">
        <w:rPr>
          <w:rFonts w:ascii="宋体" w:hAnsi="宋体" w:hint="eastAsia"/>
        </w:rPr>
        <w:t>75</w:t>
      </w:r>
      <w:r w:rsidRPr="005A7A21">
        <w:rPr>
          <w:rFonts w:ascii="宋体" w:hAnsi="宋体"/>
        </w:rPr>
        <w:t>分钟  试卷满分：100分）</w:t>
      </w:r>
    </w:p>
    <w:p w:rsidR="006769D9" w:rsidRPr="005A7A21" w:rsidP="006769D9">
      <w:pPr>
        <w:spacing w:line="360" w:lineRule="auto"/>
        <w:rPr>
          <w:rFonts w:ascii="宋体" w:hAnsi="宋体"/>
          <w:szCs w:val="21"/>
        </w:rPr>
      </w:pPr>
      <w:r w:rsidRPr="005A7A21">
        <w:rPr>
          <w:rFonts w:ascii="宋体" w:hAnsi="宋体"/>
          <w:szCs w:val="21"/>
        </w:rPr>
        <w:t>注意事项：</w:t>
      </w:r>
    </w:p>
    <w:p w:rsidR="006769D9" w:rsidRPr="005A7A21" w:rsidP="006769D9">
      <w:pPr>
        <w:spacing w:line="360" w:lineRule="auto"/>
        <w:ind w:firstLine="420" w:firstLineChars="200"/>
        <w:rPr>
          <w:rFonts w:ascii="宋体" w:hAnsi="宋体"/>
          <w:szCs w:val="21"/>
        </w:rPr>
      </w:pPr>
      <w:r w:rsidRPr="005A7A21">
        <w:rPr>
          <w:rFonts w:ascii="宋体" w:hAnsi="宋体"/>
          <w:szCs w:val="21"/>
        </w:rPr>
        <w:t>1．本试卷分第Ⅰ卷（选择题）和第Ⅱ卷（非选择题）两部分。答卷前，考生务必将自己的姓名、准考证号填写在答题卡上。</w:t>
      </w:r>
    </w:p>
    <w:p w:rsidR="006769D9" w:rsidRPr="005A7A21" w:rsidP="006769D9">
      <w:pPr>
        <w:spacing w:line="360" w:lineRule="auto"/>
        <w:ind w:firstLine="420" w:firstLineChars="200"/>
        <w:rPr>
          <w:rFonts w:ascii="宋体" w:hAnsi="宋体"/>
          <w:szCs w:val="21"/>
        </w:rPr>
      </w:pPr>
      <w:r w:rsidRPr="005A7A21">
        <w:rPr>
          <w:rFonts w:ascii="宋体" w:hAnsi="宋体"/>
          <w:szCs w:val="21"/>
        </w:rPr>
        <w:t>2．回答第Ⅰ卷时，选出每小题</w:t>
      </w:r>
      <w:r>
        <w:rPr>
          <w:rFonts w:ascii="宋体" w:hAnsi="宋体"/>
          <w:szCs w:val="21"/>
        </w:rPr>
        <w:t>〖答 案〗</w:t>
      </w:r>
      <w:r w:rsidRPr="005A7A21">
        <w:rPr>
          <w:rFonts w:ascii="宋体" w:hAnsi="宋体"/>
          <w:szCs w:val="21"/>
        </w:rPr>
        <w:t>后，用2B铅笔把答题卡上对应题目的</w:t>
      </w:r>
      <w:r>
        <w:rPr>
          <w:rFonts w:ascii="宋体" w:hAnsi="宋体"/>
          <w:szCs w:val="21"/>
        </w:rPr>
        <w:t>〖答 案〗</w:t>
      </w:r>
      <w:r w:rsidRPr="005A7A21">
        <w:rPr>
          <w:rFonts w:ascii="宋体" w:hAnsi="宋体"/>
          <w:szCs w:val="21"/>
        </w:rPr>
        <w:t>标号涂黑。如需改动，用橡皮擦干净后，再选涂其他</w:t>
      </w:r>
      <w:r>
        <w:rPr>
          <w:rFonts w:ascii="宋体" w:hAnsi="宋体"/>
          <w:szCs w:val="21"/>
        </w:rPr>
        <w:t>〖答 案〗</w:t>
      </w:r>
      <w:r w:rsidRPr="005A7A21">
        <w:rPr>
          <w:rFonts w:ascii="宋体" w:hAnsi="宋体"/>
          <w:szCs w:val="21"/>
        </w:rPr>
        <w:t>标号。写在本试卷上无效。</w:t>
      </w:r>
    </w:p>
    <w:p w:rsidR="006769D9" w:rsidRPr="005A7A21" w:rsidP="006769D9">
      <w:pPr>
        <w:spacing w:line="360" w:lineRule="auto"/>
        <w:ind w:firstLine="420" w:firstLineChars="200"/>
        <w:rPr>
          <w:rFonts w:ascii="宋体" w:hAnsi="宋体"/>
          <w:szCs w:val="21"/>
        </w:rPr>
      </w:pPr>
      <w:r w:rsidRPr="005A7A21">
        <w:rPr>
          <w:rFonts w:ascii="宋体" w:hAnsi="宋体"/>
          <w:szCs w:val="21"/>
        </w:rPr>
        <w:t>3．回答第Ⅱ卷时，将</w:t>
      </w:r>
      <w:r>
        <w:rPr>
          <w:rFonts w:ascii="宋体" w:hAnsi="宋体"/>
          <w:szCs w:val="21"/>
        </w:rPr>
        <w:t>〖答 案〗</w:t>
      </w:r>
      <w:r w:rsidRPr="005A7A21">
        <w:rPr>
          <w:rFonts w:ascii="宋体" w:hAnsi="宋体"/>
          <w:szCs w:val="21"/>
        </w:rPr>
        <w:t>写在答题卡上。写在本试卷上无效。</w:t>
      </w:r>
    </w:p>
    <w:p w:rsidR="006769D9" w:rsidRPr="005A7A21" w:rsidP="006769D9">
      <w:pPr>
        <w:spacing w:line="360" w:lineRule="auto"/>
        <w:ind w:firstLine="420" w:firstLineChars="200"/>
        <w:rPr>
          <w:rFonts w:ascii="宋体" w:hAnsi="宋体"/>
          <w:szCs w:val="21"/>
        </w:rPr>
      </w:pPr>
      <w:r w:rsidRPr="005A7A21">
        <w:rPr>
          <w:rFonts w:ascii="宋体" w:hAnsi="宋体"/>
          <w:szCs w:val="21"/>
        </w:rPr>
        <w:t>4．测试范围：</w:t>
      </w:r>
      <w:r w:rsidRPr="005A7A21">
        <w:rPr>
          <w:rFonts w:ascii="宋体" w:hAnsi="宋体" w:hint="eastAsia"/>
          <w:bCs/>
          <w:szCs w:val="21"/>
        </w:rPr>
        <w:t>人教版（2019）必修一第一章至第三章</w:t>
      </w:r>
    </w:p>
    <w:p w:rsidR="006769D9" w:rsidRPr="005A7A21" w:rsidP="006769D9">
      <w:pPr>
        <w:spacing w:line="360" w:lineRule="auto"/>
        <w:ind w:firstLine="420" w:firstLineChars="200"/>
        <w:rPr>
          <w:rFonts w:ascii="宋体" w:hAnsi="宋体"/>
          <w:szCs w:val="21"/>
        </w:rPr>
      </w:pPr>
      <w:r w:rsidRPr="005A7A21">
        <w:rPr>
          <w:rFonts w:ascii="宋体" w:hAnsi="宋体"/>
          <w:szCs w:val="21"/>
        </w:rPr>
        <w:t>5．考试结束后，将本试卷和答题卡一并交回。</w:t>
      </w:r>
    </w:p>
    <w:p w:rsidR="006769D9" w:rsidRPr="005A7A21" w:rsidP="006769D9">
      <w:pPr>
        <w:spacing w:line="360" w:lineRule="auto"/>
        <w:jc w:val="center"/>
        <w:rPr>
          <w:rFonts w:ascii="宋体" w:hAnsi="宋体"/>
          <w:szCs w:val="48"/>
        </w:rPr>
      </w:pPr>
      <w:r w:rsidRPr="005A7A21">
        <w:rPr>
          <w:rFonts w:ascii="宋体" w:hAnsi="宋体"/>
          <w:szCs w:val="48"/>
        </w:rPr>
        <w:t>第Ⅰ卷</w:t>
      </w:r>
    </w:p>
    <w:p w:rsidR="006769D9" w:rsidRPr="005A7A21" w:rsidP="006769D9">
      <w:pPr>
        <w:spacing w:line="360" w:lineRule="auto"/>
        <w:ind w:left="420" w:hanging="420" w:hangingChars="200"/>
        <w:rPr>
          <w:rFonts w:ascii="宋体" w:hAnsi="宋体"/>
          <w:szCs w:val="21"/>
        </w:rPr>
      </w:pPr>
      <w:r w:rsidRPr="005A7A21">
        <w:rPr>
          <w:rFonts w:ascii="宋体" w:hAnsi="宋体"/>
          <w:szCs w:val="21"/>
        </w:rPr>
        <w:t>一、</w:t>
      </w:r>
      <w:r w:rsidRPr="005A7A21">
        <w:rPr>
          <w:rFonts w:ascii="宋体" w:hAnsi="宋体"/>
          <w:spacing w:val="2"/>
          <w:szCs w:val="21"/>
        </w:rPr>
        <w:t>选择题：本题共</w:t>
      </w:r>
      <w:r w:rsidRPr="005A7A21">
        <w:rPr>
          <w:rFonts w:ascii="宋体" w:hAnsi="宋体" w:hint="eastAsia"/>
          <w:spacing w:val="2"/>
          <w:szCs w:val="21"/>
        </w:rPr>
        <w:t>25</w:t>
      </w:r>
      <w:r w:rsidRPr="005A7A21">
        <w:rPr>
          <w:rFonts w:ascii="宋体" w:hAnsi="宋体"/>
          <w:spacing w:val="2"/>
          <w:szCs w:val="21"/>
        </w:rPr>
        <w:t>小题，每小题2分，共</w:t>
      </w:r>
      <w:r w:rsidRPr="005A7A21">
        <w:rPr>
          <w:rFonts w:ascii="宋体" w:hAnsi="宋体" w:hint="eastAsia"/>
          <w:spacing w:val="2"/>
          <w:szCs w:val="21"/>
        </w:rPr>
        <w:t>5</w:t>
      </w:r>
      <w:r w:rsidRPr="005A7A21">
        <w:rPr>
          <w:rFonts w:ascii="宋体" w:hAnsi="宋体"/>
          <w:spacing w:val="2"/>
          <w:szCs w:val="21"/>
        </w:rPr>
        <w:t>0分。在每小题给出的四个选项中，只有一项符合题目要求</w:t>
      </w:r>
      <w:r w:rsidRPr="005A7A21">
        <w:rPr>
          <w:rFonts w:ascii="宋体" w:hAnsi="宋体"/>
          <w:szCs w:val="21"/>
        </w:rPr>
        <w:t>。</w:t>
      </w:r>
    </w:p>
    <w:p w:rsidR="006769D9" w:rsidRPr="005A7A21" w:rsidP="006769D9">
      <w:pPr>
        <w:spacing w:line="360" w:lineRule="auto"/>
        <w:ind w:firstLine="420"/>
        <w:jc w:val="left"/>
        <w:rPr>
          <w:rFonts w:ascii="宋体" w:hAnsi="宋体"/>
        </w:rPr>
      </w:pPr>
      <w:r w:rsidRPr="005A7A21">
        <w:rPr>
          <w:rFonts w:ascii="宋体" w:hAnsi="宋体" w:cs="楷体"/>
        </w:rPr>
        <w:t>2023年8月，美国航空航天局最新研究表示微生物有可能在月球南极附近的恶劣条件下存活，探寻其生命是未来前往月球南极的探测器的重要工作之一。月球南极有着长时间的阴影区，并可能蕴含着大量的水冰资源。完成下面小题。</w:t>
      </w:r>
    </w:p>
    <w:p w:rsidR="006769D9" w:rsidRPr="005A7A21" w:rsidP="006769D9">
      <w:pPr>
        <w:spacing w:line="360" w:lineRule="auto"/>
        <w:jc w:val="left"/>
        <w:rPr>
          <w:rFonts w:ascii="宋体" w:hAnsi="宋体"/>
        </w:rPr>
      </w:pPr>
      <w:r w:rsidRPr="005A7A21">
        <w:rPr>
          <w:rFonts w:ascii="宋体" w:hAnsi="宋体"/>
        </w:rPr>
        <w:t>1．相较于地球，月球上难以存在生命的根本原因是（</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A．距离太阳较远    B．体积质量太小    C．公转速度过快    D．陨石撞击较多</w:t>
      </w:r>
    </w:p>
    <w:p w:rsidR="006769D9" w:rsidRPr="005A7A21" w:rsidP="006769D9">
      <w:pPr>
        <w:spacing w:line="360" w:lineRule="auto"/>
        <w:jc w:val="left"/>
        <w:rPr>
          <w:rFonts w:ascii="宋体" w:hAnsi="宋体"/>
        </w:rPr>
      </w:pPr>
      <w:r w:rsidRPr="005A7A21">
        <w:rPr>
          <w:rFonts w:ascii="宋体" w:hAnsi="宋体"/>
        </w:rPr>
        <w:t>2．月球南极可能存在微生物的有利条件是（</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A．气温低，大气厚度大    B．岩浆活动多，地热条件好</w:t>
      </w:r>
    </w:p>
    <w:p w:rsidR="006769D9" w:rsidRPr="005A7A21" w:rsidP="006769D9">
      <w:pPr>
        <w:tabs>
          <w:tab w:val="left" w:pos="4156"/>
        </w:tabs>
        <w:spacing w:line="360" w:lineRule="auto"/>
        <w:jc w:val="left"/>
        <w:rPr>
          <w:rFonts w:ascii="宋体" w:hAnsi="宋体"/>
        </w:rPr>
      </w:pPr>
      <w:r w:rsidRPr="005A7A21">
        <w:rPr>
          <w:rFonts w:ascii="宋体" w:hAnsi="宋体"/>
        </w:rPr>
        <w:t>C．温差小，存在水环境    D．温度较适宜，存在液态水</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1．B    2．C</w:t>
      </w:r>
    </w:p>
    <w:p w:rsidR="006769D9" w:rsidRPr="005A7A21" w:rsidP="006769D9">
      <w:pPr>
        <w:spacing w:line="360" w:lineRule="auto"/>
        <w:jc w:val="left"/>
        <w:rPr>
          <w:rFonts w:ascii="宋体" w:hAnsi="宋体"/>
        </w:rPr>
      </w:pPr>
      <w:r>
        <w:rPr>
          <w:rFonts w:ascii="宋体" w:hAnsi="宋体"/>
        </w:rPr>
        <w:t>〖解 析〗</w:t>
      </w:r>
      <w:r w:rsidRPr="005A7A21">
        <w:rPr>
          <w:rFonts w:ascii="宋体" w:hAnsi="宋体"/>
        </w:rPr>
        <w:t>1．月球距离太阳的距离与地球距离太阳的距离差异不大，A错误；月球相较于地球，其体积质量小，引力小，难以形成有效的磁场和足够的大气，造成月球表面昼夜温差极大，缺乏液态水，难以存在生命，B正确；月球公转速度过快和陨石撞击较多虽会对生命存在产生影响，但都不是难以存在生命的根本原因，CD错误。故选B。</w:t>
      </w:r>
    </w:p>
    <w:p w:rsidR="006769D9" w:rsidRPr="005A7A21" w:rsidP="006769D9">
      <w:pPr>
        <w:spacing w:line="360" w:lineRule="auto"/>
        <w:jc w:val="left"/>
        <w:rPr>
          <w:rFonts w:ascii="宋体" w:hAnsi="宋体"/>
        </w:rPr>
        <w:sectPr w:rsidSect="00185C95">
          <w:footerReference w:type="even" r:id="rId4"/>
          <w:footerReference w:type="default" r:id="rId5"/>
          <w:pgSz w:w="11906" w:h="16838"/>
          <w:pgMar w:top="1440" w:right="1800" w:bottom="1440" w:left="1800" w:header="851" w:footer="992" w:gutter="0"/>
          <w:cols w:space="425"/>
          <w:docGrid w:type="lines" w:linePitch="312"/>
        </w:sectPr>
      </w:pPr>
      <w:r w:rsidRPr="005A7A21">
        <w:rPr>
          <w:rFonts w:ascii="宋体" w:hAnsi="宋体"/>
        </w:rPr>
        <w:t>2．月球没有大气层，A错误；月球岩浆活动早已停止，其南极附近不存在地热，B错误；月球南极存在着长时间的阴影区，气温低，但温差相对较小，存在大量固态水，有一定的水环</w:t>
      </w:r>
    </w:p>
    <w:p w:rsidR="006769D9" w:rsidRPr="005A7A21" w:rsidP="006769D9">
      <w:pPr>
        <w:spacing w:line="360" w:lineRule="auto"/>
        <w:jc w:val="left"/>
        <w:rPr>
          <w:rFonts w:ascii="宋体" w:hAnsi="宋体"/>
        </w:rPr>
      </w:pPr>
      <w:r w:rsidRPr="005A7A21">
        <w:rPr>
          <w:rFonts w:ascii="宋体" w:hAnsi="宋体"/>
        </w:rPr>
        <w:t>境，为微生物的存在提供了一定的有利条件，C正确；月球南极气温低，不存在液态水，D错误。故选C。</w:t>
      </w:r>
    </w:p>
    <w:p w:rsidR="006769D9" w:rsidRPr="005A7A21" w:rsidP="006769D9">
      <w:pPr>
        <w:spacing w:line="360" w:lineRule="auto"/>
        <w:ind w:firstLine="420"/>
        <w:jc w:val="left"/>
        <w:rPr>
          <w:rFonts w:ascii="宋体" w:hAnsi="宋体"/>
        </w:rPr>
      </w:pPr>
      <w:r w:rsidRPr="005A7A21">
        <w:rPr>
          <w:rFonts w:ascii="宋体" w:hAnsi="宋体" w:cs="楷体"/>
        </w:rPr>
        <w:t>太阳耀斑和日冕物质抛射是剧烈的太阳活动爆发。天文学家在太阳爆发事件中观察到了暗条和热通道，两者分别处于不同的太阳大气分层，热通道位于暗条的上方，与耀斑处于同一层。下图示意暗条——热通道系统结构。读图，完成下面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2256155" cy="2072005"/>
            <wp:effectExtent l="0" t="0" r="0" b="0"/>
            <wp:docPr id="1" name="图片 134" descr="@@@2c99d6b1-ddfe-4e15-8905-d44cc8fc12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34" descr="@@@2c99d6b1-ddfe-4e15-8905-d44cc8fc128c"/>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56155" cy="2072005"/>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3．暗条和热通道分别位于太阳大气的（</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A．光球层、色球层    B．色球层、光球层</w:t>
      </w:r>
    </w:p>
    <w:p w:rsidR="006769D9" w:rsidRPr="005A7A21" w:rsidP="006769D9">
      <w:pPr>
        <w:tabs>
          <w:tab w:val="left" w:pos="4156"/>
        </w:tabs>
        <w:spacing w:line="360" w:lineRule="auto"/>
        <w:jc w:val="left"/>
        <w:rPr>
          <w:rFonts w:ascii="宋体" w:hAnsi="宋体"/>
        </w:rPr>
      </w:pPr>
      <w:r w:rsidRPr="005A7A21">
        <w:rPr>
          <w:rFonts w:ascii="宋体" w:hAnsi="宋体"/>
        </w:rPr>
        <w:t>C．日冕层、色球层    D．色球层、日冕层</w:t>
      </w:r>
    </w:p>
    <w:p w:rsidR="006769D9" w:rsidRPr="005A7A21" w:rsidP="006769D9">
      <w:pPr>
        <w:spacing w:line="360" w:lineRule="auto"/>
        <w:jc w:val="left"/>
        <w:rPr>
          <w:rFonts w:ascii="宋体" w:hAnsi="宋体"/>
        </w:rPr>
      </w:pPr>
      <w:r w:rsidRPr="005A7A21">
        <w:rPr>
          <w:rFonts w:ascii="宋体" w:hAnsi="宋体"/>
        </w:rPr>
        <w:t>4．暗条和热通道物质活跃时，可能导致（</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A．电网稳定水平提高    B．地球南北磁极倒转</w:t>
      </w:r>
    </w:p>
    <w:p w:rsidR="006769D9" w:rsidRPr="005A7A21" w:rsidP="006769D9">
      <w:pPr>
        <w:tabs>
          <w:tab w:val="left" w:pos="4156"/>
        </w:tabs>
        <w:spacing w:line="360" w:lineRule="auto"/>
        <w:jc w:val="left"/>
        <w:rPr>
          <w:rFonts w:ascii="宋体" w:hAnsi="宋体"/>
        </w:rPr>
      </w:pPr>
      <w:r w:rsidRPr="005A7A21">
        <w:rPr>
          <w:rFonts w:ascii="宋体" w:hAnsi="宋体"/>
        </w:rPr>
        <w:t>C．地表白昼时间变长    D．卫星导航遭到干扰</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3．A    4．D</w:t>
      </w:r>
    </w:p>
    <w:p w:rsidR="006769D9" w:rsidRPr="005A7A21" w:rsidP="006769D9">
      <w:pPr>
        <w:spacing w:line="360" w:lineRule="auto"/>
        <w:jc w:val="left"/>
        <w:rPr>
          <w:rFonts w:ascii="宋体" w:hAnsi="宋体"/>
        </w:rPr>
      </w:pPr>
      <w:r>
        <w:rPr>
          <w:rFonts w:ascii="宋体" w:hAnsi="宋体"/>
        </w:rPr>
        <w:t>〖解 析〗</w:t>
      </w:r>
      <w:r w:rsidRPr="005A7A21">
        <w:rPr>
          <w:rFonts w:ascii="宋体" w:hAnsi="宋体"/>
        </w:rPr>
        <w:t>3．太阳大气层从里到外分为光球、色球和日冕三层；因为耀斑位于色球层，热通道与耀斑同层，故应位于色球层；太阳暗条是指太阳边缘的日珥投影到太阳表面上所呈现的暗黑色条带，暗条即日珥在光球层的投影，位于光球层，所以A正确、B CD错。故选A。</w:t>
      </w:r>
    </w:p>
    <w:p w:rsidR="006769D9" w:rsidRPr="005A7A21" w:rsidP="006769D9">
      <w:pPr>
        <w:spacing w:line="360" w:lineRule="auto"/>
        <w:jc w:val="left"/>
        <w:rPr>
          <w:rFonts w:ascii="宋体" w:hAnsi="宋体"/>
        </w:rPr>
      </w:pPr>
      <w:r w:rsidRPr="005A7A21">
        <w:rPr>
          <w:rFonts w:ascii="宋体" w:hAnsi="宋体"/>
        </w:rPr>
        <w:t>4．暗条和热通道物质活跃时，太阳活动活跃，可能影响地球磁场，从而影响电网稳定以及卫星导航，A错，D对；但不至于使得南北极磁场倒转，B错；地球白昼时间长短与太阳活动关系不大，C错。故选D。</w:t>
      </w:r>
    </w:p>
    <w:p w:rsidR="006769D9" w:rsidRPr="005A7A21" w:rsidP="006769D9">
      <w:pPr>
        <w:spacing w:line="360" w:lineRule="auto"/>
        <w:ind w:firstLine="420"/>
        <w:jc w:val="left"/>
        <w:rPr>
          <w:rFonts w:ascii="宋体" w:hAnsi="宋体"/>
        </w:rPr>
        <w:sectPr w:rsidSect="00185C95">
          <w:footerReference w:type="even" r:id="rId7"/>
          <w:footerReference w:type="default" r:id="rId8"/>
          <w:type w:val="nextPage"/>
          <w:pgSz w:w="11906" w:h="16838"/>
          <w:pgMar w:top="1440" w:right="1800" w:bottom="1440" w:left="1800" w:header="851" w:footer="992" w:gutter="0"/>
          <w:pgNumType w:start="2"/>
          <w:cols w:space="425"/>
          <w:titlePg w:val="0"/>
          <w:docGrid w:type="lines" w:linePitch="312"/>
        </w:sectPr>
      </w:pPr>
      <w:r w:rsidRPr="005A7A21">
        <w:rPr>
          <w:rFonts w:ascii="宋体" w:hAnsi="宋体" w:cs="楷体"/>
        </w:rPr>
        <w:t>2023年2月10日，我国研究人员在贵州省贵阳市及其周边发现了贵阳生物群，埋藏时期距今2.508亿年，是目前全球中生代最古老的一个特异埋藏化石库，其中包括目前最早的龙虾化石。据此完成下面小题。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5272405" cy="1520190"/>
            <wp:effectExtent l="0" t="0" r="0" b="0"/>
            <wp:docPr id="2" name="图片 135" descr="@@@f598316f-7996-4ac0-ad3b-57889c2795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5" descr="@@@f598316f-7996-4ac0-ad3b-57889c2795d1"/>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2405" cy="1520190"/>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5．贵阳生物群所属的地质时期为（</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A．石炭纪    B．二叠纪    C．三叠纪    D．侏罗纪</w:t>
      </w:r>
    </w:p>
    <w:p w:rsidR="006769D9" w:rsidRPr="005A7A21" w:rsidP="006769D9">
      <w:pPr>
        <w:spacing w:line="360" w:lineRule="auto"/>
        <w:jc w:val="left"/>
        <w:rPr>
          <w:rFonts w:ascii="宋体" w:hAnsi="宋体"/>
        </w:rPr>
      </w:pPr>
      <w:r w:rsidRPr="005A7A21">
        <w:rPr>
          <w:rFonts w:ascii="宋体" w:hAnsi="宋体"/>
        </w:rPr>
        <w:t>6．贵阳生物群中龙虾生存的地质年代（</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A．形成铁矿重要时代    B．裸子植物已经出现</w:t>
      </w:r>
    </w:p>
    <w:p w:rsidR="006769D9" w:rsidRPr="005A7A21" w:rsidP="006769D9">
      <w:pPr>
        <w:tabs>
          <w:tab w:val="left" w:pos="4156"/>
        </w:tabs>
        <w:spacing w:line="360" w:lineRule="auto"/>
        <w:jc w:val="left"/>
        <w:rPr>
          <w:rFonts w:ascii="宋体" w:hAnsi="宋体"/>
        </w:rPr>
      </w:pPr>
      <w:r w:rsidRPr="005A7A21">
        <w:rPr>
          <w:rFonts w:ascii="宋体" w:hAnsi="宋体"/>
        </w:rPr>
        <w:t>C．海洋面积空前扩大    D．无脊椎动物全灭绝</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5．C    6．B</w:t>
      </w:r>
    </w:p>
    <w:p w:rsidR="006769D9" w:rsidRPr="005A7A21" w:rsidP="006769D9">
      <w:pPr>
        <w:spacing w:line="360" w:lineRule="auto"/>
        <w:jc w:val="left"/>
        <w:rPr>
          <w:rFonts w:ascii="宋体" w:hAnsi="宋体"/>
        </w:rPr>
      </w:pPr>
      <w:r>
        <w:rPr>
          <w:rFonts w:ascii="宋体" w:hAnsi="宋体"/>
        </w:rPr>
        <w:t>〖解 析〗</w:t>
      </w:r>
      <w:r w:rsidRPr="005A7A21">
        <w:rPr>
          <w:rFonts w:ascii="宋体" w:hAnsi="宋体"/>
        </w:rPr>
        <w:t>5．贵阳生物群距今2.508亿年，是中生代最古老的一个化石库，因此通过地质年代表，可知位于三叠纪，故选C。</w:t>
      </w:r>
    </w:p>
    <w:p w:rsidR="006769D9" w:rsidRPr="005A7A21" w:rsidP="006769D9">
      <w:pPr>
        <w:spacing w:line="360" w:lineRule="auto"/>
        <w:jc w:val="left"/>
        <w:rPr>
          <w:rFonts w:ascii="宋体" w:hAnsi="宋体"/>
        </w:rPr>
      </w:pPr>
      <w:r w:rsidRPr="005A7A21">
        <w:rPr>
          <w:rFonts w:ascii="宋体" w:hAnsi="宋体"/>
        </w:rPr>
        <w:t>6．太古宙是形成铁矿的重要时代，A错误；中生代三叠纪裸子植物已经出现，B正确；中生代陆地面积空前扩大，C错误；古生代末期，60%以上的海生无脊椎动物灭绝，并不是全部灭绝，D错误。故选B。</w:t>
      </w:r>
    </w:p>
    <w:p w:rsidR="006769D9" w:rsidRPr="005A7A21" w:rsidP="006769D9">
      <w:pPr>
        <w:spacing w:line="360" w:lineRule="auto"/>
        <w:ind w:firstLine="420"/>
        <w:jc w:val="left"/>
        <w:rPr>
          <w:rFonts w:ascii="宋体" w:hAnsi="宋体"/>
        </w:rPr>
      </w:pPr>
      <w:r w:rsidRPr="005A7A21">
        <w:rPr>
          <w:rFonts w:ascii="宋体" w:hAnsi="宋体" w:cs="楷体"/>
        </w:rPr>
        <w:t>下图为地球内部圈层示意图（经过地心的横切面），甲、乙是地球内部的两个不连续面（地壳、地幔、地核的分界面）示意图。据此完成下面小题。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1828800" cy="1870075"/>
            <wp:effectExtent l="0" t="0" r="0" b="0"/>
            <wp:docPr id="3" name="图片 136" descr="@@@d806481f-b2f4-4611-8ad0-17202a7a9f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6" descr="@@@d806481f-b2f4-4611-8ad0-17202a7a9ff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870075"/>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7．A地发生某次强地震时，包括图中A、B、C、D、E、F在内的众多观测点都测到A地发出的相同或不同类型的地震波，下列叙述正确的是（</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 xml:space="preserve">A．地震震级在六地都不同    </w:t>
      </w:r>
    </w:p>
    <w:p w:rsidR="006769D9" w:rsidRPr="005A7A21" w:rsidP="006769D9">
      <w:pPr>
        <w:tabs>
          <w:tab w:val="left" w:pos="4156"/>
        </w:tabs>
        <w:spacing w:line="360" w:lineRule="auto"/>
        <w:jc w:val="left"/>
        <w:rPr>
          <w:rFonts w:ascii="宋体" w:hAnsi="宋体"/>
        </w:rPr>
      </w:pPr>
      <w:r w:rsidRPr="005A7A21">
        <w:rPr>
          <w:rFonts w:ascii="宋体" w:hAnsi="宋体"/>
        </w:rPr>
        <w:t>B．烈度F地一定大于E地</w:t>
      </w:r>
    </w:p>
    <w:p w:rsidR="006769D9" w:rsidRPr="005A7A21" w:rsidP="006769D9">
      <w:pPr>
        <w:tabs>
          <w:tab w:val="left" w:pos="4156"/>
        </w:tabs>
        <w:spacing w:line="360" w:lineRule="auto"/>
        <w:jc w:val="left"/>
        <w:rPr>
          <w:rFonts w:ascii="宋体" w:hAnsi="宋体"/>
        </w:rPr>
        <w:sectPr w:rsidSect="00185C95">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5A7A21">
        <w:rPr>
          <w:rFonts w:ascii="宋体" w:hAnsi="宋体"/>
        </w:rPr>
        <w:t xml:space="preserve">C．A地震感是先上下颠簸，后左右摇摆    </w:t>
      </w:r>
    </w:p>
    <w:p w:rsidR="006769D9" w:rsidRPr="005A7A21" w:rsidP="006769D9">
      <w:pPr>
        <w:tabs>
          <w:tab w:val="left" w:pos="4156"/>
        </w:tabs>
        <w:spacing w:line="360" w:lineRule="auto"/>
        <w:jc w:val="left"/>
        <w:rPr>
          <w:rFonts w:ascii="宋体" w:hAnsi="宋体"/>
        </w:rPr>
      </w:pPr>
      <w:r w:rsidRPr="005A7A21">
        <w:rPr>
          <w:rFonts w:ascii="宋体" w:hAnsi="宋体"/>
        </w:rPr>
        <w:t>D．在甲乙两个界面，地震波均会明显减速</w:t>
      </w:r>
    </w:p>
    <w:p w:rsidR="006769D9" w:rsidRPr="005A7A21" w:rsidP="006769D9">
      <w:pPr>
        <w:spacing w:line="360" w:lineRule="auto"/>
        <w:jc w:val="left"/>
        <w:rPr>
          <w:rFonts w:ascii="宋体" w:hAnsi="宋体"/>
        </w:rPr>
      </w:pPr>
      <w:r w:rsidRPr="005A7A21">
        <w:rPr>
          <w:rFonts w:ascii="宋体" w:hAnsi="宋体"/>
        </w:rPr>
        <w:t>8．阴影部分几乎接收不到横波，对此解释最合理的是（</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A．外核接近熔融状态    B．距离太过遥远</w:t>
      </w:r>
    </w:p>
    <w:p w:rsidR="006769D9" w:rsidRPr="005A7A21" w:rsidP="006769D9">
      <w:pPr>
        <w:tabs>
          <w:tab w:val="left" w:pos="4156"/>
        </w:tabs>
        <w:spacing w:line="360" w:lineRule="auto"/>
        <w:jc w:val="left"/>
        <w:rPr>
          <w:rFonts w:ascii="宋体" w:hAnsi="宋体"/>
        </w:rPr>
      </w:pPr>
      <w:r w:rsidRPr="005A7A21">
        <w:rPr>
          <w:rFonts w:ascii="宋体" w:hAnsi="宋体"/>
        </w:rPr>
        <w:t xml:space="preserve">C．横波传播速度慢    </w:t>
      </w:r>
      <w:r>
        <w:rPr>
          <w:rFonts w:ascii="宋体" w:hAnsi="宋体"/>
        </w:rPr>
        <w:t xml:space="preserve">  </w:t>
      </w:r>
      <w:r w:rsidRPr="005A7A21">
        <w:rPr>
          <w:rFonts w:ascii="宋体" w:hAnsi="宋体"/>
        </w:rPr>
        <w:t>D．震级小于5级</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7．C    8．A</w:t>
      </w:r>
    </w:p>
    <w:p w:rsidR="006769D9" w:rsidRPr="005A7A21" w:rsidP="006769D9">
      <w:pPr>
        <w:spacing w:line="360" w:lineRule="auto"/>
        <w:jc w:val="left"/>
        <w:rPr>
          <w:rFonts w:ascii="宋体" w:hAnsi="宋体"/>
        </w:rPr>
      </w:pPr>
      <w:r>
        <w:rPr>
          <w:rFonts w:ascii="宋体" w:hAnsi="宋体"/>
        </w:rPr>
        <w:t>〖解 析〗</w:t>
      </w:r>
      <w:r w:rsidRPr="005A7A21">
        <w:rPr>
          <w:rFonts w:ascii="宋体" w:hAnsi="宋体"/>
        </w:rPr>
        <w:t>7．一次地震只有一个震级，地震震级在六地都相同，A错误；一次地震可以有多个烈度，烈度与震级大小、震中距离、震源深度和场地条件等因素有关，烈度F地不一定大于E地，B错误；纵波传播速度较快，横波传播速度较慢，A地震感是先上下颠簸，后左右摇摆，C正确；甲界面是莫霍界面，横波、纵波速度都增加，乙界面是古登堡界面，横波消失，纵波减速，D错误。故选C。</w:t>
      </w:r>
    </w:p>
    <w:p w:rsidR="006769D9" w:rsidRPr="005A7A21" w:rsidP="006769D9">
      <w:pPr>
        <w:spacing w:line="360" w:lineRule="auto"/>
        <w:jc w:val="left"/>
        <w:rPr>
          <w:rFonts w:ascii="宋体" w:hAnsi="宋体"/>
        </w:rPr>
      </w:pPr>
      <w:r w:rsidRPr="005A7A21">
        <w:rPr>
          <w:rFonts w:ascii="宋体" w:hAnsi="宋体"/>
        </w:rPr>
        <w:t>8．横波只能在固体介质中传播，阴影部分几乎接收不到横波，是因为外核接近熔融状态，A正确；与距离太过遥远、 横波传播速度慢、 震级大小无关，BCD错误。故选A。</w:t>
      </w:r>
    </w:p>
    <w:p w:rsidR="006769D9" w:rsidRPr="005A7A21" w:rsidP="006769D9">
      <w:pPr>
        <w:spacing w:line="360" w:lineRule="auto"/>
        <w:ind w:firstLine="420"/>
        <w:jc w:val="left"/>
        <w:rPr>
          <w:rFonts w:ascii="宋体" w:hAnsi="宋体"/>
        </w:rPr>
      </w:pPr>
      <w:r w:rsidRPr="005A7A21">
        <w:rPr>
          <w:rFonts w:ascii="宋体" w:hAnsi="宋体" w:cs="楷体"/>
        </w:rPr>
        <w:t>雨幡洞云是一种奇特的天气现象，薄薄的云层出现一个空洞，一缕缕"云丝”似乎从洞中心部分落下，犹如“空中水母”。专家解释，这是由于大气层中存在低于0℃而仍然保持液态的过冷液滴，受飞机飞行产生扰动而产生云洞，据此完成下面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2155190" cy="2392680"/>
            <wp:effectExtent l="0" t="0" r="0" b="0"/>
            <wp:docPr id="4" name="图片 137" descr="@@@2edfe1ed-3f89-409a-aa2b-34a29eebad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7" descr="@@@2edfe1ed-3f89-409a-aa2b-34a29eebad59"/>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2155190" cy="2392680"/>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9．雨幡洞云位于大气垂直分层中的（</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A．平流层    B．对流层    C．中间层    D．逸散层</w:t>
      </w:r>
    </w:p>
    <w:p w:rsidR="006769D9" w:rsidRPr="005A7A21" w:rsidP="006769D9">
      <w:pPr>
        <w:spacing w:line="360" w:lineRule="auto"/>
        <w:jc w:val="left"/>
        <w:rPr>
          <w:rFonts w:ascii="宋体" w:hAnsi="宋体"/>
        </w:rPr>
      </w:pPr>
      <w:r w:rsidRPr="005A7A21">
        <w:rPr>
          <w:rFonts w:ascii="宋体" w:hAnsi="宋体"/>
        </w:rPr>
        <w:t>10．过冷液滴没有凝结成冰晶的原因，可能是该区域空气中缺少（</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A．水汽    B．低温环境    C．凝结核    D．低压环境</w:t>
      </w:r>
    </w:p>
    <w:p w:rsidR="006769D9" w:rsidRPr="005A7A21" w:rsidP="006769D9">
      <w:pPr>
        <w:spacing w:line="360" w:lineRule="auto"/>
        <w:jc w:val="left"/>
        <w:rPr>
          <w:rFonts w:ascii="宋体" w:hAnsi="宋体"/>
        </w:rPr>
      </w:pPr>
      <w:r w:rsidRPr="005A7A21">
        <w:rPr>
          <w:rFonts w:ascii="宋体" w:hAnsi="宋体"/>
        </w:rPr>
        <w:t>11．发生雨幡洞云的云层温度较低，是由于（</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5A7A21">
        <w:rPr>
          <w:rFonts w:ascii="宋体" w:hAnsi="宋体"/>
        </w:rPr>
        <w:t>A．距离太阳较远    B．距离地面较远    C．距臭氧层较远    D．距电离层较远</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9．B    10．C    11．B</w:t>
      </w:r>
    </w:p>
    <w:p w:rsidR="006769D9" w:rsidRPr="005A7A21" w:rsidP="006769D9">
      <w:pPr>
        <w:spacing w:line="360" w:lineRule="auto"/>
        <w:jc w:val="left"/>
        <w:rPr>
          <w:rFonts w:ascii="宋体" w:hAnsi="宋体"/>
        </w:rPr>
      </w:pPr>
      <w:r>
        <w:rPr>
          <w:rFonts w:ascii="宋体" w:hAnsi="宋体"/>
        </w:rPr>
        <w:t>〖解 析〗</w:t>
      </w:r>
      <w:r w:rsidRPr="005A7A21">
        <w:rPr>
          <w:rFonts w:ascii="宋体" w:hAnsi="宋体"/>
        </w:rPr>
        <w:t>9．根据材料可知，雨幡洞云是云层的一种，云层分布在水汽和尘埃较多、垂直运动明显的对流层，B符合题意，排除ACD。故选B。</w:t>
      </w:r>
    </w:p>
    <w:p w:rsidR="006769D9" w:rsidRPr="005A7A21" w:rsidP="006769D9">
      <w:pPr>
        <w:spacing w:line="360" w:lineRule="auto"/>
        <w:jc w:val="left"/>
        <w:rPr>
          <w:rFonts w:ascii="宋体" w:hAnsi="宋体"/>
        </w:rPr>
      </w:pPr>
      <w:r w:rsidRPr="005A7A21">
        <w:rPr>
          <w:rFonts w:ascii="宋体" w:hAnsi="宋体"/>
        </w:rPr>
        <w:t>10．当温度低到冰点之下时，若水中没有一个结晶核来结晶，那么即使在0℃之下也不会结冰。如果这个时候放入一点晶核，那么会立即凝结。因此判断该区域空气中缺少凝结核，故本题选C。过冷液滴本身就是一种水汽的聚集，A错误；过冷液滴形成于温度低于0℃的低温环境，B错误；过冷液滴形成于高空，高空气压低，D错误。综上所述，本题选C。</w:t>
      </w:r>
    </w:p>
    <w:p w:rsidR="006769D9" w:rsidRPr="005A7A21" w:rsidP="006769D9">
      <w:pPr>
        <w:spacing w:line="360" w:lineRule="auto"/>
        <w:jc w:val="left"/>
        <w:rPr>
          <w:rFonts w:ascii="宋体" w:hAnsi="宋体"/>
        </w:rPr>
      </w:pPr>
      <w:r w:rsidRPr="005A7A21">
        <w:rPr>
          <w:rFonts w:ascii="宋体" w:hAnsi="宋体"/>
        </w:rPr>
        <w:t>11．雨幡洞云现象发生于对流层，对流层的直接热量来源是地面辐射，雨幡洞云的云层温度较低说明距离热量来源较远，故判断距离地面较远，B正确；太阳不是对流层大气热量的直接热源，A错误；臭氧层分布于平流层，电离层分布于高层大气，雨幡洞云发生于对流层，CD错误。故本题选B。</w:t>
      </w:r>
    </w:p>
    <w:p w:rsidR="006769D9" w:rsidRPr="005A7A21" w:rsidP="006769D9">
      <w:pPr>
        <w:spacing w:line="360" w:lineRule="auto"/>
        <w:ind w:firstLine="420"/>
        <w:jc w:val="left"/>
        <w:rPr>
          <w:rFonts w:ascii="宋体" w:hAnsi="宋体"/>
        </w:rPr>
      </w:pPr>
      <w:r w:rsidRPr="005A7A21">
        <w:rPr>
          <w:rFonts w:ascii="宋体" w:hAnsi="宋体" w:cs="楷体"/>
        </w:rPr>
        <w:t>当下恰逢草莓采摘时节，下图为某网友拍摄的草莓大棚场景，可见白色塑料大棚下一粒粒红草莓长在覆盖黑色地膜的土地上（下左图），读“大气受热过程示意图（下右图）”，完成下列小题。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2161540" cy="1341755"/>
            <wp:effectExtent l="0" t="0" r="0" b="0"/>
            <wp:docPr id="5" name="图片 138" descr="@@@f2619673-c531-4629-928d-a2156edd0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38" descr="@@@f2619673-c531-4629-928d-a2156edd0858"/>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61540" cy="1341755"/>
                    </a:xfrm>
                    <a:prstGeom prst="rect">
                      <a:avLst/>
                    </a:prstGeom>
                    <a:noFill/>
                    <a:ln>
                      <a:noFill/>
                    </a:ln>
                  </pic:spPr>
                </pic:pic>
              </a:graphicData>
            </a:graphic>
          </wp:inline>
        </w:drawing>
      </w:r>
      <w:r w:rsidRPr="005A7A21">
        <w:rPr>
          <w:rFonts w:ascii="宋体" w:hAnsi="宋体"/>
          <w:noProof/>
          <w:kern w:val="0"/>
          <w:szCs w:val="24"/>
        </w:rPr>
        <w:drawing>
          <wp:inline distT="0" distB="0" distL="0" distR="0">
            <wp:extent cx="2309825" cy="1366519"/>
            <wp:effectExtent l="0" t="0" r="0" b="5715"/>
            <wp:docPr id="6" name="图片 139" descr="@@@6c8a9124-f6ca-42bc-bf7d-bd8c6ed9a7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39" descr="@@@6c8a9124-f6ca-42bc-bf7d-bd8c6ed9a74e"/>
                    <pic:cNvPicPr>
                      <a:picLocks noChangeAspect="1" noChangeArrowheads="1"/>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666" cy="1373524"/>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12．关于草莓大棚所体现的大气受热过程原理说法正确的是（</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A．增强了A辐射    B．减少了B辐射损失的热量</w:t>
      </w:r>
    </w:p>
    <w:p w:rsidR="006769D9" w:rsidRPr="005A7A21" w:rsidP="006769D9">
      <w:pPr>
        <w:tabs>
          <w:tab w:val="left" w:pos="4156"/>
        </w:tabs>
        <w:spacing w:line="360" w:lineRule="auto"/>
        <w:jc w:val="left"/>
        <w:rPr>
          <w:rFonts w:ascii="宋体" w:hAnsi="宋体"/>
        </w:rPr>
      </w:pPr>
      <w:r w:rsidRPr="005A7A21">
        <w:rPr>
          <w:rFonts w:ascii="宋体" w:hAnsi="宋体"/>
        </w:rPr>
        <w:t>C．增强了C辐射    D．减弱了D作用</w:t>
      </w:r>
    </w:p>
    <w:p w:rsidR="006769D9" w:rsidRPr="005A7A21" w:rsidP="006769D9">
      <w:pPr>
        <w:spacing w:line="360" w:lineRule="auto"/>
        <w:jc w:val="left"/>
        <w:rPr>
          <w:rFonts w:ascii="宋体" w:hAnsi="宋体"/>
        </w:rPr>
      </w:pPr>
      <w:r w:rsidRPr="005A7A21">
        <w:rPr>
          <w:rFonts w:ascii="宋体" w:hAnsi="宋体"/>
        </w:rPr>
        <w:t>13．与白色地膜相比，图中草莓种植覆盖黑色地膜突出作用是（</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A．美观    B．除草    C．保湿    D．保温</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12．B    13．B</w:t>
      </w:r>
    </w:p>
    <w:p w:rsidR="006769D9" w:rsidRPr="005A7A21" w:rsidP="006769D9">
      <w:pPr>
        <w:spacing w:line="360" w:lineRule="auto"/>
        <w:jc w:val="left"/>
        <w:rPr>
          <w:rFonts w:ascii="宋体" w:hAnsi="宋体"/>
        </w:rPr>
        <w:sectPr w:rsidSect="00185C95">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Pr>
          <w:rFonts w:ascii="宋体" w:hAnsi="宋体"/>
        </w:rPr>
        <w:t>〖解 析〗</w:t>
      </w:r>
      <w:r w:rsidRPr="005A7A21">
        <w:rPr>
          <w:rFonts w:ascii="宋体" w:hAnsi="宋体"/>
        </w:rPr>
        <w:t>12．结合图文材料和所学知识，草莓大棚有一定的反射太阳辐射作用，阻挡了一定的太阳辐射进入大棚内部，所以A辐射不会被加强，A错误；B辐射为地面辐射，大棚能够有效减少棚内的热量流散到棚外，B正确；C辐射为大气逆辐射，大棚只是减少了棚内热量的流失，而大棚外的大气逆辐射并没有增强，C错误；D为大气反射、散射太阳辐射，此作用不经过大棚，D错误，故选B。</w:t>
      </w:r>
    </w:p>
    <w:p w:rsidR="006769D9" w:rsidRPr="005A7A21" w:rsidP="006769D9">
      <w:pPr>
        <w:spacing w:line="360" w:lineRule="auto"/>
        <w:jc w:val="left"/>
        <w:rPr>
          <w:rFonts w:ascii="宋体" w:hAnsi="宋体"/>
        </w:rPr>
      </w:pPr>
      <w:r w:rsidRPr="005A7A21">
        <w:rPr>
          <w:rFonts w:ascii="宋体" w:hAnsi="宋体"/>
        </w:rPr>
        <w:t>13．结合图文材料和所学知识，铺设地膜必有其一定作用，一切以经济价值为前提，而不是为了美观，A错误；黑色地膜能够隔绝阳光，使地膜下的杂草因缺乏阳光而枯死，B正确；一般不管什么样的地膜都拥有保温、保湿的功能，CD错误；故选B。</w:t>
      </w:r>
    </w:p>
    <w:p w:rsidR="006769D9" w:rsidRPr="005A7A21" w:rsidP="006769D9">
      <w:pPr>
        <w:spacing w:line="360" w:lineRule="auto"/>
        <w:ind w:firstLine="420"/>
        <w:jc w:val="left"/>
        <w:rPr>
          <w:rFonts w:ascii="宋体" w:hAnsi="宋体"/>
        </w:rPr>
      </w:pPr>
      <w:r w:rsidRPr="005A7A21">
        <w:rPr>
          <w:rFonts w:ascii="宋体" w:hAnsi="宋体" w:cs="楷体"/>
        </w:rPr>
        <w:t>历史上古徽州位于我国安徽省南部山区，气候湿热，徽派建筑在布局上因地制宜，构思精巧，天井贯通院落中间，四周住房相围，寓意为“四水归堂”，天井使民居通风透气，冬暖夏凉，还可以有效排泄雨水。下图为徽派建筑实体景观图。据此完成下面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3081655" cy="2060575"/>
            <wp:effectExtent l="0" t="0" r="0" b="0"/>
            <wp:docPr id="7" name="图片 140" descr="@@@a32decbc-f1ec-42ab-ac5b-08fe48084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40" descr="@@@a32decbc-f1ec-42ab-ac5b-08fe48084840"/>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3081655" cy="2060575"/>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14．下列符合天井近地面大气环流形式的是（</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w:t>
      </w:r>
      <w:r w:rsidRPr="005A7A21">
        <w:rPr>
          <w:rFonts w:ascii="宋体" w:hAnsi="宋体"/>
          <w:noProof/>
          <w:kern w:val="0"/>
          <w:szCs w:val="24"/>
        </w:rPr>
        <w:drawing>
          <wp:inline distT="0" distB="0" distL="0" distR="0">
            <wp:extent cx="1318260" cy="866775"/>
            <wp:effectExtent l="0" t="0" r="0" b="0"/>
            <wp:docPr id="8" name="图片 141" descr="@@@d845f340-2596-414b-acf8-f8f268d23c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1" descr="@@@d845f340-2596-414b-acf8-f8f268d23c21"/>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18260" cy="866775"/>
                    </a:xfrm>
                    <a:prstGeom prst="rect">
                      <a:avLst/>
                    </a:prstGeom>
                    <a:noFill/>
                    <a:ln>
                      <a:noFill/>
                    </a:ln>
                  </pic:spPr>
                </pic:pic>
              </a:graphicData>
            </a:graphic>
          </wp:inline>
        </w:drawing>
      </w:r>
      <w:r w:rsidRPr="005A7A21">
        <w:rPr>
          <w:rFonts w:ascii="宋体" w:hAnsi="宋体"/>
          <w:kern w:val="0"/>
          <w:szCs w:val="24"/>
        </w:rPr>
        <w:t>  </w:t>
      </w:r>
      <w:r w:rsidRPr="005A7A21">
        <w:rPr>
          <w:rFonts w:ascii="宋体" w:hAnsi="宋体"/>
        </w:rPr>
        <w:t xml:space="preserve">    B．</w:t>
      </w:r>
      <w:r w:rsidRPr="005A7A21">
        <w:rPr>
          <w:rFonts w:ascii="宋体" w:hAnsi="宋体"/>
          <w:noProof/>
          <w:kern w:val="0"/>
          <w:szCs w:val="24"/>
        </w:rPr>
        <w:drawing>
          <wp:inline distT="0" distB="0" distL="0" distR="0">
            <wp:extent cx="1323975" cy="861060"/>
            <wp:effectExtent l="0" t="0" r="0" b="0"/>
            <wp:docPr id="9" name="图片 142" descr="@@@a5a90868-1ca9-4e4d-a7c7-b70e90542c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2" descr="@@@a5a90868-1ca9-4e4d-a7c7-b70e90542c2d"/>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3975" cy="861060"/>
                    </a:xfrm>
                    <a:prstGeom prst="rect">
                      <a:avLst/>
                    </a:prstGeom>
                    <a:noFill/>
                    <a:ln>
                      <a:noFill/>
                    </a:ln>
                  </pic:spPr>
                </pic:pic>
              </a:graphicData>
            </a:graphic>
          </wp:inline>
        </w:drawing>
      </w:r>
      <w:r w:rsidRPr="005A7A21">
        <w:rPr>
          <w:rFonts w:ascii="宋体" w:hAnsi="宋体"/>
          <w:kern w:val="0"/>
          <w:szCs w:val="24"/>
        </w:rPr>
        <w:t>  </w:t>
      </w:r>
    </w:p>
    <w:p w:rsidR="006769D9" w:rsidRPr="005A7A21" w:rsidP="006769D9">
      <w:pPr>
        <w:tabs>
          <w:tab w:val="left" w:pos="4156"/>
        </w:tabs>
        <w:spacing w:line="360" w:lineRule="auto"/>
        <w:jc w:val="left"/>
        <w:rPr>
          <w:rFonts w:ascii="宋体" w:hAnsi="宋体"/>
        </w:rPr>
      </w:pPr>
      <w:r w:rsidRPr="005A7A21">
        <w:rPr>
          <w:rFonts w:ascii="宋体" w:hAnsi="宋体"/>
        </w:rPr>
        <w:t>C．</w:t>
      </w:r>
      <w:r w:rsidRPr="005A7A21">
        <w:rPr>
          <w:rFonts w:ascii="宋体" w:hAnsi="宋体"/>
          <w:noProof/>
          <w:kern w:val="0"/>
          <w:szCs w:val="24"/>
        </w:rPr>
        <w:drawing>
          <wp:inline distT="0" distB="0" distL="0" distR="0">
            <wp:extent cx="1323975" cy="836930"/>
            <wp:effectExtent l="0" t="0" r="0" b="0"/>
            <wp:docPr id="10" name="图片 143" descr="@@@56884eb8-7336-4853-ab43-b918ae8c56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43" descr="@@@56884eb8-7336-4853-ab43-b918ae8c56ca"/>
                    <pic:cNvPicPr>
                      <a:picLocks noChangeAspect="1" noChangeArrowheads="1"/>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3975" cy="836930"/>
                    </a:xfrm>
                    <a:prstGeom prst="rect">
                      <a:avLst/>
                    </a:prstGeom>
                    <a:noFill/>
                    <a:ln>
                      <a:noFill/>
                    </a:ln>
                  </pic:spPr>
                </pic:pic>
              </a:graphicData>
            </a:graphic>
          </wp:inline>
        </w:drawing>
      </w:r>
      <w:r w:rsidRPr="005A7A21">
        <w:rPr>
          <w:rFonts w:ascii="宋体" w:hAnsi="宋体"/>
          <w:kern w:val="0"/>
          <w:szCs w:val="24"/>
        </w:rPr>
        <w:t>  </w:t>
      </w:r>
      <w:r w:rsidRPr="005A7A21">
        <w:rPr>
          <w:rFonts w:ascii="宋体" w:hAnsi="宋体"/>
        </w:rPr>
        <w:t xml:space="preserve">    D．</w:t>
      </w:r>
      <w:r w:rsidRPr="005A7A21">
        <w:rPr>
          <w:rFonts w:ascii="宋体" w:hAnsi="宋体"/>
          <w:noProof/>
          <w:kern w:val="0"/>
          <w:szCs w:val="24"/>
        </w:rPr>
        <w:drawing>
          <wp:inline distT="0" distB="0" distL="0" distR="0">
            <wp:extent cx="1323975" cy="848995"/>
            <wp:effectExtent l="0" t="0" r="0" b="0"/>
            <wp:docPr id="11" name="图片 144" descr="@@@32a9eb18-ca3a-4c0a-8a29-af7cdb6ead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4" descr="@@@32a9eb18-ca3a-4c0a-8a29-af7cdb6eadcf"/>
                    <pic:cNvPicPr>
                      <a:picLocks noChangeAspect="1" noChangeArrowheads="1"/>
                    </pic:cNvPicPr>
                  </pic:nvPicPr>
                  <pic:blipFill>
                    <a:blip xmlns:r="http://schemas.openxmlformats.org/officeDocument/2006/relationships" r:embed="rId2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3975" cy="848995"/>
                    </a:xfrm>
                    <a:prstGeom prst="rect">
                      <a:avLst/>
                    </a:prstGeom>
                    <a:noFill/>
                    <a:ln>
                      <a:noFill/>
                    </a:ln>
                  </pic:spPr>
                </pic:pic>
              </a:graphicData>
            </a:graphic>
          </wp:inline>
        </w:drawing>
      </w:r>
      <w:r w:rsidRPr="005A7A21">
        <w:rPr>
          <w:rFonts w:ascii="宋体" w:hAnsi="宋体"/>
          <w:kern w:val="0"/>
          <w:szCs w:val="24"/>
        </w:rPr>
        <w:t>  </w:t>
      </w:r>
    </w:p>
    <w:p w:rsidR="006769D9" w:rsidRPr="005A7A21" w:rsidP="006769D9">
      <w:pPr>
        <w:spacing w:line="360" w:lineRule="auto"/>
        <w:jc w:val="left"/>
        <w:rPr>
          <w:rFonts w:ascii="宋体" w:hAnsi="宋体"/>
        </w:rPr>
      </w:pPr>
      <w:r w:rsidRPr="005A7A21">
        <w:rPr>
          <w:rFonts w:ascii="宋体" w:hAnsi="宋体"/>
        </w:rPr>
        <w:t>15．天井民居布局格局对气候的调节作用表现在（</w:t>
      </w:r>
      <w:r w:rsidRPr="005A7A21">
        <w:rPr>
          <w:rFonts w:ascii="宋体" w:hAnsi="宋体"/>
          <w:kern w:val="0"/>
          <w:szCs w:val="24"/>
        </w:rPr>
        <w:t>   </w:t>
      </w:r>
      <w:r w:rsidRPr="005A7A21">
        <w:rPr>
          <w:rFonts w:ascii="宋体" w:hAnsi="宋体"/>
        </w:rPr>
        <w:t>）</w:t>
      </w:r>
    </w:p>
    <w:p w:rsidR="006769D9" w:rsidRPr="005A7A21" w:rsidP="006769D9">
      <w:pPr>
        <w:spacing w:line="360" w:lineRule="auto"/>
        <w:jc w:val="left"/>
        <w:rPr>
          <w:rFonts w:ascii="宋体" w:hAnsi="宋体"/>
        </w:rPr>
      </w:pPr>
      <w:r w:rsidRPr="005A7A21">
        <w:rPr>
          <w:rFonts w:ascii="宋体" w:hAnsi="宋体"/>
        </w:rPr>
        <w:t>①夏季可以有效减少太阳辐射</w:t>
      </w:r>
    </w:p>
    <w:p w:rsidR="006769D9" w:rsidRPr="005A7A21" w:rsidP="006769D9">
      <w:pPr>
        <w:spacing w:line="360" w:lineRule="auto"/>
        <w:jc w:val="left"/>
        <w:rPr>
          <w:rFonts w:ascii="宋体" w:hAnsi="宋体"/>
        </w:rPr>
      </w:pPr>
      <w:r w:rsidRPr="005A7A21">
        <w:rPr>
          <w:rFonts w:ascii="宋体" w:hAnsi="宋体"/>
        </w:rPr>
        <w:t>②夜晚便于保持室内温度</w:t>
      </w:r>
    </w:p>
    <w:p w:rsidR="006769D9" w:rsidRPr="005A7A21" w:rsidP="006769D9">
      <w:pPr>
        <w:spacing w:line="360" w:lineRule="auto"/>
        <w:jc w:val="left"/>
        <w:rPr>
          <w:rFonts w:ascii="宋体" w:hAnsi="宋体"/>
        </w:rPr>
      </w:pPr>
      <w:r w:rsidRPr="005A7A21">
        <w:rPr>
          <w:rFonts w:ascii="宋体" w:hAnsi="宋体"/>
        </w:rPr>
        <w:t>③冬季可以增加室内太阳辐射</w:t>
      </w:r>
    </w:p>
    <w:p w:rsidR="006769D9" w:rsidRPr="005A7A21" w:rsidP="006769D9">
      <w:pPr>
        <w:spacing w:line="360" w:lineRule="auto"/>
        <w:jc w:val="left"/>
        <w:rPr>
          <w:rFonts w:ascii="宋体" w:hAnsi="宋体"/>
        </w:rPr>
      </w:pPr>
      <w:r w:rsidRPr="005A7A21">
        <w:rPr>
          <w:rFonts w:ascii="宋体" w:hAnsi="宋体"/>
        </w:rPr>
        <w:t>④白天有利于排泄室内潮气</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A．①②    B．①④    C．②③    D．③④</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14．A    15．B</w:t>
      </w:r>
    </w:p>
    <w:p w:rsidR="006769D9" w:rsidRPr="005A7A21" w:rsidP="006769D9">
      <w:pPr>
        <w:spacing w:line="360" w:lineRule="auto"/>
        <w:jc w:val="left"/>
        <w:rPr>
          <w:rFonts w:ascii="宋体" w:hAnsi="宋体"/>
        </w:rPr>
        <w:sectPr w:rsidSect="00185C95">
          <w:footerReference w:type="even" r:id="rId25"/>
          <w:footerReference w:type="default" r:id="rId26"/>
          <w:type w:val="nextPage"/>
          <w:pgSz w:w="11906" w:h="16838"/>
          <w:pgMar w:top="1440" w:right="1800" w:bottom="1440" w:left="1800" w:header="851" w:footer="992" w:gutter="0"/>
          <w:pgNumType w:start="6"/>
          <w:cols w:space="425"/>
          <w:titlePg w:val="0"/>
          <w:docGrid w:type="lines" w:linePitch="312"/>
        </w:sectPr>
      </w:pPr>
      <w:r>
        <w:rPr>
          <w:rFonts w:ascii="宋体" w:hAnsi="宋体"/>
        </w:rPr>
        <w:t>〖解 析〗</w:t>
      </w:r>
    </w:p>
    <w:p w:rsidR="006769D9" w:rsidRPr="005A7A21" w:rsidP="006769D9">
      <w:pPr>
        <w:spacing w:line="360" w:lineRule="auto"/>
        <w:jc w:val="left"/>
        <w:rPr>
          <w:rFonts w:ascii="宋体" w:hAnsi="宋体"/>
        </w:rPr>
      </w:pPr>
      <w:r w:rsidRPr="005A7A21">
        <w:rPr>
          <w:rFonts w:ascii="宋体" w:hAnsi="宋体"/>
        </w:rPr>
        <w:t>14．结合材料可知，天井可以通风透气，白天民居内与室外相比，气温偏低，气压偏高，在气压差作用下，气流在近地面由民居内流向室外，把民居内的热量和湿气排向室外，晚上气流流向正相反，由外流进民居内，带来外部冷空气，起到通风透气的作用。因此，白天天井近地面气温低，气压高，气流外流，晚上天井近地面气温高，气压低，外部气流流进室内。综上所述，A正确，BCD错误，故选A。</w:t>
      </w:r>
    </w:p>
    <w:p w:rsidR="006769D9" w:rsidRPr="005A7A21" w:rsidP="006769D9">
      <w:pPr>
        <w:spacing w:line="360" w:lineRule="auto"/>
        <w:jc w:val="left"/>
        <w:rPr>
          <w:rFonts w:ascii="宋体" w:hAnsi="宋体"/>
        </w:rPr>
      </w:pPr>
      <w:r w:rsidRPr="005A7A21">
        <w:rPr>
          <w:rFonts w:ascii="宋体" w:hAnsi="宋体"/>
        </w:rPr>
        <w:t>15．徽派民居四周住房相围，夏季可以减少太阳辐射进入室内，降低气温，故①正确；结合上题，在温差作用下，白天气流向外，利于排泄室内潮气，故④正确；四周住房相围，仅留天井，不利于光照进入室内，故③错误；夜晚室内气温高，外界气温低，气流由室外流进室内，主要目的为通风，降温，故②错误。综上所述，①④正确，故选B。</w:t>
      </w:r>
    </w:p>
    <w:p w:rsidR="006769D9" w:rsidRPr="005A7A21" w:rsidP="006769D9">
      <w:pPr>
        <w:spacing w:line="360" w:lineRule="auto"/>
        <w:ind w:firstLine="420"/>
        <w:jc w:val="left"/>
        <w:rPr>
          <w:rFonts w:ascii="宋体" w:hAnsi="宋体"/>
        </w:rPr>
      </w:pPr>
      <w:r w:rsidRPr="005A7A21">
        <w:rPr>
          <w:rFonts w:ascii="宋体" w:hAnsi="宋体" w:cs="楷体"/>
        </w:rPr>
        <w:t>下图为某城市多年平均气温增幅等温线分布示意图，该城市多年平均气温变化受城市扩张方向影响大。据此完成下面小题。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2856230" cy="2286000"/>
            <wp:effectExtent l="0" t="0" r="0" b="0"/>
            <wp:docPr id="12" name="图片 145" descr="@@@cd8cc675-e0e5-4670-935b-25d1651f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5" descr="@@@cd8cc675-e0e5-4670-935b-25d1651f1024"/>
                    <pic:cNvPicPr>
                      <a:picLocks noChangeAspect="1" noChangeArrowheads="1"/>
                    </pic:cNvPicPr>
                  </pic:nvPicPr>
                  <pic:blipFill>
                    <a:blip xmlns:r="http://schemas.openxmlformats.org/officeDocument/2006/relationships" r:embed="rId2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856230" cy="2286000"/>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16．该城市发展速度最快的方向（</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A．西南方    B．东北方    C．西北方    D．东南方</w:t>
      </w:r>
    </w:p>
    <w:p w:rsidR="006769D9" w:rsidRPr="005A7A21" w:rsidP="006769D9">
      <w:pPr>
        <w:spacing w:line="360" w:lineRule="auto"/>
        <w:jc w:val="left"/>
        <w:rPr>
          <w:rFonts w:ascii="宋体" w:hAnsi="宋体"/>
        </w:rPr>
      </w:pPr>
      <w:r w:rsidRPr="005A7A21">
        <w:rPr>
          <w:rFonts w:ascii="宋体" w:hAnsi="宋体"/>
        </w:rPr>
        <w:t>17．只考虑气压对风速的影响，比较Q、P两点风速，并说明理由。（</w:t>
      </w:r>
      <w:r w:rsidRPr="005A7A21">
        <w:rPr>
          <w:rFonts w:ascii="宋体" w:hAnsi="宋体"/>
          <w:kern w:val="0"/>
          <w:szCs w:val="24"/>
        </w:rPr>
        <w:t>   </w:t>
      </w:r>
      <w:r w:rsidRPr="005A7A21">
        <w:rPr>
          <w:rFonts w:ascii="宋体" w:hAnsi="宋体"/>
        </w:rPr>
        <w:t>）</w:t>
      </w:r>
    </w:p>
    <w:p w:rsidR="006769D9" w:rsidRPr="005A7A21" w:rsidP="006769D9">
      <w:pPr>
        <w:spacing w:line="360" w:lineRule="auto"/>
        <w:jc w:val="left"/>
        <w:rPr>
          <w:rFonts w:ascii="宋体" w:hAnsi="宋体"/>
        </w:rPr>
      </w:pPr>
      <w:r w:rsidRPr="005A7A21">
        <w:rPr>
          <w:rFonts w:ascii="宋体" w:hAnsi="宋体"/>
        </w:rPr>
        <w:t>A．Q&gt;P，与市中心气温差异大，水平气压梯度大</w:t>
      </w:r>
    </w:p>
    <w:p w:rsidR="006769D9" w:rsidRPr="005A7A21" w:rsidP="006769D9">
      <w:pPr>
        <w:spacing w:line="360" w:lineRule="auto"/>
        <w:jc w:val="left"/>
        <w:rPr>
          <w:rFonts w:ascii="宋体" w:hAnsi="宋体"/>
        </w:rPr>
      </w:pPr>
      <w:r w:rsidRPr="005A7A21">
        <w:rPr>
          <w:rFonts w:ascii="宋体" w:hAnsi="宋体"/>
        </w:rPr>
        <w:t>B．Q&gt;P，与市中心气温差异小，水平气压梯度小</w:t>
      </w:r>
    </w:p>
    <w:p w:rsidR="006769D9" w:rsidRPr="005A7A21" w:rsidP="006769D9">
      <w:pPr>
        <w:spacing w:line="360" w:lineRule="auto"/>
        <w:jc w:val="left"/>
        <w:rPr>
          <w:rFonts w:ascii="宋体" w:hAnsi="宋体"/>
        </w:rPr>
      </w:pPr>
      <w:r w:rsidRPr="005A7A21">
        <w:rPr>
          <w:rFonts w:ascii="宋体" w:hAnsi="宋体"/>
        </w:rPr>
        <w:t>C．Q&lt;P，与市中心气温差异小，水平气压梯度小</w:t>
      </w:r>
    </w:p>
    <w:p w:rsidR="006769D9" w:rsidRPr="005A7A21" w:rsidP="006769D9">
      <w:pPr>
        <w:spacing w:line="360" w:lineRule="auto"/>
        <w:jc w:val="left"/>
        <w:rPr>
          <w:rFonts w:ascii="宋体" w:hAnsi="宋体"/>
        </w:rPr>
      </w:pPr>
      <w:r w:rsidRPr="005A7A21">
        <w:rPr>
          <w:rFonts w:ascii="宋体" w:hAnsi="宋体"/>
        </w:rPr>
        <w:t>D．Q&lt;P，与市中心气温差异大，水平气压梯度大</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16．B    17．A</w:t>
      </w:r>
    </w:p>
    <w:p w:rsidR="006769D9" w:rsidRPr="005A7A21" w:rsidP="006769D9">
      <w:pPr>
        <w:spacing w:line="360" w:lineRule="auto"/>
        <w:jc w:val="left"/>
        <w:rPr>
          <w:rFonts w:ascii="宋体" w:hAnsi="宋体"/>
        </w:rPr>
      </w:pPr>
      <w:r>
        <w:rPr>
          <w:rFonts w:ascii="宋体" w:hAnsi="宋体"/>
        </w:rPr>
        <w:t>〖解 析〗</w:t>
      </w:r>
      <w:r w:rsidRPr="005A7A21">
        <w:rPr>
          <w:rFonts w:ascii="宋体" w:hAnsi="宋体"/>
        </w:rPr>
        <w:t>16．结合图中方向以及市中心的位置等信息可知，城市东北方向多年平均气温增幅明显，表明该方向城市建筑扩张，人口和产业增多，气温增幅明显，所以该城市发展速度最快的方向为东北方，故选B。</w:t>
      </w:r>
    </w:p>
    <w:p w:rsidR="006769D9" w:rsidRPr="005A7A21" w:rsidP="006769D9">
      <w:pPr>
        <w:spacing w:line="360" w:lineRule="auto"/>
        <w:jc w:val="left"/>
        <w:rPr>
          <w:rFonts w:ascii="宋体" w:hAnsi="宋体"/>
        </w:rPr>
        <w:sectPr w:rsidSect="00185C95">
          <w:footerReference w:type="even" r:id="rId28"/>
          <w:footerReference w:type="default" r:id="rId29"/>
          <w:type w:val="nextPage"/>
          <w:pgSz w:w="11906" w:h="16838"/>
          <w:pgMar w:top="1440" w:right="1800" w:bottom="1440" w:left="1800" w:header="851" w:footer="992" w:gutter="0"/>
          <w:pgNumType w:start="7"/>
          <w:cols w:space="425"/>
          <w:titlePg w:val="0"/>
          <w:docGrid w:type="lines" w:linePitch="312"/>
        </w:sectPr>
      </w:pPr>
    </w:p>
    <w:p w:rsidR="006769D9" w:rsidRPr="005A7A21" w:rsidP="006769D9">
      <w:pPr>
        <w:spacing w:line="360" w:lineRule="auto"/>
        <w:jc w:val="left"/>
        <w:rPr>
          <w:rFonts w:ascii="宋体" w:hAnsi="宋体"/>
        </w:rPr>
      </w:pPr>
      <w:r w:rsidRPr="005A7A21">
        <w:rPr>
          <w:rFonts w:ascii="宋体" w:hAnsi="宋体"/>
        </w:rPr>
        <w:t>17．P点气温增幅介于3-4℃之间，Q点气温增幅介于2-3℃之间，Q点气温增幅相对较小。与市中心相比，Q、P气温低于市中心，由于Q点气温增幅相对较小，则Q点与市中心的气温差较P点与市中心的气温差更大，则Q点与市中心的水平气压梯度更大，风速更大，故选A。</w:t>
      </w:r>
    </w:p>
    <w:p w:rsidR="006769D9" w:rsidRPr="005A7A21" w:rsidP="006769D9">
      <w:pPr>
        <w:spacing w:line="360" w:lineRule="auto"/>
        <w:ind w:firstLine="420"/>
        <w:jc w:val="left"/>
        <w:rPr>
          <w:rFonts w:ascii="宋体" w:hAnsi="宋体"/>
        </w:rPr>
      </w:pPr>
      <w:r w:rsidRPr="005A7A21">
        <w:rPr>
          <w:rFonts w:ascii="宋体" w:hAnsi="宋体" w:cs="楷体"/>
        </w:rPr>
        <w:t>以色列气候干旱，水资源匮乏，超过一半的国土是沙漠。淡化海水是获取生产和生活用水的重要方式。下图示意以色列早期海水淡化装置的工作原理。据此完成下面小题。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3728720" cy="2624455"/>
            <wp:effectExtent l="0" t="0" r="0" b="0"/>
            <wp:docPr id="13" name="图片 146" descr="@@@854808d3-874d-4303-bc7e-e32133181b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6" descr="@@@854808d3-874d-4303-bc7e-e32133181b3b"/>
                    <pic:cNvPicPr>
                      <a:picLocks noChangeAspect="1" noChangeArrowheads="1"/>
                    </pic:cNvPicPr>
                  </pic:nvPicPr>
                  <pic:blipFill>
                    <a:blip xmlns:r="http://schemas.openxmlformats.org/officeDocument/2006/relationships" r:embed="rId3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728720" cy="2624455"/>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18．装置内淡化出的水滴最先附着在（</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A．玻璃盖层外侧    B．玻璃盖层内侧    C．淡水集水器内    D．塑料槽壁上</w:t>
      </w:r>
    </w:p>
    <w:p w:rsidR="006769D9" w:rsidRPr="005A7A21" w:rsidP="006769D9">
      <w:pPr>
        <w:spacing w:line="360" w:lineRule="auto"/>
        <w:jc w:val="left"/>
        <w:rPr>
          <w:rFonts w:ascii="宋体" w:hAnsi="宋体"/>
        </w:rPr>
      </w:pPr>
      <w:r w:rsidRPr="005A7A21">
        <w:rPr>
          <w:rFonts w:ascii="宋体" w:hAnsi="宋体"/>
        </w:rPr>
        <w:t>19．多孔介质层（由羊毛黏合而成）的作用主要有（</w:t>
      </w:r>
      <w:r w:rsidRPr="005A7A21">
        <w:rPr>
          <w:rFonts w:ascii="宋体" w:hAnsi="宋体"/>
          <w:kern w:val="0"/>
          <w:szCs w:val="24"/>
        </w:rPr>
        <w:t>   </w:t>
      </w:r>
      <w:r w:rsidRPr="005A7A21">
        <w:rPr>
          <w:rFonts w:ascii="宋体" w:hAnsi="宋体"/>
        </w:rPr>
        <w:t>）</w:t>
      </w:r>
    </w:p>
    <w:p w:rsidR="006769D9" w:rsidRPr="005A7A21" w:rsidP="006769D9">
      <w:pPr>
        <w:spacing w:line="360" w:lineRule="auto"/>
        <w:jc w:val="left"/>
        <w:rPr>
          <w:rFonts w:ascii="宋体" w:hAnsi="宋体"/>
        </w:rPr>
      </w:pPr>
      <w:r w:rsidRPr="005A7A21">
        <w:rPr>
          <w:rFonts w:ascii="宋体" w:hAnsi="宋体"/>
        </w:rPr>
        <w:t>①增强太阳光照强度②阻止水滴降落③吸附海水杂质④加速海水蒸发</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A．①②    B．①③    C．②④    D．③④</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18．B    19．D</w:t>
      </w:r>
    </w:p>
    <w:p w:rsidR="006769D9" w:rsidRPr="005A7A21" w:rsidP="006769D9">
      <w:pPr>
        <w:spacing w:line="360" w:lineRule="auto"/>
        <w:jc w:val="left"/>
        <w:rPr>
          <w:rFonts w:ascii="宋体" w:hAnsi="宋体"/>
        </w:rPr>
      </w:pPr>
      <w:r>
        <w:rPr>
          <w:rFonts w:ascii="宋体" w:hAnsi="宋体"/>
        </w:rPr>
        <w:t>〖解 析〗</w:t>
      </w:r>
      <w:r w:rsidRPr="005A7A21">
        <w:rPr>
          <w:rFonts w:ascii="宋体" w:hAnsi="宋体"/>
        </w:rPr>
        <w:t>18．太阳光穿过透明的玻璃盖层，使槽内升温，海水通过多孔介质层蒸发，扩散的蒸汽与玻璃盖层内侧接触时，玻璃盖层内侧受外界温度影响最大，因而造成水汽温度降低，水汽凝结，水滴最先附着在玻璃盖层内侧，外侧、集水器、槽壁并非最先附着，B正确，ACD错误。故选B。</w:t>
      </w:r>
    </w:p>
    <w:p w:rsidR="006769D9" w:rsidRPr="005A7A21" w:rsidP="006769D9">
      <w:pPr>
        <w:spacing w:line="360" w:lineRule="auto"/>
        <w:jc w:val="left"/>
        <w:rPr>
          <w:rFonts w:ascii="宋体" w:hAnsi="宋体"/>
        </w:rPr>
      </w:pPr>
      <w:r w:rsidRPr="005A7A21">
        <w:rPr>
          <w:rFonts w:ascii="宋体" w:hAnsi="宋体"/>
        </w:rPr>
        <w:t>19．太阳光照强度的变化取决于太阳高度，与多孔介质层无关，①错误；凝结后的水滴可落在多孔介质上，多孔介质无法阻挡水滴降落，②错误；海水通过多孔介质蒸发，羊毛有一定吸附作用，多孔介质在一定程度上可以起到净化海水的作用，③正确；海水通过多孔介质蒸发，由于是多孔介质层，可以扩大蒸发面，可加速海水蒸发，④正确。③④正确，故选D。</w:t>
      </w:r>
    </w:p>
    <w:p w:rsidR="006769D9" w:rsidRPr="005A7A21" w:rsidP="006769D9">
      <w:pPr>
        <w:spacing w:line="360" w:lineRule="auto"/>
        <w:ind w:firstLine="420"/>
        <w:jc w:val="left"/>
        <w:rPr>
          <w:rFonts w:ascii="宋体" w:hAnsi="宋体"/>
        </w:rPr>
        <w:sectPr w:rsidSect="00185C95">
          <w:footerReference w:type="even" r:id="rId31"/>
          <w:footerReference w:type="default" r:id="rId32"/>
          <w:type w:val="nextPage"/>
          <w:pgSz w:w="11906" w:h="16838"/>
          <w:pgMar w:top="1440" w:right="1800" w:bottom="1440" w:left="1800" w:header="851" w:footer="992" w:gutter="0"/>
          <w:pgNumType w:start="8"/>
          <w:cols w:space="425"/>
          <w:titlePg w:val="0"/>
          <w:docGrid w:type="lines" w:linePitch="312"/>
        </w:sectPr>
      </w:pPr>
    </w:p>
    <w:p w:rsidR="006769D9" w:rsidRPr="005A7A21" w:rsidP="006769D9">
      <w:pPr>
        <w:spacing w:line="360" w:lineRule="auto"/>
        <w:ind w:firstLine="420"/>
        <w:jc w:val="left"/>
        <w:rPr>
          <w:rFonts w:ascii="宋体" w:hAnsi="宋体"/>
        </w:rPr>
      </w:pPr>
      <w:r w:rsidRPr="005A7A21">
        <w:rPr>
          <w:rFonts w:ascii="宋体" w:hAnsi="宋体" w:cs="楷体"/>
        </w:rPr>
        <w:t>依据河口地区海水涨潮平均流量与河流多年平均入海径流量之比，将河口附近盐淡水混合强度由弱到强分为三种类型：A型≤4、40＞B型＞4、C型≥40）。下图为“我国部分河口盐淡水混合类型分布示意图”。据此回答下面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2202110" cy="2636231"/>
            <wp:effectExtent l="0" t="0" r="8255" b="0"/>
            <wp:docPr id="14" name="图片 147" descr="@@@a383fb36-be9e-4ff7-a4c9-0d098b27a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7" descr="@@@a383fb36-be9e-4ff7-a4c9-0d098b27ae48"/>
                    <pic:cNvPicPr>
                      <a:picLocks noChangeAspect="1" noChangeArrowheads="1"/>
                    </pic:cNvPicPr>
                  </pic:nvPicPr>
                  <pic:blipFill>
                    <a:blip xmlns:r="http://schemas.openxmlformats.org/officeDocument/2006/relationships" r:embed="rId3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04398" cy="2638970"/>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20．图中，盐淡水混合强度最弱的河口位于（</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A．辽河口    B．黄河口    C．长江口    D．钱塘江口</w:t>
      </w:r>
    </w:p>
    <w:p w:rsidR="006769D9" w:rsidRPr="005A7A21" w:rsidP="006769D9">
      <w:pPr>
        <w:spacing w:line="360" w:lineRule="auto"/>
        <w:jc w:val="left"/>
        <w:rPr>
          <w:rFonts w:ascii="宋体" w:hAnsi="宋体"/>
        </w:rPr>
      </w:pPr>
      <w:r w:rsidRPr="005A7A21">
        <w:rPr>
          <w:rFonts w:ascii="宋体" w:hAnsi="宋体"/>
        </w:rPr>
        <w:t>21．钱塘江口涨潮平均流量较大的主要原因是（</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A．河口形态，外宽内窄    B．位于沿海，风力强劲</w:t>
      </w:r>
    </w:p>
    <w:p w:rsidR="006769D9" w:rsidRPr="005A7A21" w:rsidP="006769D9">
      <w:pPr>
        <w:tabs>
          <w:tab w:val="left" w:pos="4156"/>
        </w:tabs>
        <w:spacing w:line="360" w:lineRule="auto"/>
        <w:jc w:val="left"/>
        <w:rPr>
          <w:rFonts w:ascii="宋体" w:hAnsi="宋体"/>
        </w:rPr>
      </w:pPr>
      <w:r w:rsidRPr="005A7A21">
        <w:rPr>
          <w:rFonts w:ascii="宋体" w:hAnsi="宋体"/>
        </w:rPr>
        <w:t>C．天体作用，引潮力大    D．河流短小，径流量少</w:t>
      </w:r>
    </w:p>
    <w:p w:rsidR="006769D9" w:rsidRPr="005A7A21" w:rsidP="006769D9">
      <w:pPr>
        <w:spacing w:line="360" w:lineRule="auto"/>
        <w:jc w:val="left"/>
        <w:rPr>
          <w:rFonts w:ascii="宋体" w:hAnsi="宋体"/>
        </w:rPr>
      </w:pPr>
      <w:r w:rsidRPr="005A7A21">
        <w:rPr>
          <w:rFonts w:ascii="宋体" w:hAnsi="宋体"/>
        </w:rPr>
        <w:t>22．忽略海水涨潮平均流量影响，我国各河口盐度的时空变化特征表现为（</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A．由北向南逐渐增强    B．夏季多雨时期减弱</w:t>
      </w:r>
    </w:p>
    <w:p w:rsidR="006769D9" w:rsidRPr="005A7A21" w:rsidP="006769D9">
      <w:pPr>
        <w:tabs>
          <w:tab w:val="left" w:pos="4156"/>
        </w:tabs>
        <w:spacing w:line="360" w:lineRule="auto"/>
        <w:jc w:val="left"/>
        <w:rPr>
          <w:rFonts w:ascii="宋体" w:hAnsi="宋体"/>
        </w:rPr>
      </w:pPr>
      <w:r w:rsidRPr="005A7A21">
        <w:rPr>
          <w:rFonts w:ascii="宋体" w:hAnsi="宋体"/>
        </w:rPr>
        <w:t>C．朔望大潮时期增强    D．南方地区变率较大</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20．B    21．A    22．B</w:t>
      </w:r>
    </w:p>
    <w:p w:rsidR="006769D9" w:rsidRPr="005A7A21" w:rsidP="006769D9">
      <w:pPr>
        <w:spacing w:line="360" w:lineRule="auto"/>
        <w:jc w:val="left"/>
        <w:rPr>
          <w:rFonts w:ascii="宋体" w:hAnsi="宋体"/>
        </w:rPr>
      </w:pPr>
      <w:r>
        <w:rPr>
          <w:rFonts w:ascii="宋体" w:hAnsi="宋体"/>
        </w:rPr>
        <w:t>〖解 析〗</w:t>
      </w:r>
      <w:r w:rsidRPr="005A7A21">
        <w:rPr>
          <w:rFonts w:ascii="宋体" w:hAnsi="宋体"/>
        </w:rPr>
        <w:t>20．根据材料给出的定义，辽河盐淡水混合强度为B型、黄河盐淡水混合强度为A型、长江盐淡水混合强度为B型、钱塘江盐淡水混合强度为C型，盐淡水混合强度最弱的河口位于黄河口，B正确，ACD错误。故选B。</w:t>
      </w:r>
    </w:p>
    <w:p w:rsidR="006769D9" w:rsidRPr="005A7A21" w:rsidP="006769D9">
      <w:pPr>
        <w:spacing w:line="360" w:lineRule="auto"/>
        <w:jc w:val="left"/>
        <w:rPr>
          <w:rFonts w:ascii="宋体" w:hAnsi="宋体"/>
        </w:rPr>
      </w:pPr>
      <w:r w:rsidRPr="005A7A21">
        <w:rPr>
          <w:rFonts w:ascii="宋体" w:hAnsi="宋体"/>
        </w:rPr>
        <w:t>21．通过观察河口形态可知，钱塘江河口呈现出喇叭形，河口形态，外宽内窄，使得潮水涌入量大，A正确；长江口、黄河口均位于沿海、受天体引力作用，但涨潮平均流量较小，说明沿海、天体引力作用不是主要原因，BC错误；河流短小，径流量少与涨潮平均流量关系不大，D错误。故选A。</w:t>
      </w:r>
    </w:p>
    <w:p w:rsidR="006769D9" w:rsidRPr="005A7A21" w:rsidP="006769D9">
      <w:pPr>
        <w:spacing w:line="360" w:lineRule="auto"/>
        <w:jc w:val="left"/>
        <w:rPr>
          <w:rFonts w:ascii="宋体" w:hAnsi="宋体"/>
        </w:rPr>
        <w:sectPr w:rsidSect="00185C95">
          <w:footerReference w:type="even" r:id="rId34"/>
          <w:footerReference w:type="default" r:id="rId35"/>
          <w:type w:val="nextPage"/>
          <w:pgSz w:w="11906" w:h="16838"/>
          <w:pgMar w:top="1440" w:right="1800" w:bottom="1440" w:left="1800" w:header="851" w:footer="992" w:gutter="0"/>
          <w:pgNumType w:start="9"/>
          <w:cols w:space="425"/>
          <w:titlePg w:val="0"/>
          <w:docGrid w:type="lines" w:linePitch="312"/>
        </w:sectPr>
      </w:pPr>
    </w:p>
    <w:p w:rsidR="006769D9" w:rsidRPr="005A7A21" w:rsidP="006769D9">
      <w:pPr>
        <w:spacing w:line="360" w:lineRule="auto"/>
        <w:jc w:val="left"/>
        <w:rPr>
          <w:rFonts w:ascii="宋体" w:hAnsi="宋体"/>
        </w:rPr>
      </w:pPr>
      <w:r w:rsidRPr="005A7A21">
        <w:rPr>
          <w:rFonts w:ascii="宋体" w:hAnsi="宋体"/>
        </w:rPr>
        <w:t>22．忽略海水涨潮平均流量影响，我国各河口盐度受入海径流，海域盐度因素影响，海域盐度变化特征呈现出从副热带海域向南北递减，我国河口盐度不会呈现出由北向南逐渐增强，A错误；夏季降水量增多，河流径流增多，稀释增强，河口盐度减弱，B正确；朔望大潮时期，不同河口海水涨潮平均流量不同造成盐度的变化，但现在不考虑海水涨潮平均流量，所以在涨潮时期河口盐度变化需要考虑河口径流情况，并不是朔望大潮时期增强，C与题意不符；南方地区径流量变化较小，河口盐度变化率小，D错误。故选B。</w:t>
      </w:r>
    </w:p>
    <w:p w:rsidR="006769D9" w:rsidRPr="005A7A21" w:rsidP="006769D9">
      <w:pPr>
        <w:spacing w:line="360" w:lineRule="auto"/>
        <w:ind w:firstLine="420"/>
        <w:jc w:val="left"/>
        <w:rPr>
          <w:rFonts w:ascii="宋体" w:hAnsi="宋体"/>
        </w:rPr>
      </w:pPr>
      <w:r w:rsidRPr="005A7A21">
        <w:rPr>
          <w:rFonts w:ascii="宋体" w:hAnsi="宋体" w:cs="楷体"/>
        </w:rPr>
        <w:t>在太平洋和大西洋交界处，虽然两大洋共存于一个空间，但形成的景象则是一道奇异的风景线。这道风景线两侧的最大差别在于海水颜色和高度的差异，产生“井水不犯河水”的效果。下图示意太平洋和大西洋交界处的奇异景观。完成下面小题。</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3069590" cy="1686560"/>
            <wp:effectExtent l="0" t="0" r="0" b="0"/>
            <wp:docPr id="15" name="图片 148" descr="@@@2a103c1b-6340-4cca-8d1e-f4d84372f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8" descr="@@@2a103c1b-6340-4cca-8d1e-f4d84372f293"/>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3069590" cy="1686560"/>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sidRPr="005A7A21">
        <w:rPr>
          <w:rFonts w:ascii="宋体" w:hAnsi="宋体"/>
        </w:rPr>
        <w:t>23．出现奇异景观的太平洋和大西洋交界处位于（</w:t>
      </w:r>
      <w:r w:rsidRPr="005A7A21">
        <w:rPr>
          <w:rFonts w:ascii="宋体" w:hAnsi="宋体"/>
          <w:kern w:val="0"/>
          <w:szCs w:val="24"/>
        </w:rPr>
        <w:t>   </w:t>
      </w:r>
      <w:r w:rsidRPr="005A7A21">
        <w:rPr>
          <w:rFonts w:ascii="宋体" w:hAnsi="宋体"/>
        </w:rPr>
        <w:t>）</w:t>
      </w:r>
    </w:p>
    <w:p w:rsidR="006769D9" w:rsidRPr="005A7A21" w:rsidP="006769D9">
      <w:pPr>
        <w:tabs>
          <w:tab w:val="left" w:pos="2078"/>
          <w:tab w:val="left" w:pos="4156"/>
          <w:tab w:val="left" w:pos="6234"/>
        </w:tabs>
        <w:spacing w:line="360" w:lineRule="auto"/>
        <w:jc w:val="left"/>
        <w:rPr>
          <w:rFonts w:ascii="宋体" w:hAnsi="宋体"/>
        </w:rPr>
      </w:pPr>
      <w:r w:rsidRPr="005A7A21">
        <w:rPr>
          <w:rFonts w:ascii="宋体" w:hAnsi="宋体"/>
        </w:rPr>
        <w:t>A．北美洲北部    B．南美洲以南    C．非洲以南    D．北极地区</w:t>
      </w:r>
    </w:p>
    <w:p w:rsidR="006769D9" w:rsidRPr="005A7A21" w:rsidP="006769D9">
      <w:pPr>
        <w:spacing w:line="360" w:lineRule="auto"/>
        <w:jc w:val="left"/>
        <w:rPr>
          <w:rFonts w:ascii="宋体" w:hAnsi="宋体"/>
        </w:rPr>
      </w:pPr>
      <w:r w:rsidRPr="005A7A21">
        <w:rPr>
          <w:rFonts w:ascii="宋体" w:hAnsi="宋体"/>
        </w:rPr>
        <w:t>24．太平洋和大西洋海水难以融合，可能是因为交界处的两大洋（</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A．密度和盐度差异    B．温度与盐度差异</w:t>
      </w:r>
    </w:p>
    <w:p w:rsidR="006769D9" w:rsidRPr="005A7A21" w:rsidP="006769D9">
      <w:pPr>
        <w:tabs>
          <w:tab w:val="left" w:pos="4156"/>
        </w:tabs>
        <w:spacing w:line="360" w:lineRule="auto"/>
        <w:jc w:val="left"/>
        <w:rPr>
          <w:rFonts w:ascii="宋体" w:hAnsi="宋体"/>
        </w:rPr>
      </w:pPr>
      <w:r w:rsidRPr="005A7A21">
        <w:rPr>
          <w:rFonts w:ascii="宋体" w:hAnsi="宋体"/>
        </w:rPr>
        <w:t>C．地转偏向力大小不同    D．蒸发量与降水量不同</w:t>
      </w:r>
    </w:p>
    <w:p w:rsidR="006769D9" w:rsidRPr="005A7A21" w:rsidP="006769D9">
      <w:pPr>
        <w:spacing w:line="360" w:lineRule="auto"/>
        <w:jc w:val="left"/>
        <w:rPr>
          <w:rFonts w:ascii="宋体" w:hAnsi="宋体"/>
        </w:rPr>
      </w:pPr>
      <w:r w:rsidRPr="005A7A21">
        <w:rPr>
          <w:rFonts w:ascii="宋体" w:hAnsi="宋体"/>
        </w:rPr>
        <w:t>25．太平洋和大西洋之间的奇异美景成为游客关注的热点，观赏美景的最佳方式是（</w:t>
      </w:r>
      <w:r w:rsidRPr="005A7A21">
        <w:rPr>
          <w:rFonts w:ascii="宋体" w:hAnsi="宋体"/>
          <w:kern w:val="0"/>
          <w:szCs w:val="24"/>
        </w:rPr>
        <w:t>   </w:t>
      </w:r>
      <w:r w:rsidRPr="005A7A21">
        <w:rPr>
          <w:rFonts w:ascii="宋体" w:hAnsi="宋体"/>
        </w:rPr>
        <w:t>）</w:t>
      </w:r>
    </w:p>
    <w:p w:rsidR="006769D9" w:rsidRPr="005A7A21" w:rsidP="006769D9">
      <w:pPr>
        <w:tabs>
          <w:tab w:val="left" w:pos="4156"/>
        </w:tabs>
        <w:spacing w:line="360" w:lineRule="auto"/>
        <w:jc w:val="left"/>
        <w:rPr>
          <w:rFonts w:ascii="宋体" w:hAnsi="宋体"/>
        </w:rPr>
      </w:pPr>
      <w:r w:rsidRPr="005A7A21">
        <w:rPr>
          <w:rFonts w:ascii="宋体" w:hAnsi="宋体"/>
        </w:rPr>
        <w:t>A．乘坐游轮穿梭游览    B．潜游到海底探究竟</w:t>
      </w:r>
    </w:p>
    <w:p w:rsidR="006769D9" w:rsidRPr="005A7A21" w:rsidP="006769D9">
      <w:pPr>
        <w:tabs>
          <w:tab w:val="left" w:pos="4156"/>
        </w:tabs>
        <w:spacing w:line="360" w:lineRule="auto"/>
        <w:jc w:val="left"/>
        <w:rPr>
          <w:rFonts w:ascii="宋体" w:hAnsi="宋体"/>
        </w:rPr>
      </w:pPr>
      <w:r w:rsidRPr="005A7A21">
        <w:rPr>
          <w:rFonts w:ascii="宋体" w:hAnsi="宋体"/>
        </w:rPr>
        <w:t>C．乘坐飞机俯瞰观赏    D．站在高处进行远眺</w:t>
      </w:r>
    </w:p>
    <w:p w:rsidR="006769D9" w:rsidRPr="005A7A21" w:rsidP="006769D9">
      <w:pPr>
        <w:spacing w:line="360" w:lineRule="auto"/>
        <w:jc w:val="left"/>
        <w:rPr>
          <w:rFonts w:ascii="宋体" w:hAnsi="宋体"/>
        </w:rPr>
      </w:pPr>
      <w:r>
        <w:rPr>
          <w:rFonts w:ascii="宋体" w:hAnsi="宋体"/>
        </w:rPr>
        <w:t>〖答 案〗</w:t>
      </w:r>
      <w:r w:rsidRPr="005A7A21">
        <w:rPr>
          <w:rFonts w:ascii="宋体" w:hAnsi="宋体"/>
        </w:rPr>
        <w:t>23．B    24．A    25．C</w:t>
      </w:r>
    </w:p>
    <w:p w:rsidR="006769D9" w:rsidRPr="005A7A21" w:rsidP="006769D9">
      <w:pPr>
        <w:spacing w:line="360" w:lineRule="auto"/>
        <w:jc w:val="left"/>
        <w:rPr>
          <w:rFonts w:ascii="宋体" w:hAnsi="宋体"/>
        </w:rPr>
      </w:pPr>
      <w:r>
        <w:rPr>
          <w:rFonts w:ascii="宋体" w:hAnsi="宋体"/>
        </w:rPr>
        <w:t>〖解 析〗</w:t>
      </w:r>
      <w:r w:rsidRPr="005A7A21">
        <w:rPr>
          <w:rFonts w:ascii="宋体" w:hAnsi="宋体"/>
        </w:rPr>
        <w:t>23．北美洲北部为太平洋和北冰洋相邻或大西洋与北冰洋相邻，太平洋和大西洋在该区域没有交界，A错；非洲以南为大西洋和印度洋交界，C错；北极地区太平洋和大西洋没有交界处，D错，南美洲以南为太平洋和大西洋交界，B对。故选B。</w:t>
      </w:r>
    </w:p>
    <w:p w:rsidR="006769D9" w:rsidRPr="005A7A21" w:rsidP="006769D9">
      <w:pPr>
        <w:numPr>
          <w:ilvl w:val="0"/>
          <w:numId w:val="1"/>
        </w:numPr>
        <w:spacing w:line="360" w:lineRule="auto"/>
        <w:jc w:val="left"/>
        <w:rPr>
          <w:rFonts w:ascii="宋体" w:hAnsi="宋体"/>
        </w:rPr>
        <w:sectPr w:rsidSect="00185C95">
          <w:footerReference w:type="even" r:id="rId37"/>
          <w:footerReference w:type="default" r:id="rId38"/>
          <w:type w:val="nextPage"/>
          <w:pgSz w:w="11906" w:h="16838"/>
          <w:pgMar w:top="1440" w:right="1800" w:bottom="1440" w:left="1800" w:header="851" w:footer="992" w:gutter="0"/>
          <w:pgNumType w:start="10"/>
          <w:cols w:space="425"/>
          <w:titlePg w:val="0"/>
          <w:docGrid w:type="lines" w:linePitch="312"/>
        </w:sectPr>
      </w:pPr>
    </w:p>
    <w:p w:rsidR="006769D9" w:rsidRPr="005A7A21" w:rsidP="006769D9">
      <w:pPr>
        <w:numPr>
          <w:ilvl w:val="0"/>
          <w:numId w:val="0"/>
        </w:numPr>
        <w:spacing w:line="360" w:lineRule="auto"/>
        <w:ind w:left="0"/>
        <w:jc w:val="left"/>
        <w:rPr>
          <w:rFonts w:ascii="宋体" w:hAnsi="宋体"/>
        </w:rPr>
      </w:pPr>
      <w:r w:rsidRPr="005A7A21">
        <w:rPr>
          <w:rFonts w:ascii="宋体" w:hAnsi="宋体"/>
        </w:rPr>
        <w:t>由材料可知，这道风景线两侧的最大差别在于海水颜色和高度的差异。高度差异，说明两侧海水密度不同，由所学知识可知，南太平洋水温受寒流影响，低于受巴西暖流影响的南大西洋，加之太平洋降水多雨大西洋，导致太平洋和大西洋相邻处太平洋盐度低于大西洋，结合物理化学知识可知，密度和盐度差异导致液体融合需要一定时间，融合相对较慢，加之两大洋海水中含有的物质有一定差别，从而出现分界效果，A对；温度、蒸发和降水的差异并没有直接导致海水出现分界，BD错；交界处纬度接近，地转偏向力大小相近，C错。故选A。</w:t>
      </w:r>
    </w:p>
    <w:p w:rsidR="006769D9" w:rsidRPr="005A7A21" w:rsidP="006769D9">
      <w:pPr>
        <w:spacing w:line="360" w:lineRule="auto"/>
        <w:jc w:val="left"/>
        <w:rPr>
          <w:rFonts w:ascii="宋体" w:hAnsi="宋体"/>
        </w:rPr>
      </w:pPr>
      <w:r w:rsidRPr="005A7A21">
        <w:rPr>
          <w:rFonts w:ascii="宋体" w:hAnsi="宋体"/>
        </w:rPr>
        <w:t>25．该景观位于海面，乘坐游轮观测距离较近，近距离观看，海水差异较小，且无法从整体感受景观的效果，A不合适；由材料这道风景线两侧的最大差别在于海水颜色和高度的差异可推断，该景观主要出现在海面，海底由于盐度和密度逐渐接近，融合性较好，没有明显分解，B错；乘坐飞机俯瞰可以从整体观看景观，且由于距离合适，颜色差异明显，适合观赏，C对。该景观位于海域，距离陆地相对较远，站在高处远眺难以观赏，D错。故选C。</w:t>
      </w:r>
    </w:p>
    <w:p w:rsidR="006769D9" w:rsidRPr="005A7A21" w:rsidP="006769D9">
      <w:pPr>
        <w:spacing w:line="360" w:lineRule="auto"/>
        <w:jc w:val="center"/>
        <w:rPr>
          <w:rFonts w:ascii="宋体" w:hAnsi="宋体"/>
          <w:szCs w:val="44"/>
        </w:rPr>
      </w:pPr>
      <w:r w:rsidRPr="005A7A21">
        <w:rPr>
          <w:rFonts w:ascii="宋体" w:hAnsi="宋体"/>
          <w:szCs w:val="44"/>
        </w:rPr>
        <w:t>第Ⅱ卷</w:t>
      </w:r>
    </w:p>
    <w:p w:rsidR="006769D9" w:rsidRPr="005A7A21" w:rsidP="006769D9">
      <w:pPr>
        <w:spacing w:line="360" w:lineRule="auto"/>
        <w:ind w:left="420" w:hanging="420" w:hangingChars="200"/>
        <w:rPr>
          <w:rFonts w:ascii="宋体" w:hAnsi="宋体"/>
        </w:rPr>
      </w:pPr>
      <w:r w:rsidRPr="005A7A21">
        <w:rPr>
          <w:rFonts w:ascii="宋体" w:hAnsi="宋体" w:hint="eastAsia"/>
          <w:szCs w:val="21"/>
        </w:rPr>
        <w:t>二</w:t>
      </w:r>
      <w:r w:rsidRPr="005A7A21">
        <w:rPr>
          <w:rFonts w:ascii="宋体" w:hAnsi="宋体"/>
          <w:szCs w:val="21"/>
        </w:rPr>
        <w:t>、</w:t>
      </w:r>
      <w:r w:rsidRPr="005A7A21">
        <w:rPr>
          <w:rFonts w:ascii="宋体" w:hAnsi="宋体" w:hint="eastAsia"/>
          <w:spacing w:val="2"/>
          <w:szCs w:val="21"/>
        </w:rPr>
        <w:t>综合</w:t>
      </w:r>
      <w:r w:rsidRPr="005A7A21">
        <w:rPr>
          <w:rFonts w:ascii="宋体" w:hAnsi="宋体"/>
          <w:spacing w:val="2"/>
          <w:szCs w:val="21"/>
        </w:rPr>
        <w:t>题：本题共</w:t>
      </w:r>
      <w:r w:rsidRPr="005A7A21">
        <w:rPr>
          <w:rFonts w:ascii="宋体" w:hAnsi="宋体" w:hint="eastAsia"/>
          <w:spacing w:val="2"/>
          <w:szCs w:val="21"/>
        </w:rPr>
        <w:t>3</w:t>
      </w:r>
      <w:r w:rsidRPr="005A7A21">
        <w:rPr>
          <w:rFonts w:ascii="宋体" w:hAnsi="宋体"/>
          <w:spacing w:val="2"/>
          <w:szCs w:val="21"/>
        </w:rPr>
        <w:t>小题，共</w:t>
      </w:r>
      <w:r w:rsidRPr="005A7A21">
        <w:rPr>
          <w:rFonts w:ascii="宋体" w:hAnsi="宋体" w:hint="eastAsia"/>
          <w:spacing w:val="2"/>
          <w:szCs w:val="21"/>
        </w:rPr>
        <w:t>5</w:t>
      </w:r>
      <w:r w:rsidRPr="005A7A21">
        <w:rPr>
          <w:rFonts w:ascii="宋体" w:hAnsi="宋体"/>
          <w:spacing w:val="2"/>
          <w:szCs w:val="21"/>
        </w:rPr>
        <w:t>0分。</w:t>
      </w:r>
    </w:p>
    <w:p w:rsidR="006769D9" w:rsidRPr="005A7A21" w:rsidP="006769D9">
      <w:pPr>
        <w:spacing w:line="360" w:lineRule="auto"/>
        <w:jc w:val="left"/>
        <w:rPr>
          <w:rFonts w:ascii="宋体" w:hAnsi="宋体"/>
        </w:rPr>
      </w:pPr>
      <w:r w:rsidRPr="005A7A21">
        <w:rPr>
          <w:rFonts w:ascii="宋体" w:hAnsi="宋体"/>
        </w:rPr>
        <w:t xml:space="preserve">26．阅读图文资料，完成下列问题。 </w:t>
      </w:r>
      <w:r w:rsidRPr="005A7A21">
        <w:rPr>
          <w:rFonts w:ascii="宋体" w:hAnsi="宋体" w:hint="eastAsia"/>
        </w:rPr>
        <w:t>（12分）</w:t>
      </w:r>
    </w:p>
    <w:p w:rsidR="006769D9" w:rsidRPr="005A7A21" w:rsidP="006769D9">
      <w:pPr>
        <w:spacing w:line="360" w:lineRule="auto"/>
        <w:ind w:firstLine="420"/>
        <w:jc w:val="left"/>
        <w:rPr>
          <w:rFonts w:ascii="宋体" w:hAnsi="宋体"/>
        </w:rPr>
      </w:pPr>
      <w:r w:rsidRPr="005A7A21">
        <w:rPr>
          <w:rFonts w:ascii="宋体" w:hAnsi="宋体" w:cs="楷体"/>
        </w:rPr>
        <w:t>太阳能作为主要的可再生清洁能源之一，越来越受到世界各国的广泛关注。我国海南岛拥有丰富的太阳能资源，素有“阳光岛”之称。下图示意海南岛年太阳辐射分布（单位</w:t>
      </w:r>
      <w:r w:rsidRPr="005A7A21">
        <w:rPr>
          <w:rFonts w:ascii="宋体" w:hAnsi="宋体"/>
        </w:rPr>
        <w:t>kW</w:t>
      </w:r>
      <w:r w:rsidRPr="005A7A21">
        <w:rPr>
          <w:rFonts w:ascii="宋体" w:hAnsi="宋体" w:cs="楷体"/>
        </w:rPr>
        <w:t>·</w:t>
      </w:r>
      <w:r w:rsidRPr="005A7A21">
        <w:rPr>
          <w:rFonts w:ascii="宋体" w:hAnsi="宋体"/>
        </w:rPr>
        <w:t>h/m2</w:t>
      </w:r>
      <w:r w:rsidRPr="005A7A21">
        <w:rPr>
          <w:rFonts w:ascii="宋体" w:hAnsi="宋体" w:cs="楷体"/>
        </w:rPr>
        <w:t>）。</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3455670" cy="2208530"/>
            <wp:effectExtent l="0" t="0" r="0" b="0"/>
            <wp:docPr id="16" name="图片 149" descr="@@@ecb3017b-cc98-44f3-bc43-de2ea4c596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9" descr="@@@ecb3017b-cc98-44f3-bc43-de2ea4c5968a"/>
                    <pic:cNvPicPr>
                      <a:picLocks noChangeAspect="1" noChangeArrowheads="1"/>
                    </pic:cNvPicPr>
                  </pic:nvPicPr>
                  <pic:blipFill>
                    <a:blip xmlns:r="http://schemas.openxmlformats.org/officeDocument/2006/relationships" r:embed="rId3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55670" cy="2208530"/>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Pr>
          <w:rFonts w:ascii="宋体" w:hAnsi="宋体"/>
        </w:rPr>
        <w:t>（1）</w:t>
      </w:r>
      <w:r w:rsidRPr="005A7A21">
        <w:rPr>
          <w:rFonts w:ascii="宋体" w:hAnsi="宋体"/>
        </w:rPr>
        <w:t>简述海南岛年太阳辐射总量空间分布特点。</w:t>
      </w:r>
      <w:r w:rsidRPr="005A7A21">
        <w:rPr>
          <w:rFonts w:ascii="宋体" w:hAnsi="宋体" w:hint="eastAsia"/>
        </w:rPr>
        <w:t>（4分）</w:t>
      </w:r>
    </w:p>
    <w:p w:rsidR="006769D9" w:rsidRPr="005A7A21" w:rsidP="006769D9">
      <w:pPr>
        <w:spacing w:line="360" w:lineRule="auto"/>
        <w:jc w:val="left"/>
        <w:rPr>
          <w:rFonts w:ascii="宋体" w:hAnsi="宋体"/>
        </w:rPr>
      </w:pPr>
      <w:r>
        <w:rPr>
          <w:rFonts w:ascii="宋体" w:hAnsi="宋体"/>
        </w:rPr>
        <w:t>（2）</w:t>
      </w:r>
      <w:r w:rsidRPr="005A7A21">
        <w:rPr>
          <w:rFonts w:ascii="宋体" w:hAnsi="宋体"/>
        </w:rPr>
        <w:t>说明东方市较琼中市太阳能丰富的原因。</w:t>
      </w:r>
      <w:r w:rsidRPr="005A7A21">
        <w:rPr>
          <w:rFonts w:ascii="宋体" w:hAnsi="宋体" w:hint="eastAsia"/>
        </w:rPr>
        <w:t>（2分）</w:t>
      </w:r>
    </w:p>
    <w:p w:rsidR="006769D9" w:rsidP="006769D9">
      <w:pPr>
        <w:spacing w:line="360" w:lineRule="auto"/>
        <w:jc w:val="left"/>
        <w:rPr>
          <w:rFonts w:ascii="宋体" w:hAnsi="宋体"/>
        </w:rPr>
      </w:pPr>
    </w:p>
    <w:p w:rsidR="006769D9" w:rsidRPr="005A7A21" w:rsidP="006769D9">
      <w:pPr>
        <w:spacing w:line="360" w:lineRule="auto"/>
        <w:jc w:val="left"/>
        <w:rPr>
          <w:rFonts w:ascii="宋体" w:hAnsi="宋体"/>
        </w:rPr>
      </w:pPr>
      <w:r>
        <w:rPr>
          <w:rFonts w:ascii="宋体" w:hAnsi="宋体"/>
        </w:rPr>
        <w:t>（3）</w:t>
      </w:r>
      <w:r w:rsidRPr="005A7A21">
        <w:rPr>
          <w:rFonts w:ascii="宋体" w:hAnsi="宋体"/>
        </w:rPr>
        <w:t>岛屿北部并非是太阳能最丰富地区，但光伏电站却分布集中，试解释原因。</w:t>
      </w:r>
      <w:r w:rsidRPr="005A7A21">
        <w:rPr>
          <w:rFonts w:ascii="宋体" w:hAnsi="宋体" w:hint="eastAsia"/>
        </w:rPr>
        <w:t>（6分）</w:t>
      </w:r>
    </w:p>
    <w:p w:rsidR="006769D9" w:rsidP="006769D9">
      <w:pPr>
        <w:spacing w:line="360" w:lineRule="auto"/>
        <w:jc w:val="left"/>
        <w:rPr>
          <w:rFonts w:ascii="宋体" w:hAnsi="宋体"/>
        </w:rPr>
      </w:pPr>
    </w:p>
    <w:p w:rsidR="006769D9" w:rsidRPr="005A7A21" w:rsidP="006769D9">
      <w:pPr>
        <w:spacing w:line="360" w:lineRule="auto"/>
        <w:jc w:val="left"/>
        <w:rPr>
          <w:rFonts w:ascii="宋体" w:hAnsi="宋体"/>
        </w:rPr>
      </w:pPr>
      <w:r>
        <w:rPr>
          <w:rFonts w:ascii="宋体" w:hAnsi="宋体"/>
        </w:rPr>
        <w:t>〖答 案〗（1）</w:t>
      </w:r>
      <w:r w:rsidRPr="005A7A21">
        <w:rPr>
          <w:rFonts w:ascii="宋体" w:hAnsi="宋体"/>
        </w:rPr>
        <w:t>由四周向中部递减；西部多，东部少。</w:t>
      </w:r>
    </w:p>
    <w:p w:rsidR="006769D9" w:rsidRPr="005A7A21" w:rsidP="006769D9">
      <w:pPr>
        <w:spacing w:line="360" w:lineRule="auto"/>
        <w:jc w:val="left"/>
        <w:rPr>
          <w:rFonts w:ascii="宋体" w:hAnsi="宋体"/>
        </w:rPr>
      </w:pPr>
      <w:r>
        <w:rPr>
          <w:rFonts w:ascii="宋体" w:hAnsi="宋体"/>
        </w:rPr>
        <w:t>（2）</w:t>
      </w:r>
      <w:r w:rsidRPr="005A7A21">
        <w:rPr>
          <w:rFonts w:ascii="宋体" w:hAnsi="宋体"/>
        </w:rPr>
        <w:t>东方降水少，天气晴朗，太阳辐射强。</w:t>
      </w:r>
    </w:p>
    <w:p w:rsidR="006769D9" w:rsidRPr="005A7A21" w:rsidP="006769D9">
      <w:pPr>
        <w:spacing w:line="360" w:lineRule="auto"/>
        <w:jc w:val="left"/>
        <w:rPr>
          <w:rFonts w:ascii="宋体" w:hAnsi="宋体"/>
        </w:rPr>
      </w:pPr>
      <w:r>
        <w:rPr>
          <w:rFonts w:ascii="宋体" w:hAnsi="宋体"/>
        </w:rPr>
        <w:t>（3）</w:t>
      </w:r>
      <w:r w:rsidRPr="005A7A21">
        <w:rPr>
          <w:rFonts w:ascii="宋体" w:hAnsi="宋体"/>
        </w:rPr>
        <w:t>人口较多，对能源需求量大；附近常规能源相对不足；可利用现成输电网等基础设施。</w:t>
      </w:r>
    </w:p>
    <w:p w:rsidR="006769D9" w:rsidRPr="005A7A21" w:rsidP="006769D9">
      <w:pPr>
        <w:spacing w:line="360" w:lineRule="auto"/>
        <w:jc w:val="left"/>
        <w:rPr>
          <w:rFonts w:ascii="宋体" w:hAnsi="宋体"/>
        </w:rPr>
        <w:sectPr w:rsidSect="00185C95">
          <w:footerReference w:type="even" r:id="rId40"/>
          <w:footerReference w:type="default" r:id="rId41"/>
          <w:type w:val="nextPage"/>
          <w:pgSz w:w="11906" w:h="16838"/>
          <w:pgMar w:top="1440" w:right="1800" w:bottom="1440" w:left="1800" w:header="851" w:footer="992" w:gutter="0"/>
          <w:pgNumType w:start="11"/>
          <w:cols w:space="425"/>
          <w:titlePg w:val="0"/>
          <w:docGrid w:type="lines" w:linePitch="312"/>
        </w:sectPr>
      </w:pPr>
      <w:r w:rsidRPr="005A7A21">
        <w:rPr>
          <w:rFonts w:ascii="宋体" w:hAnsi="宋体"/>
        </w:rPr>
        <w:t>【</w:t>
      </w:r>
      <w:r>
        <w:rPr>
          <w:rFonts w:ascii="宋体" w:hAnsi="宋体"/>
        </w:rPr>
        <w:t>详 析</w:t>
      </w:r>
    </w:p>
    <w:p w:rsidR="006769D9" w:rsidRPr="005A7A21" w:rsidP="006769D9">
      <w:pPr>
        <w:spacing w:line="360" w:lineRule="auto"/>
        <w:jc w:val="left"/>
        <w:rPr>
          <w:rFonts w:ascii="宋体" w:hAnsi="宋体"/>
        </w:rPr>
      </w:pPr>
      <w:r w:rsidRPr="005A7A21">
        <w:rPr>
          <w:rFonts w:ascii="宋体" w:hAnsi="宋体"/>
        </w:rPr>
        <w:t>】（1）读海南岛年太阳辐射分布图可知，海南岛的中部年太阳辐射总量低，四周年太阳辐射总量高，由四周向中部递减；西部年太阳辐射总量数值大，东部年太阳辐射总量数值小，说明西部多，东部少。</w:t>
      </w:r>
    </w:p>
    <w:p w:rsidR="006769D9" w:rsidRPr="005A7A21" w:rsidP="006769D9">
      <w:pPr>
        <w:spacing w:line="360" w:lineRule="auto"/>
        <w:jc w:val="left"/>
        <w:rPr>
          <w:rFonts w:ascii="宋体" w:hAnsi="宋体"/>
        </w:rPr>
      </w:pPr>
      <w:r w:rsidRPr="005A7A21">
        <w:rPr>
          <w:rFonts w:ascii="宋体" w:hAnsi="宋体"/>
        </w:rPr>
        <w:t>（2）读图并结合所学知识可知，东方位于海南岛中部山脉的背风坡，气流下沉，降水少，多晴朗天气，太阳辐射强。琼中位于海南岛中部，位于迎风坡，降水多，多阴雨天气，太阳辐射弱。</w:t>
      </w:r>
    </w:p>
    <w:p w:rsidR="006769D9" w:rsidRPr="005A7A21" w:rsidP="006769D9">
      <w:pPr>
        <w:spacing w:line="360" w:lineRule="auto"/>
        <w:jc w:val="left"/>
        <w:rPr>
          <w:rFonts w:ascii="宋体" w:hAnsi="宋体"/>
        </w:rPr>
      </w:pPr>
      <w:r w:rsidRPr="005A7A21">
        <w:rPr>
          <w:rFonts w:ascii="宋体" w:hAnsi="宋体"/>
        </w:rPr>
        <w:t>（3）读图并结合所学知识可知，岛屿北部有海口、文昌等城市，人口数量较多，对能源的需求量大；岛屿北部地区常规能源相对不足，出现供需矛盾；光伏电站可以利用海口、文昌等城市现成的输电网等基础设施，降低成本。</w:t>
      </w:r>
    </w:p>
    <w:p w:rsidR="006769D9" w:rsidRPr="005A7A21" w:rsidP="006769D9">
      <w:pPr>
        <w:spacing w:line="360" w:lineRule="auto"/>
        <w:jc w:val="left"/>
        <w:rPr>
          <w:rFonts w:ascii="宋体" w:hAnsi="宋体"/>
        </w:rPr>
      </w:pPr>
      <w:r w:rsidRPr="005A7A21">
        <w:rPr>
          <w:rFonts w:ascii="宋体" w:hAnsi="宋体"/>
        </w:rPr>
        <w:t>27．阅读图文材料，完成下列要求。</w:t>
      </w:r>
      <w:r w:rsidRPr="005A7A21">
        <w:rPr>
          <w:rFonts w:ascii="宋体" w:hAnsi="宋体" w:hint="eastAsia"/>
        </w:rPr>
        <w:t>（18分）</w:t>
      </w:r>
    </w:p>
    <w:p w:rsidR="006769D9" w:rsidRPr="005A7A21" w:rsidP="006769D9">
      <w:pPr>
        <w:spacing w:line="360" w:lineRule="auto"/>
        <w:ind w:firstLine="420"/>
        <w:jc w:val="left"/>
        <w:rPr>
          <w:rFonts w:ascii="宋体" w:hAnsi="宋体"/>
        </w:rPr>
      </w:pPr>
      <w:r w:rsidRPr="005A7A21">
        <w:rPr>
          <w:rFonts w:ascii="宋体" w:hAnsi="宋体" w:cs="楷体"/>
        </w:rPr>
        <w:t>绿地对气温产生的影响，专家称为“绿岛效应”。“绿岛效应”是指在一定面积绿地里气温比周边建筑聚集处下降</w:t>
      </w:r>
      <w:r w:rsidRPr="005A7A21">
        <w:rPr>
          <w:rFonts w:ascii="宋体" w:hAnsi="宋体"/>
        </w:rPr>
        <w:t>0.5</w:t>
      </w:r>
      <w:r w:rsidRPr="005A7A21">
        <w:rPr>
          <w:rFonts w:ascii="宋体" w:hAnsi="宋体" w:cs="楷体"/>
        </w:rPr>
        <w:t>℃以上的现象。目前，广州基本形成“森林圈城、绿道穿城、绿意满城、四季花城”的城市景观。下图示意城市市区与郊区的气温差异。</w:t>
      </w:r>
    </w:p>
    <w:p w:rsidR="006769D9" w:rsidRPr="005A7A21" w:rsidP="006769D9">
      <w:pPr>
        <w:spacing w:line="360" w:lineRule="auto"/>
        <w:jc w:val="center"/>
        <w:rPr>
          <w:rFonts w:ascii="宋体" w:hAnsi="宋体"/>
        </w:rPr>
      </w:pPr>
      <w:r w:rsidRPr="005A7A21">
        <w:rPr>
          <w:rFonts w:ascii="宋体" w:hAnsi="宋体"/>
          <w:noProof/>
          <w:kern w:val="0"/>
          <w:szCs w:val="24"/>
        </w:rPr>
        <w:drawing>
          <wp:inline distT="0" distB="0" distL="0" distR="0">
            <wp:extent cx="3170555" cy="1823085"/>
            <wp:effectExtent l="0" t="0" r="0" b="0"/>
            <wp:docPr id="17" name="图片 150" descr="@@@d7b5062a-431a-4f85-907a-b9892fb1d5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0" descr="@@@d7b5062a-431a-4f85-907a-b9892fb1d54a"/>
                    <pic:cNvPicPr>
                      <a:picLocks noChangeAspect="1" noChangeArrowheads="1"/>
                    </pic:cNvPicPr>
                  </pic:nvPicPr>
                  <pic:blipFill>
                    <a:blip xmlns:r="http://schemas.openxmlformats.org/officeDocument/2006/relationships" r:embed="rId4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70555" cy="1823085"/>
                    </a:xfrm>
                    <a:prstGeom prst="rect">
                      <a:avLst/>
                    </a:prstGeom>
                    <a:noFill/>
                    <a:ln>
                      <a:noFill/>
                    </a:ln>
                  </pic:spPr>
                </pic:pic>
              </a:graphicData>
            </a:graphic>
          </wp:inline>
        </w:drawing>
      </w:r>
    </w:p>
    <w:p w:rsidR="006769D9" w:rsidRPr="005A7A21" w:rsidP="006769D9">
      <w:pPr>
        <w:spacing w:line="360" w:lineRule="auto"/>
        <w:jc w:val="left"/>
        <w:rPr>
          <w:rFonts w:ascii="宋体" w:hAnsi="宋体"/>
        </w:rPr>
      </w:pPr>
      <w:r>
        <w:rPr>
          <w:rFonts w:ascii="宋体" w:hAnsi="宋体"/>
        </w:rPr>
        <w:t>（1）</w:t>
      </w:r>
      <w:r w:rsidRPr="005A7A21">
        <w:rPr>
          <w:rFonts w:ascii="宋体" w:hAnsi="宋体"/>
        </w:rPr>
        <w:t>根据所学知识，分析城市市区比郊区气温高的原因。</w:t>
      </w:r>
      <w:r w:rsidRPr="005A7A21">
        <w:rPr>
          <w:rFonts w:ascii="宋体" w:hAnsi="宋体" w:hint="eastAsia"/>
        </w:rPr>
        <w:t>（6分）</w:t>
      </w:r>
    </w:p>
    <w:p w:rsidR="006769D9" w:rsidP="006769D9">
      <w:pPr>
        <w:spacing w:line="360" w:lineRule="auto"/>
        <w:jc w:val="left"/>
        <w:rPr>
          <w:rFonts w:ascii="宋体" w:hAnsi="宋体"/>
        </w:rPr>
      </w:pPr>
    </w:p>
    <w:p w:rsidR="006769D9" w:rsidRPr="005A7A21" w:rsidP="006769D9">
      <w:pPr>
        <w:spacing w:line="360" w:lineRule="auto"/>
        <w:jc w:val="left"/>
        <w:rPr>
          <w:rFonts w:ascii="宋体" w:hAnsi="宋体"/>
        </w:rPr>
      </w:pPr>
      <w:r>
        <w:rPr>
          <w:rFonts w:ascii="宋体" w:hAnsi="宋体"/>
        </w:rPr>
        <w:t>（2）</w:t>
      </w:r>
      <w:r w:rsidRPr="005A7A21">
        <w:rPr>
          <w:rFonts w:ascii="宋体" w:hAnsi="宋体"/>
        </w:rPr>
        <w:t>利用热力环流原理说明城郊之间大气运动的特点，并指出它和海陆风的特点有什么不同？</w:t>
      </w:r>
      <w:r w:rsidRPr="005A7A21">
        <w:rPr>
          <w:rFonts w:ascii="宋体" w:hAnsi="宋体" w:hint="eastAsia"/>
        </w:rPr>
        <w:t>（6分）</w:t>
      </w:r>
    </w:p>
    <w:p w:rsidR="006769D9" w:rsidP="006769D9">
      <w:pPr>
        <w:spacing w:line="360" w:lineRule="auto"/>
        <w:jc w:val="left"/>
        <w:rPr>
          <w:rFonts w:ascii="宋体" w:hAnsi="宋体"/>
        </w:rPr>
      </w:pPr>
    </w:p>
    <w:p w:rsidR="006769D9" w:rsidP="006769D9">
      <w:pPr>
        <w:spacing w:line="360" w:lineRule="auto"/>
        <w:jc w:val="left"/>
        <w:rPr>
          <w:rFonts w:ascii="宋体" w:hAnsi="宋体"/>
        </w:rPr>
      </w:pPr>
    </w:p>
    <w:p w:rsidR="006769D9" w:rsidRPr="005A7A21" w:rsidP="006769D9">
      <w:pPr>
        <w:spacing w:line="360" w:lineRule="auto"/>
        <w:jc w:val="left"/>
        <w:rPr>
          <w:rFonts w:ascii="宋体" w:hAnsi="宋体"/>
        </w:rPr>
      </w:pPr>
      <w:r>
        <w:rPr>
          <w:rFonts w:ascii="宋体" w:hAnsi="宋体"/>
        </w:rPr>
        <w:t>（3）</w:t>
      </w:r>
      <w:r w:rsidRPr="005A7A21">
        <w:rPr>
          <w:rFonts w:ascii="宋体" w:hAnsi="宋体"/>
        </w:rPr>
        <w:t>指出除增加绿地面积外，缓解城市“热岛效应”的有效措施。</w:t>
      </w:r>
      <w:r w:rsidRPr="005A7A21">
        <w:rPr>
          <w:rFonts w:ascii="宋体" w:hAnsi="宋体" w:hint="eastAsia"/>
        </w:rPr>
        <w:t>（6分）</w:t>
      </w:r>
    </w:p>
    <w:p w:rsidR="006769D9" w:rsidP="006769D9">
      <w:pPr>
        <w:spacing w:line="360" w:lineRule="auto"/>
        <w:jc w:val="left"/>
        <w:rPr>
          <w:rFonts w:ascii="宋体" w:hAnsi="宋体"/>
        </w:rPr>
      </w:pPr>
    </w:p>
    <w:p w:rsidR="006769D9" w:rsidP="006769D9">
      <w:pPr>
        <w:spacing w:line="360" w:lineRule="auto"/>
        <w:jc w:val="left"/>
        <w:rPr>
          <w:rFonts w:ascii="宋体" w:hAnsi="宋体"/>
        </w:rPr>
      </w:pPr>
    </w:p>
    <w:p w:rsidR="006769D9" w:rsidRPr="005A7A21" w:rsidP="006769D9">
      <w:pPr>
        <w:spacing w:line="360" w:lineRule="auto"/>
        <w:jc w:val="left"/>
        <w:rPr>
          <w:rFonts w:ascii="宋体" w:hAnsi="宋体"/>
        </w:rPr>
      </w:pPr>
      <w:r>
        <w:rPr>
          <w:rFonts w:ascii="宋体" w:hAnsi="宋体"/>
        </w:rPr>
        <w:t>〖答 案〗（1）</w:t>
      </w:r>
      <w:r w:rsidRPr="005A7A21">
        <w:rPr>
          <w:rFonts w:ascii="宋体" w:hAnsi="宋体"/>
        </w:rPr>
        <w:br/>
      </w:r>
      <w:r w:rsidRPr="005A7A21">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https://d.book118.com/107103150130006046</w:t>
        </w:r>
      </w:hyperlink>
    </w:p>
    <w:p w:rsidR="006769D9" w:rsidRPr="005A7A21" w:rsidP="006769D9">
      <w:pPr>
        <w:spacing w:line="360" w:lineRule="auto"/>
        <w:jc w:val="left"/>
        <w:rPr>
          <w:rFonts w:ascii="宋体" w:hAnsi="宋体"/>
        </w:rPr>
      </w:pPr>
    </w:p>
    <w:sectPr w:rsidSect="00185C95">
      <w:footerReference w:type="even" r:id="rId44"/>
      <w:footerReference w:type="default" r:id="rId45"/>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83C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83C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83CB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83CB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3CB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83CB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83CB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83CB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83CB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83CB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3CB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3CB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3CB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3CB8">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433FE3"/>
    <w:multiLevelType w:val="singleLevel"/>
    <w:tmpl w:val="0F433FE3"/>
    <w:lvl w:ilvl="0">
      <w:start w:val="2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D8"/>
    <w:rsid w:val="00030A4C"/>
    <w:rsid w:val="000B0E5D"/>
    <w:rsid w:val="000E68E3"/>
    <w:rsid w:val="0015213C"/>
    <w:rsid w:val="00185C95"/>
    <w:rsid w:val="00283CB8"/>
    <w:rsid w:val="003461D6"/>
    <w:rsid w:val="00377D89"/>
    <w:rsid w:val="003C064D"/>
    <w:rsid w:val="00566DD8"/>
    <w:rsid w:val="005A7A21"/>
    <w:rsid w:val="006769D9"/>
    <w:rsid w:val="006B4E3B"/>
    <w:rsid w:val="007338C7"/>
    <w:rsid w:val="007A40AE"/>
    <w:rsid w:val="0086398F"/>
    <w:rsid w:val="00881DD8"/>
    <w:rsid w:val="008D67C3"/>
    <w:rsid w:val="0094686F"/>
    <w:rsid w:val="00953DCE"/>
    <w:rsid w:val="009F7480"/>
    <w:rsid w:val="00A25DBE"/>
    <w:rsid w:val="00A52CE7"/>
    <w:rsid w:val="00AE74AA"/>
    <w:rsid w:val="00BF2D1B"/>
    <w:rsid w:val="00C53F14"/>
    <w:rsid w:val="00C7682A"/>
    <w:rsid w:val="00C8075C"/>
    <w:rsid w:val="00C82D71"/>
    <w:rsid w:val="00C97B92"/>
    <w:rsid w:val="00E2207D"/>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paragraph" w:customStyle="1" w:styleId="paragraph">
    <w:name w:val="paragraph"/>
    <w:basedOn w:val="Normal"/>
    <w:semiHidden/>
    <w:rsid w:val="00566DD8"/>
    <w:pPr>
      <w:widowControl/>
      <w:spacing w:before="100" w:beforeAutospacing="1" w:after="100" w:afterAutospacing="1"/>
      <w:jc w:val="left"/>
    </w:pPr>
    <w:rPr>
      <w:rFonts w:ascii="等线" w:eastAsia="等线" w:hAnsi="等线"/>
      <w:kern w:val="0"/>
      <w:sz w:val="24"/>
      <w:szCs w:val="24"/>
    </w:rPr>
  </w:style>
  <w:style w:type="character" w:styleId="PageNumber">
    <w:name w:val="page number"/>
    <w:basedOn w:val="DefaultParagraphFont"/>
    <w:uiPriority w:val="99"/>
    <w:semiHidden/>
    <w:unhideWhenUsed/>
    <w:rsid w:val="00283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4.png"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5.jpeg" /><Relationship Id="rId17" Type="http://schemas.openxmlformats.org/officeDocument/2006/relationships/image" Target="media/image6.png"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image" Target="media/image8.png" /><Relationship Id="rId22" Type="http://schemas.openxmlformats.org/officeDocument/2006/relationships/image" Target="media/image9.png" /><Relationship Id="rId23" Type="http://schemas.openxmlformats.org/officeDocument/2006/relationships/image" Target="media/image10.png" /><Relationship Id="rId24" Type="http://schemas.openxmlformats.org/officeDocument/2006/relationships/image" Target="media/image11.png" /><Relationship Id="rId25" Type="http://schemas.openxmlformats.org/officeDocument/2006/relationships/footer" Target="footer11.xml" /><Relationship Id="rId26" Type="http://schemas.openxmlformats.org/officeDocument/2006/relationships/footer" Target="footer12.xml" /><Relationship Id="rId27" Type="http://schemas.openxmlformats.org/officeDocument/2006/relationships/image" Target="media/image12.png" /><Relationship Id="rId28" Type="http://schemas.openxmlformats.org/officeDocument/2006/relationships/footer" Target="footer13.xml" /><Relationship Id="rId29" Type="http://schemas.openxmlformats.org/officeDocument/2006/relationships/footer" Target="footer14.xml"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footer" Target="footer15.xml" /><Relationship Id="rId32" Type="http://schemas.openxmlformats.org/officeDocument/2006/relationships/footer" Target="footer16.xml" /><Relationship Id="rId33" Type="http://schemas.openxmlformats.org/officeDocument/2006/relationships/image" Target="media/image14.png" /><Relationship Id="rId34" Type="http://schemas.openxmlformats.org/officeDocument/2006/relationships/footer" Target="footer17.xml" /><Relationship Id="rId35" Type="http://schemas.openxmlformats.org/officeDocument/2006/relationships/footer" Target="footer18.xml" /><Relationship Id="rId36" Type="http://schemas.openxmlformats.org/officeDocument/2006/relationships/image" Target="media/image15.png" /><Relationship Id="rId37" Type="http://schemas.openxmlformats.org/officeDocument/2006/relationships/footer" Target="footer19.xml" /><Relationship Id="rId38" Type="http://schemas.openxmlformats.org/officeDocument/2006/relationships/footer" Target="footer20.xml" /><Relationship Id="rId39" Type="http://schemas.openxmlformats.org/officeDocument/2006/relationships/image" Target="media/image16.png" /><Relationship Id="rId4" Type="http://schemas.openxmlformats.org/officeDocument/2006/relationships/footer" Target="footer1.xml" /><Relationship Id="rId40" Type="http://schemas.openxmlformats.org/officeDocument/2006/relationships/footer" Target="footer21.xml" /><Relationship Id="rId41" Type="http://schemas.openxmlformats.org/officeDocument/2006/relationships/footer" Target="footer22.xml" /><Relationship Id="rId42" Type="http://schemas.openxmlformats.org/officeDocument/2006/relationships/image" Target="media/image17.png" /><Relationship Id="rId43" Type="http://schemas.openxmlformats.org/officeDocument/2006/relationships/hyperlink" Target="https://d.book118.com/107103150130006046" TargetMode="External" /><Relationship Id="rId44" Type="http://schemas.openxmlformats.org/officeDocument/2006/relationships/footer" Target="footer23.xml" /><Relationship Id="rId45" Type="http://schemas.openxmlformats.org/officeDocument/2006/relationships/footer" Target="footer24.xml" /><Relationship Id="rId46" Type="http://schemas.openxmlformats.org/officeDocument/2006/relationships/theme" Target="theme/theme1.xml" /><Relationship Id="rId47" Type="http://schemas.openxmlformats.org/officeDocument/2006/relationships/numbering" Target="numbering.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image" Target="media/image1.png"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image" Target="media/image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2809</Words>
  <Characters>16012</Characters>
  <Application>Microsoft Office Word</Application>
  <DocSecurity>0</DocSecurity>
  <Lines>133</Lines>
  <Paragraphs>37</Paragraphs>
  <ScaleCrop>false</ScaleCrop>
  <Manager>高级中学名校试卷</Manager>
  <Company>高级中学名校试卷</Company>
  <LinksUpToDate>false</LinksUpToDate>
  <CharactersWithSpaces>18784</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2023-12-12T10:01:00Z</dcterms:created>
  <dcterms:modified xsi:type="dcterms:W3CDTF">2024-02-27T01:44:00Z</dcterms:modified>
  <cp:category>高级中学名校试卷</cp:category>
</cp:coreProperties>
</file>