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电工电气项目规划设计方案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948" w:history="1">
        <w:r>
          <w:rPr>
            <w:rFonts w:ascii="仿宋" w:eastAsia="仿宋" w:hAnsi="仿宋" w:cs="仿宋" w:hint="eastAsia"/>
            <w:lang w:eastAsia="zh-CN"/>
          </w:rPr>
          <w:t>序言</w:t>
        </w:r>
        <w:r>
          <w:tab/>
        </w:r>
        <w:r>
          <w:fldChar w:fldCharType="begin"/>
        </w:r>
        <w:r>
          <w:instrText xml:space="preserve"> PAGEREF _Toc15948 \h </w:instrText>
        </w:r>
        <w:r>
          <w:fldChar w:fldCharType="separate"/>
        </w:r>
        <w:r>
          <w:t>3</w:t>
        </w:r>
        <w:r>
          <w:fldChar w:fldCharType="end"/>
        </w:r>
      </w:hyperlink>
    </w:p>
    <w:p>
      <w:pPr>
        <w:pStyle w:val="TOC1"/>
        <w:tabs>
          <w:tab w:val="right" w:leader="dot" w:pos="8306"/>
        </w:tabs>
      </w:pPr>
      <w:hyperlink w:anchor="_Toc8267" w:history="1">
        <w:r>
          <w:rPr>
            <w:rFonts w:ascii="仿宋" w:eastAsia="仿宋" w:hAnsi="仿宋" w:cs="仿宋" w:hint="eastAsia"/>
            <w:lang w:eastAsia="zh-CN"/>
          </w:rPr>
          <w:t>一、电工电气项目建设背景及必要性分析</w:t>
        </w:r>
        <w:r>
          <w:tab/>
        </w:r>
        <w:r>
          <w:fldChar w:fldCharType="begin"/>
        </w:r>
        <w:r>
          <w:instrText xml:space="preserve"> PAGEREF _Toc8267 \h </w:instrText>
        </w:r>
        <w:r>
          <w:fldChar w:fldCharType="separate"/>
        </w:r>
        <w:r>
          <w:t>3</w:t>
        </w:r>
        <w:r>
          <w:fldChar w:fldCharType="end"/>
        </w:r>
      </w:hyperlink>
    </w:p>
    <w:p>
      <w:pPr>
        <w:pStyle w:val="TOC2"/>
        <w:tabs>
          <w:tab w:val="right" w:leader="dot" w:pos="8306"/>
        </w:tabs>
      </w:pPr>
      <w:hyperlink w:anchor="_Toc12956" w:history="1">
        <w:r>
          <w:rPr>
            <w:rFonts w:ascii="仿宋" w:eastAsia="仿宋" w:hAnsi="仿宋" w:cs="仿宋" w:hint="eastAsia"/>
            <w:lang w:eastAsia="zh-CN"/>
          </w:rPr>
          <w:t>(一)、电工电气项目背景分析</w:t>
        </w:r>
        <w:r>
          <w:tab/>
        </w:r>
        <w:r>
          <w:fldChar w:fldCharType="begin"/>
        </w:r>
        <w:r>
          <w:instrText xml:space="preserve"> PAGEREF _Toc12956 \h </w:instrText>
        </w:r>
        <w:r>
          <w:fldChar w:fldCharType="separate"/>
        </w:r>
        <w:r>
          <w:t>3</w:t>
        </w:r>
        <w:r>
          <w:fldChar w:fldCharType="end"/>
        </w:r>
      </w:hyperlink>
    </w:p>
    <w:p>
      <w:pPr>
        <w:pStyle w:val="TOC2"/>
        <w:tabs>
          <w:tab w:val="right" w:leader="dot" w:pos="8306"/>
        </w:tabs>
      </w:pPr>
      <w:hyperlink w:anchor="_Toc9453" w:history="1">
        <w:r>
          <w:rPr>
            <w:rFonts w:ascii="仿宋" w:eastAsia="仿宋" w:hAnsi="仿宋" w:cs="仿宋" w:hint="eastAsia"/>
            <w:lang w:eastAsia="zh-CN"/>
          </w:rPr>
          <w:t>(二)、电工电气项目建设必要性分析</w:t>
        </w:r>
        <w:r>
          <w:tab/>
        </w:r>
        <w:r>
          <w:fldChar w:fldCharType="begin"/>
        </w:r>
        <w:r>
          <w:instrText xml:space="preserve"> PAGEREF _Toc9453 \h </w:instrText>
        </w:r>
        <w:r>
          <w:fldChar w:fldCharType="separate"/>
        </w:r>
        <w:r>
          <w:t>5</w:t>
        </w:r>
        <w:r>
          <w:fldChar w:fldCharType="end"/>
        </w:r>
      </w:hyperlink>
    </w:p>
    <w:p>
      <w:pPr>
        <w:pStyle w:val="TOC1"/>
        <w:tabs>
          <w:tab w:val="right" w:leader="dot" w:pos="8306"/>
        </w:tabs>
      </w:pPr>
      <w:hyperlink w:anchor="_Toc7071" w:history="1">
        <w:r>
          <w:rPr>
            <w:rFonts w:ascii="仿宋" w:eastAsia="仿宋" w:hAnsi="仿宋" w:cs="仿宋" w:hint="eastAsia"/>
            <w:lang w:eastAsia="zh-CN"/>
          </w:rPr>
          <w:t>二、工艺说明</w:t>
        </w:r>
        <w:r>
          <w:tab/>
        </w:r>
        <w:r>
          <w:fldChar w:fldCharType="begin"/>
        </w:r>
        <w:r>
          <w:instrText xml:space="preserve"> PAGEREF _Toc7071 \h </w:instrText>
        </w:r>
        <w:r>
          <w:fldChar w:fldCharType="separate"/>
        </w:r>
        <w:r>
          <w:t>6</w:t>
        </w:r>
        <w:r>
          <w:fldChar w:fldCharType="end"/>
        </w:r>
      </w:hyperlink>
    </w:p>
    <w:p>
      <w:pPr>
        <w:pStyle w:val="TOC2"/>
        <w:tabs>
          <w:tab w:val="right" w:leader="dot" w:pos="8306"/>
        </w:tabs>
      </w:pPr>
      <w:hyperlink w:anchor="_Toc12873" w:history="1">
        <w:r>
          <w:rPr>
            <w:rFonts w:ascii="仿宋" w:eastAsia="仿宋" w:hAnsi="仿宋" w:cs="仿宋" w:hint="eastAsia"/>
            <w:lang w:eastAsia="zh-CN"/>
          </w:rPr>
          <w:t>(一)、技术管理特点</w:t>
        </w:r>
        <w:r>
          <w:tab/>
        </w:r>
        <w:r>
          <w:fldChar w:fldCharType="begin"/>
        </w:r>
        <w:r>
          <w:instrText xml:space="preserve"> PAGEREF _Toc12873 \h </w:instrText>
        </w:r>
        <w:r>
          <w:fldChar w:fldCharType="separate"/>
        </w:r>
        <w:r>
          <w:t>6</w:t>
        </w:r>
        <w:r>
          <w:fldChar w:fldCharType="end"/>
        </w:r>
      </w:hyperlink>
    </w:p>
    <w:p>
      <w:pPr>
        <w:pStyle w:val="TOC2"/>
        <w:tabs>
          <w:tab w:val="right" w:leader="dot" w:pos="8306"/>
        </w:tabs>
      </w:pPr>
      <w:hyperlink w:anchor="_Toc4859" w:history="1">
        <w:r>
          <w:rPr>
            <w:rFonts w:ascii="仿宋" w:eastAsia="仿宋" w:hAnsi="仿宋" w:cs="仿宋" w:hint="eastAsia"/>
            <w:lang w:eastAsia="zh-CN"/>
          </w:rPr>
          <w:t>(二)、电工电气项目工艺技术设计方案</w:t>
        </w:r>
        <w:r>
          <w:tab/>
        </w:r>
        <w:r>
          <w:fldChar w:fldCharType="begin"/>
        </w:r>
        <w:r>
          <w:instrText xml:space="preserve"> PAGEREF _Toc4859 \h </w:instrText>
        </w:r>
        <w:r>
          <w:fldChar w:fldCharType="separate"/>
        </w:r>
        <w:r>
          <w:t>7</w:t>
        </w:r>
        <w:r>
          <w:fldChar w:fldCharType="end"/>
        </w:r>
      </w:hyperlink>
    </w:p>
    <w:p>
      <w:pPr>
        <w:pStyle w:val="TOC2"/>
        <w:tabs>
          <w:tab w:val="right" w:leader="dot" w:pos="8306"/>
        </w:tabs>
      </w:pPr>
      <w:hyperlink w:anchor="_Toc1032" w:history="1">
        <w:r>
          <w:rPr>
            <w:rFonts w:ascii="仿宋" w:eastAsia="仿宋" w:hAnsi="仿宋" w:cs="仿宋" w:hint="eastAsia"/>
            <w:lang w:eastAsia="zh-CN"/>
          </w:rPr>
          <w:t>(三)、设备选型方案</w:t>
        </w:r>
        <w:r>
          <w:tab/>
        </w:r>
        <w:r>
          <w:fldChar w:fldCharType="begin"/>
        </w:r>
        <w:r>
          <w:instrText xml:space="preserve"> PAGEREF _Toc1032 \h </w:instrText>
        </w:r>
        <w:r>
          <w:fldChar w:fldCharType="separate"/>
        </w:r>
        <w:r>
          <w:t>8</w:t>
        </w:r>
        <w:r>
          <w:fldChar w:fldCharType="end"/>
        </w:r>
      </w:hyperlink>
    </w:p>
    <w:p>
      <w:pPr>
        <w:pStyle w:val="TOC1"/>
        <w:tabs>
          <w:tab w:val="right" w:leader="dot" w:pos="8306"/>
        </w:tabs>
      </w:pPr>
      <w:hyperlink w:anchor="_Toc13284" w:history="1">
        <w:r>
          <w:rPr>
            <w:rFonts w:ascii="仿宋" w:eastAsia="仿宋" w:hAnsi="仿宋" w:cs="仿宋" w:hint="eastAsia"/>
            <w:lang w:eastAsia="zh-CN"/>
          </w:rPr>
          <w:t>三、产品规划分析</w:t>
        </w:r>
        <w:r>
          <w:tab/>
        </w:r>
        <w:r>
          <w:fldChar w:fldCharType="begin"/>
        </w:r>
        <w:r>
          <w:instrText xml:space="preserve"> PAGEREF _Toc13284 \h </w:instrText>
        </w:r>
        <w:r>
          <w:fldChar w:fldCharType="separate"/>
        </w:r>
        <w:r>
          <w:t>10</w:t>
        </w:r>
        <w:r>
          <w:fldChar w:fldCharType="end"/>
        </w:r>
      </w:hyperlink>
    </w:p>
    <w:p>
      <w:pPr>
        <w:pStyle w:val="TOC2"/>
        <w:tabs>
          <w:tab w:val="right" w:leader="dot" w:pos="8306"/>
        </w:tabs>
      </w:pPr>
      <w:hyperlink w:anchor="_Toc9721" w:history="1">
        <w:r>
          <w:rPr>
            <w:rFonts w:ascii="仿宋" w:eastAsia="仿宋" w:hAnsi="仿宋" w:cs="仿宋" w:hint="eastAsia"/>
            <w:lang w:eastAsia="zh-CN"/>
          </w:rPr>
          <w:t>(一)、产品规划</w:t>
        </w:r>
        <w:r>
          <w:tab/>
        </w:r>
        <w:r>
          <w:fldChar w:fldCharType="begin"/>
        </w:r>
        <w:r>
          <w:instrText xml:space="preserve"> PAGEREF _Toc9721 \h </w:instrText>
        </w:r>
        <w:r>
          <w:fldChar w:fldCharType="separate"/>
        </w:r>
        <w:r>
          <w:t>10</w:t>
        </w:r>
        <w:r>
          <w:fldChar w:fldCharType="end"/>
        </w:r>
      </w:hyperlink>
    </w:p>
    <w:p>
      <w:pPr>
        <w:pStyle w:val="TOC2"/>
        <w:tabs>
          <w:tab w:val="right" w:leader="dot" w:pos="8306"/>
        </w:tabs>
      </w:pPr>
      <w:hyperlink w:anchor="_Toc27316" w:history="1">
        <w:r>
          <w:rPr>
            <w:rFonts w:ascii="仿宋" w:eastAsia="仿宋" w:hAnsi="仿宋" w:cs="仿宋" w:hint="eastAsia"/>
            <w:lang w:eastAsia="zh-CN"/>
          </w:rPr>
          <w:t>(二)、建设规模</w:t>
        </w:r>
        <w:r>
          <w:tab/>
        </w:r>
        <w:r>
          <w:fldChar w:fldCharType="begin"/>
        </w:r>
        <w:r>
          <w:instrText xml:space="preserve"> PAGEREF _Toc27316 \h </w:instrText>
        </w:r>
        <w:r>
          <w:fldChar w:fldCharType="separate"/>
        </w:r>
        <w:r>
          <w:t>10</w:t>
        </w:r>
        <w:r>
          <w:fldChar w:fldCharType="end"/>
        </w:r>
      </w:hyperlink>
    </w:p>
    <w:p>
      <w:pPr>
        <w:pStyle w:val="TOC1"/>
        <w:tabs>
          <w:tab w:val="right" w:leader="dot" w:pos="8306"/>
        </w:tabs>
      </w:pPr>
      <w:hyperlink w:anchor="_Toc11203" w:history="1">
        <w:r>
          <w:rPr>
            <w:rFonts w:ascii="仿宋" w:eastAsia="仿宋" w:hAnsi="仿宋" w:cs="仿宋" w:hint="eastAsia"/>
            <w:lang w:eastAsia="zh-CN"/>
          </w:rPr>
          <w:t>四、电工电气项目概论</w:t>
        </w:r>
        <w:r>
          <w:tab/>
        </w:r>
        <w:r>
          <w:fldChar w:fldCharType="begin"/>
        </w:r>
        <w:r>
          <w:instrText xml:space="preserve"> PAGEREF _Toc11203 \h </w:instrText>
        </w:r>
        <w:r>
          <w:fldChar w:fldCharType="separate"/>
        </w:r>
        <w:r>
          <w:t>12</w:t>
        </w:r>
        <w:r>
          <w:fldChar w:fldCharType="end"/>
        </w:r>
      </w:hyperlink>
    </w:p>
    <w:p>
      <w:pPr>
        <w:pStyle w:val="TOC2"/>
        <w:tabs>
          <w:tab w:val="right" w:leader="dot" w:pos="8306"/>
        </w:tabs>
      </w:pPr>
      <w:hyperlink w:anchor="_Toc23106" w:history="1">
        <w:r>
          <w:rPr>
            <w:rFonts w:ascii="仿宋" w:eastAsia="仿宋" w:hAnsi="仿宋" w:cs="仿宋" w:hint="eastAsia"/>
            <w:lang w:eastAsia="zh-CN"/>
          </w:rPr>
          <w:t>(一)、电工电气项目概况</w:t>
        </w:r>
        <w:r>
          <w:tab/>
        </w:r>
        <w:r>
          <w:fldChar w:fldCharType="begin"/>
        </w:r>
        <w:r>
          <w:instrText xml:space="preserve"> PAGEREF _Toc23106 \h </w:instrText>
        </w:r>
        <w:r>
          <w:fldChar w:fldCharType="separate"/>
        </w:r>
        <w:r>
          <w:t>12</w:t>
        </w:r>
        <w:r>
          <w:fldChar w:fldCharType="end"/>
        </w:r>
      </w:hyperlink>
    </w:p>
    <w:p>
      <w:pPr>
        <w:pStyle w:val="TOC2"/>
        <w:tabs>
          <w:tab w:val="right" w:leader="dot" w:pos="8306"/>
        </w:tabs>
      </w:pPr>
      <w:hyperlink w:anchor="_Toc23408" w:history="1">
        <w:r>
          <w:rPr>
            <w:rFonts w:ascii="仿宋" w:eastAsia="仿宋" w:hAnsi="仿宋" w:cs="仿宋" w:hint="eastAsia"/>
            <w:lang w:eastAsia="zh-CN"/>
          </w:rPr>
          <w:t>(二)、电工电气项目目标</w:t>
        </w:r>
        <w:r>
          <w:tab/>
        </w:r>
        <w:r>
          <w:fldChar w:fldCharType="begin"/>
        </w:r>
        <w:r>
          <w:instrText xml:space="preserve"> PAGEREF _Toc23408 \h </w:instrText>
        </w:r>
        <w:r>
          <w:fldChar w:fldCharType="separate"/>
        </w:r>
        <w:r>
          <w:t>14</w:t>
        </w:r>
        <w:r>
          <w:fldChar w:fldCharType="end"/>
        </w:r>
      </w:hyperlink>
    </w:p>
    <w:p>
      <w:pPr>
        <w:pStyle w:val="TOC2"/>
        <w:tabs>
          <w:tab w:val="right" w:leader="dot" w:pos="8306"/>
        </w:tabs>
      </w:pPr>
      <w:hyperlink w:anchor="_Toc19673" w:history="1">
        <w:r>
          <w:rPr>
            <w:rFonts w:ascii="仿宋" w:eastAsia="仿宋" w:hAnsi="仿宋" w:cs="仿宋" w:hint="eastAsia"/>
            <w:lang w:eastAsia="zh-CN"/>
          </w:rPr>
          <w:t>(三)、电工电气项目提出的理由</w:t>
        </w:r>
        <w:r>
          <w:tab/>
        </w:r>
        <w:r>
          <w:fldChar w:fldCharType="begin"/>
        </w:r>
        <w:r>
          <w:instrText xml:space="preserve"> PAGEREF _Toc19673 \h </w:instrText>
        </w:r>
        <w:r>
          <w:fldChar w:fldCharType="separate"/>
        </w:r>
        <w:r>
          <w:t>15</w:t>
        </w:r>
        <w:r>
          <w:fldChar w:fldCharType="end"/>
        </w:r>
      </w:hyperlink>
    </w:p>
    <w:p>
      <w:pPr>
        <w:pStyle w:val="TOC2"/>
        <w:tabs>
          <w:tab w:val="right" w:leader="dot" w:pos="8306"/>
        </w:tabs>
      </w:pPr>
      <w:hyperlink w:anchor="_Toc2295" w:history="1">
        <w:r>
          <w:rPr>
            <w:rFonts w:ascii="仿宋" w:eastAsia="仿宋" w:hAnsi="仿宋" w:cs="仿宋" w:hint="eastAsia"/>
            <w:lang w:eastAsia="zh-CN"/>
          </w:rPr>
          <w:t>(四)、电工电气项目意义</w:t>
        </w:r>
        <w:r>
          <w:tab/>
        </w:r>
        <w:r>
          <w:fldChar w:fldCharType="begin"/>
        </w:r>
        <w:r>
          <w:instrText xml:space="preserve"> PAGEREF _Toc2295 \h </w:instrText>
        </w:r>
        <w:r>
          <w:fldChar w:fldCharType="separate"/>
        </w:r>
        <w:r>
          <w:t>16</w:t>
        </w:r>
        <w:r>
          <w:fldChar w:fldCharType="end"/>
        </w:r>
      </w:hyperlink>
    </w:p>
    <w:p>
      <w:pPr>
        <w:pStyle w:val="TOC2"/>
        <w:tabs>
          <w:tab w:val="right" w:leader="dot" w:pos="8306"/>
        </w:tabs>
      </w:pPr>
      <w:hyperlink w:anchor="_Toc5631" w:history="1">
        <w:r>
          <w:rPr>
            <w:rFonts w:ascii="仿宋" w:eastAsia="仿宋" w:hAnsi="仿宋" w:cs="仿宋" w:hint="eastAsia"/>
            <w:lang w:eastAsia="zh-CN"/>
          </w:rPr>
          <w:t>(五)、电工电气项目背景</w:t>
        </w:r>
        <w:r>
          <w:tab/>
        </w:r>
        <w:r>
          <w:fldChar w:fldCharType="begin"/>
        </w:r>
        <w:r>
          <w:instrText xml:space="preserve"> PAGEREF _Toc5631 \h </w:instrText>
        </w:r>
        <w:r>
          <w:fldChar w:fldCharType="separate"/>
        </w:r>
        <w:r>
          <w:t>17</w:t>
        </w:r>
        <w:r>
          <w:fldChar w:fldCharType="end"/>
        </w:r>
      </w:hyperlink>
    </w:p>
    <w:p>
      <w:pPr>
        <w:pStyle w:val="TOC1"/>
        <w:tabs>
          <w:tab w:val="right" w:leader="dot" w:pos="8306"/>
        </w:tabs>
      </w:pPr>
      <w:hyperlink w:anchor="_Toc4976" w:history="1">
        <w:r>
          <w:rPr>
            <w:rFonts w:ascii="仿宋" w:eastAsia="仿宋" w:hAnsi="仿宋" w:cs="仿宋" w:hint="eastAsia"/>
            <w:lang w:eastAsia="zh-CN"/>
          </w:rPr>
          <w:t>五、电工电气项目绩效评估</w:t>
        </w:r>
        <w:r>
          <w:tab/>
        </w:r>
        <w:r>
          <w:fldChar w:fldCharType="begin"/>
        </w:r>
        <w:r>
          <w:instrText xml:space="preserve"> PAGEREF _Toc4976 \h </w:instrText>
        </w:r>
        <w:r>
          <w:fldChar w:fldCharType="separate"/>
        </w:r>
        <w:r>
          <w:t>18</w:t>
        </w:r>
        <w:r>
          <w:fldChar w:fldCharType="end"/>
        </w:r>
      </w:hyperlink>
    </w:p>
    <w:p>
      <w:pPr>
        <w:pStyle w:val="TOC2"/>
        <w:tabs>
          <w:tab w:val="right" w:leader="dot" w:pos="8306"/>
        </w:tabs>
      </w:pPr>
      <w:hyperlink w:anchor="_Toc13169" w:history="1">
        <w:r>
          <w:rPr>
            <w:rFonts w:ascii="仿宋" w:eastAsia="仿宋" w:hAnsi="仿宋" w:cs="仿宋" w:hint="eastAsia"/>
            <w:lang w:eastAsia="zh-CN"/>
          </w:rPr>
          <w:t>(一)、绩效评估指标</w:t>
        </w:r>
        <w:r>
          <w:tab/>
        </w:r>
        <w:r>
          <w:fldChar w:fldCharType="begin"/>
        </w:r>
        <w:r>
          <w:instrText xml:space="preserve"> PAGEREF _Toc13169 \h </w:instrText>
        </w:r>
        <w:r>
          <w:fldChar w:fldCharType="separate"/>
        </w:r>
        <w:r>
          <w:t>18</w:t>
        </w:r>
        <w:r>
          <w:fldChar w:fldCharType="end"/>
        </w:r>
      </w:hyperlink>
    </w:p>
    <w:p>
      <w:pPr>
        <w:pStyle w:val="TOC2"/>
        <w:tabs>
          <w:tab w:val="right" w:leader="dot" w:pos="8306"/>
        </w:tabs>
      </w:pPr>
      <w:hyperlink w:anchor="_Toc14493" w:history="1">
        <w:r>
          <w:rPr>
            <w:rFonts w:ascii="仿宋" w:eastAsia="仿宋" w:hAnsi="仿宋" w:cs="仿宋" w:hint="eastAsia"/>
            <w:lang w:eastAsia="zh-CN"/>
          </w:rPr>
          <w:t>(二)、绩效评估方法</w:t>
        </w:r>
        <w:r>
          <w:tab/>
        </w:r>
        <w:r>
          <w:fldChar w:fldCharType="begin"/>
        </w:r>
        <w:r>
          <w:instrText xml:space="preserve"> PAGEREF _Toc14493 \h </w:instrText>
        </w:r>
        <w:r>
          <w:fldChar w:fldCharType="separate"/>
        </w:r>
        <w:r>
          <w:t>19</w:t>
        </w:r>
        <w:r>
          <w:fldChar w:fldCharType="end"/>
        </w:r>
      </w:hyperlink>
    </w:p>
    <w:p>
      <w:pPr>
        <w:pStyle w:val="TOC2"/>
        <w:tabs>
          <w:tab w:val="right" w:leader="dot" w:pos="8306"/>
        </w:tabs>
      </w:pPr>
      <w:hyperlink w:anchor="_Toc12029" w:history="1">
        <w:r>
          <w:rPr>
            <w:rFonts w:ascii="仿宋" w:eastAsia="仿宋" w:hAnsi="仿宋" w:cs="仿宋" w:hint="eastAsia"/>
            <w:lang w:eastAsia="zh-CN"/>
          </w:rPr>
          <w:t>(三)、绩效评估周期</w:t>
        </w:r>
        <w:r>
          <w:tab/>
        </w:r>
        <w:r>
          <w:fldChar w:fldCharType="begin"/>
        </w:r>
        <w:r>
          <w:instrText xml:space="preserve"> PAGEREF _Toc12029 \h </w:instrText>
        </w:r>
        <w:r>
          <w:fldChar w:fldCharType="separate"/>
        </w:r>
        <w:r>
          <w:t>20</w:t>
        </w:r>
        <w:r>
          <w:fldChar w:fldCharType="end"/>
        </w:r>
      </w:hyperlink>
    </w:p>
    <w:p>
      <w:pPr>
        <w:pStyle w:val="TOC1"/>
        <w:tabs>
          <w:tab w:val="right" w:leader="dot" w:pos="8306"/>
        </w:tabs>
      </w:pPr>
      <w:hyperlink w:anchor="_Toc23008" w:history="1">
        <w:r>
          <w:rPr>
            <w:rFonts w:ascii="仿宋" w:eastAsia="仿宋" w:hAnsi="仿宋" w:cs="仿宋" w:hint="eastAsia"/>
            <w:lang w:eastAsia="zh-CN"/>
          </w:rPr>
          <w:t>六、电工电气项目文档管理</w:t>
        </w:r>
        <w:r>
          <w:tab/>
        </w:r>
        <w:r>
          <w:fldChar w:fldCharType="begin"/>
        </w:r>
        <w:r>
          <w:instrText xml:space="preserve"> PAGEREF _Toc23008 \h </w:instrText>
        </w:r>
        <w:r>
          <w:fldChar w:fldCharType="separate"/>
        </w:r>
        <w:r>
          <w:t>21</w:t>
        </w:r>
        <w:r>
          <w:fldChar w:fldCharType="end"/>
        </w:r>
      </w:hyperlink>
    </w:p>
    <w:p>
      <w:pPr>
        <w:pStyle w:val="TOC2"/>
        <w:tabs>
          <w:tab w:val="right" w:leader="dot" w:pos="8306"/>
        </w:tabs>
      </w:pPr>
      <w:hyperlink w:anchor="_Toc4126" w:history="1">
        <w:r>
          <w:rPr>
            <w:rFonts w:ascii="仿宋" w:eastAsia="仿宋" w:hAnsi="仿宋" w:cs="仿宋" w:hint="eastAsia"/>
            <w:lang w:eastAsia="zh-CN"/>
          </w:rPr>
          <w:t>(一)、文档编制与审查</w:t>
        </w:r>
        <w:r>
          <w:tab/>
        </w:r>
        <w:r>
          <w:fldChar w:fldCharType="begin"/>
        </w:r>
        <w:r>
          <w:instrText xml:space="preserve"> PAGEREF _Toc4126 \h </w:instrText>
        </w:r>
        <w:r>
          <w:fldChar w:fldCharType="separate"/>
        </w:r>
        <w:r>
          <w:t>21</w:t>
        </w:r>
        <w:r>
          <w:fldChar w:fldCharType="end"/>
        </w:r>
      </w:hyperlink>
    </w:p>
    <w:p>
      <w:pPr>
        <w:pStyle w:val="TOC2"/>
        <w:tabs>
          <w:tab w:val="right" w:leader="dot" w:pos="8306"/>
        </w:tabs>
      </w:pPr>
      <w:hyperlink w:anchor="_Toc26083" w:history="1">
        <w:r>
          <w:rPr>
            <w:rFonts w:ascii="仿宋" w:eastAsia="仿宋" w:hAnsi="仿宋" w:cs="仿宋" w:hint="eastAsia"/>
            <w:lang w:eastAsia="zh-CN"/>
          </w:rPr>
          <w:t>(二)、文档发布与分发</w:t>
        </w:r>
        <w:r>
          <w:tab/>
        </w:r>
        <w:r>
          <w:fldChar w:fldCharType="begin"/>
        </w:r>
        <w:r>
          <w:instrText xml:space="preserve"> PAGEREF _Toc26083 \h </w:instrText>
        </w:r>
        <w:r>
          <w:fldChar w:fldCharType="separate"/>
        </w:r>
        <w:r>
          <w:t>22</w:t>
        </w:r>
        <w:r>
          <w:fldChar w:fldCharType="end"/>
        </w:r>
      </w:hyperlink>
    </w:p>
    <w:p>
      <w:pPr>
        <w:pStyle w:val="TOC2"/>
        <w:tabs>
          <w:tab w:val="right" w:leader="dot" w:pos="8306"/>
        </w:tabs>
      </w:pPr>
      <w:hyperlink w:anchor="_Toc25477" w:history="1">
        <w:r>
          <w:rPr>
            <w:rFonts w:ascii="仿宋" w:eastAsia="仿宋" w:hAnsi="仿宋" w:cs="仿宋" w:hint="eastAsia"/>
            <w:lang w:eastAsia="zh-CN"/>
          </w:rPr>
          <w:t>(三)、文档存档与归档</w:t>
        </w:r>
        <w:r>
          <w:tab/>
        </w:r>
        <w:r>
          <w:fldChar w:fldCharType="begin"/>
        </w:r>
        <w:r>
          <w:instrText xml:space="preserve"> PAGEREF _Toc25477 \h </w:instrText>
        </w:r>
        <w:r>
          <w:fldChar w:fldCharType="separate"/>
        </w:r>
        <w:r>
          <w:t>23</w:t>
        </w:r>
        <w:r>
          <w:fldChar w:fldCharType="end"/>
        </w:r>
      </w:hyperlink>
    </w:p>
    <w:p>
      <w:pPr>
        <w:pStyle w:val="TOC1"/>
        <w:tabs>
          <w:tab w:val="right" w:leader="dot" w:pos="8306"/>
        </w:tabs>
      </w:pPr>
      <w:hyperlink w:anchor="_Toc29818" w:history="1">
        <w:r>
          <w:rPr>
            <w:rFonts w:ascii="仿宋" w:eastAsia="仿宋" w:hAnsi="仿宋" w:cs="仿宋" w:hint="eastAsia"/>
            <w:lang w:eastAsia="zh-CN"/>
          </w:rPr>
          <w:t>七、电工电气项目社会影响</w:t>
        </w:r>
        <w:r>
          <w:tab/>
        </w:r>
        <w:r>
          <w:fldChar w:fldCharType="begin"/>
        </w:r>
        <w:r>
          <w:instrText xml:space="preserve"> PAGEREF _Toc29818 \h </w:instrText>
        </w:r>
        <w:r>
          <w:fldChar w:fldCharType="separate"/>
        </w:r>
        <w:r>
          <w:t>25</w:t>
        </w:r>
        <w:r>
          <w:fldChar w:fldCharType="end"/>
        </w:r>
      </w:hyperlink>
    </w:p>
    <w:p>
      <w:pPr>
        <w:pStyle w:val="TOC2"/>
        <w:tabs>
          <w:tab w:val="right" w:leader="dot" w:pos="8306"/>
        </w:tabs>
      </w:pPr>
      <w:hyperlink w:anchor="_Toc20477" w:history="1">
        <w:r>
          <w:rPr>
            <w:rFonts w:ascii="仿宋" w:eastAsia="仿宋" w:hAnsi="仿宋" w:cs="仿宋" w:hint="eastAsia"/>
            <w:lang w:eastAsia="zh-CN"/>
          </w:rPr>
          <w:t>(一)、社会责任与义务</w:t>
        </w:r>
        <w:r>
          <w:tab/>
        </w:r>
        <w:r>
          <w:fldChar w:fldCharType="begin"/>
        </w:r>
        <w:r>
          <w:instrText xml:space="preserve"> PAGEREF _Toc20477 \h </w:instrText>
        </w:r>
        <w:r>
          <w:fldChar w:fldCharType="separate"/>
        </w:r>
        <w:r>
          <w:t>25</w:t>
        </w:r>
        <w:r>
          <w:fldChar w:fldCharType="end"/>
        </w:r>
      </w:hyperlink>
    </w:p>
    <w:p>
      <w:pPr>
        <w:pStyle w:val="TOC2"/>
        <w:tabs>
          <w:tab w:val="right" w:leader="dot" w:pos="8306"/>
        </w:tabs>
      </w:pPr>
      <w:hyperlink w:anchor="_Toc20096" w:history="1">
        <w:r>
          <w:rPr>
            <w:rFonts w:ascii="仿宋" w:eastAsia="仿宋" w:hAnsi="仿宋" w:cs="仿宋" w:hint="eastAsia"/>
            <w:lang w:eastAsia="zh-CN"/>
          </w:rPr>
          <w:t>(二)、社会参与与沟通</w:t>
        </w:r>
        <w:r>
          <w:tab/>
        </w:r>
        <w:r>
          <w:fldChar w:fldCharType="begin"/>
        </w:r>
        <w:r>
          <w:instrText xml:space="preserve"> PAGEREF _Toc20096 \h </w:instrText>
        </w:r>
        <w:r>
          <w:fldChar w:fldCharType="separate"/>
        </w:r>
        <w:r>
          <w:t>25</w:t>
        </w:r>
        <w:r>
          <w:fldChar w:fldCharType="end"/>
        </w:r>
      </w:hyperlink>
    </w:p>
    <w:p>
      <w:pPr>
        <w:pStyle w:val="TOC1"/>
        <w:tabs>
          <w:tab w:val="right" w:leader="dot" w:pos="8306"/>
        </w:tabs>
      </w:pPr>
      <w:hyperlink w:anchor="_Toc11076" w:history="1">
        <w:r>
          <w:rPr>
            <w:rFonts w:ascii="仿宋" w:eastAsia="仿宋" w:hAnsi="仿宋" w:cs="仿宋" w:hint="eastAsia"/>
            <w:lang w:eastAsia="zh-CN"/>
          </w:rPr>
          <w:t>八、电工电气项目环境影响分析</w:t>
        </w:r>
        <w:r>
          <w:tab/>
        </w:r>
        <w:r>
          <w:fldChar w:fldCharType="begin"/>
        </w:r>
        <w:r>
          <w:instrText xml:space="preserve"> PAGEREF _Toc11076 \h </w:instrText>
        </w:r>
        <w:r>
          <w:fldChar w:fldCharType="separate"/>
        </w:r>
        <w:r>
          <w:t>26</w:t>
        </w:r>
        <w:r>
          <w:fldChar w:fldCharType="end"/>
        </w:r>
      </w:hyperlink>
    </w:p>
    <w:p>
      <w:pPr>
        <w:pStyle w:val="TOC2"/>
        <w:tabs>
          <w:tab w:val="right" w:leader="dot" w:pos="8306"/>
        </w:tabs>
      </w:pPr>
      <w:hyperlink w:anchor="_Toc10692" w:history="1">
        <w:r>
          <w:rPr>
            <w:rFonts w:ascii="仿宋" w:eastAsia="仿宋" w:hAnsi="仿宋" w:cs="仿宋" w:hint="eastAsia"/>
            <w:lang w:eastAsia="zh-CN"/>
          </w:rPr>
          <w:t>(一)、建设区域环境质量现状</w:t>
        </w:r>
        <w:r>
          <w:tab/>
        </w:r>
        <w:r>
          <w:fldChar w:fldCharType="begin"/>
        </w:r>
        <w:r>
          <w:instrText xml:space="preserve"> PAGEREF _Toc10692 \h </w:instrText>
        </w:r>
        <w:r>
          <w:fldChar w:fldCharType="separate"/>
        </w:r>
        <w:r>
          <w:t>26</w:t>
        </w:r>
        <w:r>
          <w:fldChar w:fldCharType="end"/>
        </w:r>
      </w:hyperlink>
    </w:p>
    <w:p>
      <w:pPr>
        <w:pStyle w:val="TOC2"/>
        <w:tabs>
          <w:tab w:val="right" w:leader="dot" w:pos="8306"/>
        </w:tabs>
      </w:pPr>
      <w:hyperlink w:anchor="_Toc22222" w:history="1">
        <w:r>
          <w:rPr>
            <w:rFonts w:ascii="仿宋" w:eastAsia="仿宋" w:hAnsi="仿宋" w:cs="仿宋" w:hint="eastAsia"/>
            <w:lang w:eastAsia="zh-CN"/>
          </w:rPr>
          <w:t>(二)、建设期环境保护</w:t>
        </w:r>
        <w:r>
          <w:tab/>
        </w:r>
        <w:r>
          <w:fldChar w:fldCharType="begin"/>
        </w:r>
        <w:r>
          <w:instrText xml:space="preserve"> PAGEREF _Toc22222 \h </w:instrText>
        </w:r>
        <w:r>
          <w:fldChar w:fldCharType="separate"/>
        </w:r>
        <w:r>
          <w:t>28</w:t>
        </w:r>
        <w:r>
          <w:fldChar w:fldCharType="end"/>
        </w:r>
      </w:hyperlink>
    </w:p>
    <w:p>
      <w:pPr>
        <w:pStyle w:val="TOC2"/>
        <w:tabs>
          <w:tab w:val="right" w:leader="dot" w:pos="8306"/>
        </w:tabs>
      </w:pPr>
      <w:hyperlink w:anchor="_Toc24900" w:history="1">
        <w:r>
          <w:rPr>
            <w:rFonts w:ascii="仿宋" w:eastAsia="仿宋" w:hAnsi="仿宋" w:cs="仿宋" w:hint="eastAsia"/>
            <w:lang w:eastAsia="zh-CN"/>
          </w:rPr>
          <w:t>(三)、运营期环境保护</w:t>
        </w:r>
        <w:r>
          <w:tab/>
        </w:r>
        <w:r>
          <w:fldChar w:fldCharType="begin"/>
        </w:r>
        <w:r>
          <w:instrText xml:space="preserve"> PAGEREF _Toc24900 \h </w:instrText>
        </w:r>
        <w:r>
          <w:fldChar w:fldCharType="separate"/>
        </w:r>
        <w:r>
          <w:t>29</w:t>
        </w:r>
        <w:r>
          <w:fldChar w:fldCharType="end"/>
        </w:r>
      </w:hyperlink>
    </w:p>
    <w:p>
      <w:pPr>
        <w:pStyle w:val="TOC2"/>
        <w:tabs>
          <w:tab w:val="right" w:leader="dot" w:pos="8306"/>
        </w:tabs>
      </w:pPr>
      <w:hyperlink w:anchor="_Toc11155" w:history="1">
        <w:r>
          <w:rPr>
            <w:rFonts w:ascii="仿宋" w:eastAsia="仿宋" w:hAnsi="仿宋" w:cs="仿宋" w:hint="eastAsia"/>
            <w:lang w:eastAsia="zh-CN"/>
          </w:rPr>
          <w:t>(四)、电工电气项目建设对区域经济的影响</w:t>
        </w:r>
        <w:r>
          <w:tab/>
        </w:r>
        <w:r>
          <w:fldChar w:fldCharType="begin"/>
        </w:r>
        <w:r>
          <w:instrText xml:space="preserve"> PAGEREF _Toc11155 \h </w:instrText>
        </w:r>
        <w:r>
          <w:fldChar w:fldCharType="separate"/>
        </w:r>
        <w:r>
          <w:t>30</w:t>
        </w:r>
        <w:r>
          <w:fldChar w:fldCharType="end"/>
        </w:r>
      </w:hyperlink>
    </w:p>
    <w:p>
      <w:pPr>
        <w:pStyle w:val="TOC2"/>
        <w:tabs>
          <w:tab w:val="right" w:leader="dot" w:pos="8306"/>
        </w:tabs>
      </w:pPr>
      <w:hyperlink w:anchor="_Toc29761" w:history="1">
        <w:r>
          <w:rPr>
            <w:rFonts w:ascii="仿宋" w:eastAsia="仿宋" w:hAnsi="仿宋" w:cs="仿宋" w:hint="eastAsia"/>
            <w:lang w:eastAsia="zh-CN"/>
          </w:rPr>
          <w:t>(五)、废弃物处理</w:t>
        </w:r>
        <w:r>
          <w:tab/>
        </w:r>
        <w:r>
          <w:fldChar w:fldCharType="begin"/>
        </w:r>
        <w:r>
          <w:instrText xml:space="preserve"> PAGEREF _Toc29761 \h </w:instrText>
        </w:r>
        <w:r>
          <w:fldChar w:fldCharType="separate"/>
        </w:r>
        <w:r>
          <w:t>32</w:t>
        </w:r>
        <w:r>
          <w:fldChar w:fldCharType="end"/>
        </w:r>
      </w:hyperlink>
    </w:p>
    <w:p>
      <w:pPr>
        <w:pStyle w:val="TOC2"/>
        <w:tabs>
          <w:tab w:val="right" w:leader="dot" w:pos="8306"/>
        </w:tabs>
      </w:pPr>
      <w:hyperlink w:anchor="_Toc13653" w:history="1">
        <w:r>
          <w:rPr>
            <w:rFonts w:ascii="仿宋" w:eastAsia="仿宋" w:hAnsi="仿宋" w:cs="仿宋" w:hint="eastAsia"/>
            <w:lang w:eastAsia="zh-CN"/>
          </w:rPr>
          <w:t>(六)、特殊环境影响分析</w:t>
        </w:r>
        <w:r>
          <w:tab/>
        </w:r>
        <w:r>
          <w:fldChar w:fldCharType="begin"/>
        </w:r>
        <w:r>
          <w:instrText xml:space="preserve"> PAGEREF _Toc13653 \h </w:instrText>
        </w:r>
        <w:r>
          <w:fldChar w:fldCharType="separate"/>
        </w:r>
        <w:r>
          <w:t>33</w:t>
        </w:r>
        <w:r>
          <w:fldChar w:fldCharType="end"/>
        </w:r>
      </w:hyperlink>
    </w:p>
    <w:p>
      <w:pPr>
        <w:pStyle w:val="TOC2"/>
        <w:tabs>
          <w:tab w:val="right" w:leader="dot" w:pos="8306"/>
        </w:tabs>
      </w:pPr>
      <w:hyperlink w:anchor="_Toc10995" w:history="1">
        <w:r>
          <w:rPr>
            <w:rFonts w:ascii="仿宋" w:eastAsia="仿宋" w:hAnsi="仿宋" w:cs="仿宋" w:hint="eastAsia"/>
            <w:lang w:eastAsia="zh-CN"/>
          </w:rPr>
          <w:t>(七)、清洁生产</w:t>
        </w:r>
        <w:r>
          <w:tab/>
        </w:r>
        <w:r>
          <w:fldChar w:fldCharType="begin"/>
        </w:r>
        <w:r>
          <w:instrText xml:space="preserve"> PAGEREF _Toc10995 \h </w:instrText>
        </w:r>
        <w:r>
          <w:fldChar w:fldCharType="separate"/>
        </w:r>
        <w:r>
          <w:t>35</w:t>
        </w:r>
        <w:r>
          <w:fldChar w:fldCharType="end"/>
        </w:r>
      </w:hyperlink>
    </w:p>
    <w:p>
      <w:pPr>
        <w:pStyle w:val="TOC2"/>
        <w:tabs>
          <w:tab w:val="right" w:leader="dot" w:pos="8306"/>
        </w:tabs>
      </w:pPr>
      <w:hyperlink w:anchor="_Toc16636" w:history="1">
        <w:r>
          <w:rPr>
            <w:rFonts w:ascii="仿宋" w:eastAsia="仿宋" w:hAnsi="仿宋" w:cs="仿宋" w:hint="eastAsia"/>
            <w:lang w:eastAsia="zh-CN"/>
          </w:rPr>
          <w:t>(八)、环境保护综合评价</w:t>
        </w:r>
        <w:r>
          <w:tab/>
        </w:r>
        <w:r>
          <w:fldChar w:fldCharType="begin"/>
        </w:r>
        <w:r>
          <w:instrText xml:space="preserve"> PAGEREF _Toc16636 \h </w:instrText>
        </w:r>
        <w:r>
          <w:fldChar w:fldCharType="separate"/>
        </w:r>
        <w:r>
          <w:t>36</w:t>
        </w:r>
        <w:r>
          <w:fldChar w:fldCharType="end"/>
        </w:r>
      </w:hyperlink>
    </w:p>
    <w:p>
      <w:pPr>
        <w:pStyle w:val="TOC1"/>
        <w:tabs>
          <w:tab w:val="right" w:leader="dot" w:pos="8306"/>
        </w:tabs>
      </w:pPr>
      <w:hyperlink w:anchor="_Toc30184" w:history="1">
        <w:r>
          <w:rPr>
            <w:rFonts w:ascii="仿宋" w:eastAsia="仿宋" w:hAnsi="仿宋" w:cs="仿宋" w:hint="eastAsia"/>
            <w:lang w:eastAsia="zh-CN"/>
          </w:rPr>
          <w:t>九、电工电气项目经营效益</w:t>
        </w:r>
        <w:r>
          <w:tab/>
        </w:r>
        <w:r>
          <w:fldChar w:fldCharType="begin"/>
        </w:r>
        <w:r>
          <w:instrText xml:space="preserve"> PAGEREF _Toc30184 \h </w:instrText>
        </w:r>
        <w:r>
          <w:fldChar w:fldCharType="separate"/>
        </w:r>
        <w:r>
          <w:t>37</w:t>
        </w:r>
        <w:r>
          <w:fldChar w:fldCharType="end"/>
        </w:r>
      </w:hyperlink>
    </w:p>
    <w:p>
      <w:pPr>
        <w:pStyle w:val="TOC2"/>
        <w:tabs>
          <w:tab w:val="right" w:leader="dot" w:pos="8306"/>
        </w:tabs>
      </w:pPr>
      <w:hyperlink w:anchor="_Toc7935" w:history="1">
        <w:r>
          <w:rPr>
            <w:rFonts w:ascii="仿宋" w:eastAsia="仿宋" w:hAnsi="仿宋" w:cs="仿宋" w:hint="eastAsia"/>
            <w:lang w:eastAsia="zh-CN"/>
          </w:rPr>
          <w:t>(一)、经济评价财务测算</w:t>
        </w:r>
        <w:r>
          <w:tab/>
        </w:r>
        <w:r>
          <w:fldChar w:fldCharType="begin"/>
        </w:r>
        <w:r>
          <w:instrText xml:space="preserve"> PAGEREF _Toc7935 \h </w:instrText>
        </w:r>
        <w:r>
          <w:fldChar w:fldCharType="separate"/>
        </w:r>
        <w:r>
          <w:t>37</w:t>
        </w:r>
        <w:r>
          <w:fldChar w:fldCharType="end"/>
        </w:r>
      </w:hyperlink>
    </w:p>
    <w:p>
      <w:pPr>
        <w:pStyle w:val="TOC2"/>
        <w:tabs>
          <w:tab w:val="right" w:leader="dot" w:pos="8306"/>
        </w:tabs>
      </w:pPr>
      <w:hyperlink w:anchor="_Toc1363" w:history="1">
        <w:r>
          <w:rPr>
            <w:rFonts w:ascii="仿宋" w:eastAsia="仿宋" w:hAnsi="仿宋" w:cs="仿宋" w:hint="eastAsia"/>
            <w:lang w:eastAsia="zh-CN"/>
          </w:rPr>
          <w:t>(二)、电工电气项目盈利能力分析</w:t>
        </w:r>
        <w:r>
          <w:tab/>
        </w:r>
        <w:r>
          <w:fldChar w:fldCharType="begin"/>
        </w:r>
        <w:r>
          <w:instrText xml:space="preserve"> PAGEREF _Toc1363 \h </w:instrText>
        </w:r>
        <w:r>
          <w:fldChar w:fldCharType="separate"/>
        </w:r>
        <w:r>
          <w:t>38</w:t>
        </w:r>
        <w:r>
          <w:fldChar w:fldCharType="end"/>
        </w:r>
      </w:hyperlink>
    </w:p>
    <w:p>
      <w:pPr>
        <w:pStyle w:val="TOC1"/>
        <w:tabs>
          <w:tab w:val="right" w:leader="dot" w:pos="8306"/>
        </w:tabs>
      </w:pPr>
      <w:hyperlink w:anchor="_Toc16889" w:history="1">
        <w:r>
          <w:rPr>
            <w:rFonts w:ascii="仿宋" w:eastAsia="仿宋" w:hAnsi="仿宋" w:cs="仿宋" w:hint="eastAsia"/>
            <w:lang w:eastAsia="zh-CN"/>
          </w:rPr>
          <w:t>十、电工电气项目创新与研发</w:t>
        </w:r>
        <w:r>
          <w:tab/>
        </w:r>
        <w:r>
          <w:fldChar w:fldCharType="begin"/>
        </w:r>
        <w:r>
          <w:instrText xml:space="preserve"> PAGEREF _Toc16889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341" w:history="1">
        <w:r>
          <w:rPr>
            <w:rFonts w:ascii="仿宋" w:eastAsia="仿宋" w:hAnsi="仿宋" w:cs="仿宋" w:hint="eastAsia"/>
            <w:lang w:eastAsia="zh-CN"/>
          </w:rPr>
          <w:t>(一)、创新策略与方向</w:t>
        </w:r>
        <w:r>
          <w:tab/>
        </w:r>
        <w:r>
          <w:fldChar w:fldCharType="begin"/>
        </w:r>
        <w:r>
          <w:instrText xml:space="preserve"> PAGEREF _Toc16341 \h </w:instrText>
        </w:r>
        <w:r>
          <w:fldChar w:fldCharType="separate"/>
        </w:r>
        <w:r>
          <w:t>39</w:t>
        </w:r>
        <w:r>
          <w:fldChar w:fldCharType="end"/>
        </w:r>
      </w:hyperlink>
    </w:p>
    <w:p>
      <w:pPr>
        <w:pStyle w:val="TOC2"/>
        <w:tabs>
          <w:tab w:val="right" w:leader="dot" w:pos="8306"/>
        </w:tabs>
      </w:pPr>
      <w:hyperlink w:anchor="_Toc25289" w:history="1">
        <w:r>
          <w:rPr>
            <w:rFonts w:ascii="仿宋" w:eastAsia="仿宋" w:hAnsi="仿宋" w:cs="仿宋" w:hint="eastAsia"/>
            <w:lang w:eastAsia="zh-CN"/>
          </w:rPr>
          <w:t>(二)、研发规划与投入</w:t>
        </w:r>
        <w:r>
          <w:tab/>
        </w:r>
        <w:r>
          <w:fldChar w:fldCharType="begin"/>
        </w:r>
        <w:r>
          <w:instrText xml:space="preserve"> PAGEREF _Toc25289 \h </w:instrText>
        </w:r>
        <w:r>
          <w:fldChar w:fldCharType="separate"/>
        </w:r>
        <w:r>
          <w:t>40</w:t>
        </w:r>
        <w:r>
          <w:fldChar w:fldCharType="end"/>
        </w:r>
      </w:hyperlink>
    </w:p>
    <w:p>
      <w:pPr>
        <w:pStyle w:val="TOC1"/>
        <w:tabs>
          <w:tab w:val="right" w:leader="dot" w:pos="8306"/>
        </w:tabs>
      </w:pPr>
      <w:hyperlink w:anchor="_Toc15492" w:history="1">
        <w:r>
          <w:rPr>
            <w:rFonts w:ascii="仿宋" w:eastAsia="仿宋" w:hAnsi="仿宋" w:cs="仿宋" w:hint="eastAsia"/>
            <w:lang w:eastAsia="zh-CN"/>
          </w:rPr>
          <w:t>十一、电工电气项目投资规划</w:t>
        </w:r>
        <w:r>
          <w:tab/>
        </w:r>
        <w:r>
          <w:fldChar w:fldCharType="begin"/>
        </w:r>
        <w:r>
          <w:instrText xml:space="preserve"> PAGEREF _Toc15492 \h </w:instrText>
        </w:r>
        <w:r>
          <w:fldChar w:fldCharType="separate"/>
        </w:r>
        <w:r>
          <w:t>42</w:t>
        </w:r>
        <w:r>
          <w:fldChar w:fldCharType="end"/>
        </w:r>
      </w:hyperlink>
    </w:p>
    <w:p>
      <w:pPr>
        <w:pStyle w:val="TOC2"/>
        <w:tabs>
          <w:tab w:val="right" w:leader="dot" w:pos="8306"/>
        </w:tabs>
      </w:pPr>
      <w:hyperlink w:anchor="_Toc24318" w:history="1">
        <w:r>
          <w:rPr>
            <w:rFonts w:ascii="仿宋" w:eastAsia="仿宋" w:hAnsi="仿宋" w:cs="仿宋" w:hint="eastAsia"/>
            <w:lang w:eastAsia="zh-CN"/>
          </w:rPr>
          <w:t>(一)、电工电气项目总投资估算</w:t>
        </w:r>
        <w:r>
          <w:tab/>
        </w:r>
        <w:r>
          <w:fldChar w:fldCharType="begin"/>
        </w:r>
        <w:r>
          <w:instrText xml:space="preserve"> PAGEREF _Toc24318 \h </w:instrText>
        </w:r>
        <w:r>
          <w:fldChar w:fldCharType="separate"/>
        </w:r>
        <w:r>
          <w:t>42</w:t>
        </w:r>
        <w:r>
          <w:fldChar w:fldCharType="end"/>
        </w:r>
      </w:hyperlink>
    </w:p>
    <w:p>
      <w:pPr>
        <w:pStyle w:val="TOC2"/>
        <w:tabs>
          <w:tab w:val="right" w:leader="dot" w:pos="8306"/>
        </w:tabs>
      </w:pPr>
      <w:hyperlink w:anchor="_Toc16959" w:history="1">
        <w:r>
          <w:rPr>
            <w:rFonts w:ascii="仿宋" w:eastAsia="仿宋" w:hAnsi="仿宋" w:cs="仿宋" w:hint="eastAsia"/>
            <w:lang w:eastAsia="zh-CN"/>
          </w:rPr>
          <w:t>(二)、资金筹措</w:t>
        </w:r>
        <w:r>
          <w:tab/>
        </w:r>
        <w:r>
          <w:fldChar w:fldCharType="begin"/>
        </w:r>
        <w:r>
          <w:instrText xml:space="preserve"> PAGEREF _Toc16959 \h </w:instrText>
        </w:r>
        <w:r>
          <w:fldChar w:fldCharType="separate"/>
        </w:r>
        <w:r>
          <w:t>43</w:t>
        </w:r>
        <w:r>
          <w:fldChar w:fldCharType="end"/>
        </w:r>
      </w:hyperlink>
    </w:p>
    <w:p>
      <w:pPr>
        <w:pStyle w:val="TOC1"/>
        <w:tabs>
          <w:tab w:val="right" w:leader="dot" w:pos="8306"/>
        </w:tabs>
      </w:pPr>
      <w:hyperlink w:anchor="_Toc27486" w:history="1">
        <w:r>
          <w:rPr>
            <w:rFonts w:ascii="仿宋" w:eastAsia="仿宋" w:hAnsi="仿宋" w:cs="仿宋" w:hint="eastAsia"/>
            <w:lang w:eastAsia="zh-CN"/>
          </w:rPr>
          <w:t>十二、电工电气项目人力资源培养与发展</w:t>
        </w:r>
        <w:r>
          <w:tab/>
        </w:r>
        <w:r>
          <w:fldChar w:fldCharType="begin"/>
        </w:r>
        <w:r>
          <w:instrText xml:space="preserve"> PAGEREF _Toc27486 \h </w:instrText>
        </w:r>
        <w:r>
          <w:fldChar w:fldCharType="separate"/>
        </w:r>
        <w:r>
          <w:t>44</w:t>
        </w:r>
        <w:r>
          <w:fldChar w:fldCharType="end"/>
        </w:r>
      </w:hyperlink>
    </w:p>
    <w:p>
      <w:pPr>
        <w:pStyle w:val="TOC2"/>
        <w:tabs>
          <w:tab w:val="right" w:leader="dot" w:pos="8306"/>
        </w:tabs>
      </w:pPr>
      <w:hyperlink w:anchor="_Toc7824" w:history="1">
        <w:r>
          <w:rPr>
            <w:rFonts w:ascii="仿宋" w:eastAsia="仿宋" w:hAnsi="仿宋" w:cs="仿宋" w:hint="eastAsia"/>
            <w:lang w:eastAsia="zh-CN"/>
          </w:rPr>
          <w:t>(一)、人才需求与规划</w:t>
        </w:r>
        <w:r>
          <w:tab/>
        </w:r>
        <w:r>
          <w:fldChar w:fldCharType="begin"/>
        </w:r>
        <w:r>
          <w:instrText xml:space="preserve"> PAGEREF _Toc7824 \h </w:instrText>
        </w:r>
        <w:r>
          <w:fldChar w:fldCharType="separate"/>
        </w:r>
        <w:r>
          <w:t>44</w:t>
        </w:r>
        <w:r>
          <w:fldChar w:fldCharType="end"/>
        </w:r>
      </w:hyperlink>
    </w:p>
    <w:p>
      <w:pPr>
        <w:pStyle w:val="TOC2"/>
        <w:tabs>
          <w:tab w:val="right" w:leader="dot" w:pos="8306"/>
        </w:tabs>
      </w:pPr>
      <w:hyperlink w:anchor="_Toc17338" w:history="1">
        <w:r>
          <w:rPr>
            <w:rFonts w:ascii="仿宋" w:eastAsia="仿宋" w:hAnsi="仿宋" w:cs="仿宋" w:hint="eastAsia"/>
            <w:lang w:eastAsia="zh-CN"/>
          </w:rPr>
          <w:t>(二)、培训与发展计划</w:t>
        </w:r>
        <w:r>
          <w:tab/>
        </w:r>
        <w:r>
          <w:fldChar w:fldCharType="begin"/>
        </w:r>
        <w:r>
          <w:instrText xml:space="preserve"> PAGEREF _Toc17338 \h </w:instrText>
        </w:r>
        <w:r>
          <w:fldChar w:fldCharType="separate"/>
        </w:r>
        <w:r>
          <w:t>44</w:t>
        </w:r>
        <w:r>
          <w:fldChar w:fldCharType="end"/>
        </w:r>
      </w:hyperlink>
    </w:p>
    <w:p>
      <w:pPr>
        <w:pStyle w:val="TOC1"/>
        <w:tabs>
          <w:tab w:val="right" w:leader="dot" w:pos="8306"/>
        </w:tabs>
      </w:pPr>
      <w:hyperlink w:anchor="_Toc30890" w:history="1">
        <w:r>
          <w:rPr>
            <w:rFonts w:ascii="仿宋" w:eastAsia="仿宋" w:hAnsi="仿宋" w:cs="仿宋" w:hint="eastAsia"/>
            <w:lang w:eastAsia="zh-CN"/>
          </w:rPr>
          <w:t>十三、电工电气项目工程方案分析</w:t>
        </w:r>
        <w:r>
          <w:tab/>
        </w:r>
        <w:r>
          <w:fldChar w:fldCharType="begin"/>
        </w:r>
        <w:r>
          <w:instrText xml:space="preserve"> PAGEREF _Toc30890 \h </w:instrText>
        </w:r>
        <w:r>
          <w:fldChar w:fldCharType="separate"/>
        </w:r>
        <w:r>
          <w:t>45</w:t>
        </w:r>
        <w:r>
          <w:fldChar w:fldCharType="end"/>
        </w:r>
      </w:hyperlink>
    </w:p>
    <w:p>
      <w:pPr>
        <w:pStyle w:val="TOC2"/>
        <w:tabs>
          <w:tab w:val="right" w:leader="dot" w:pos="8306"/>
        </w:tabs>
      </w:pPr>
      <w:hyperlink w:anchor="_Toc2687" w:history="1">
        <w:r>
          <w:rPr>
            <w:rFonts w:ascii="仿宋" w:eastAsia="仿宋" w:hAnsi="仿宋" w:cs="仿宋" w:hint="eastAsia"/>
            <w:lang w:eastAsia="zh-CN"/>
          </w:rPr>
          <w:t>(一)、建筑工程设计原则</w:t>
        </w:r>
        <w:r>
          <w:tab/>
        </w:r>
        <w:r>
          <w:fldChar w:fldCharType="begin"/>
        </w:r>
        <w:r>
          <w:instrText xml:space="preserve"> PAGEREF _Toc2687 \h </w:instrText>
        </w:r>
        <w:r>
          <w:fldChar w:fldCharType="separate"/>
        </w:r>
        <w:r>
          <w:t>45</w:t>
        </w:r>
        <w:r>
          <w:fldChar w:fldCharType="end"/>
        </w:r>
      </w:hyperlink>
    </w:p>
    <w:p>
      <w:pPr>
        <w:pStyle w:val="TOC2"/>
        <w:tabs>
          <w:tab w:val="right" w:leader="dot" w:pos="8306"/>
        </w:tabs>
      </w:pPr>
      <w:hyperlink w:anchor="_Toc10563" w:history="1">
        <w:r>
          <w:rPr>
            <w:rFonts w:ascii="仿宋" w:eastAsia="仿宋" w:hAnsi="仿宋" w:cs="仿宋" w:hint="eastAsia"/>
            <w:lang w:eastAsia="zh-CN"/>
          </w:rPr>
          <w:t>(二)、土建工程建设指标</w:t>
        </w:r>
        <w:r>
          <w:tab/>
        </w:r>
        <w:r>
          <w:fldChar w:fldCharType="begin"/>
        </w:r>
        <w:r>
          <w:instrText xml:space="preserve"> PAGEREF _Toc10563 \h </w:instrText>
        </w:r>
        <w:r>
          <w:fldChar w:fldCharType="separate"/>
        </w:r>
        <w:r>
          <w:t>48</w:t>
        </w:r>
        <w:r>
          <w:fldChar w:fldCharType="end"/>
        </w:r>
      </w:hyperlink>
    </w:p>
    <w:p>
      <w:pPr>
        <w:pStyle w:val="TOC1"/>
        <w:tabs>
          <w:tab w:val="right" w:leader="dot" w:pos="8306"/>
        </w:tabs>
      </w:pPr>
      <w:hyperlink w:anchor="_Toc23963" w:history="1">
        <w:r>
          <w:rPr>
            <w:rFonts w:ascii="仿宋" w:eastAsia="仿宋" w:hAnsi="仿宋" w:cs="仿宋" w:hint="eastAsia"/>
            <w:lang w:eastAsia="zh-CN"/>
          </w:rPr>
          <w:t>十四、电工电气项目治理与监督</w:t>
        </w:r>
        <w:r>
          <w:tab/>
        </w:r>
        <w:r>
          <w:fldChar w:fldCharType="begin"/>
        </w:r>
        <w:r>
          <w:instrText xml:space="preserve"> PAGEREF _Toc23963 \h </w:instrText>
        </w:r>
        <w:r>
          <w:fldChar w:fldCharType="separate"/>
        </w:r>
        <w:r>
          <w:t>50</w:t>
        </w:r>
        <w:r>
          <w:fldChar w:fldCharType="end"/>
        </w:r>
      </w:hyperlink>
    </w:p>
    <w:p>
      <w:pPr>
        <w:pStyle w:val="TOC2"/>
        <w:tabs>
          <w:tab w:val="right" w:leader="dot" w:pos="8306"/>
        </w:tabs>
      </w:pPr>
      <w:hyperlink w:anchor="_Toc9821" w:history="1">
        <w:r>
          <w:rPr>
            <w:rFonts w:ascii="仿宋" w:eastAsia="仿宋" w:hAnsi="仿宋" w:cs="仿宋" w:hint="eastAsia"/>
            <w:lang w:eastAsia="zh-CN"/>
          </w:rPr>
          <w:t>(一)、电工电气项目治理结构</w:t>
        </w:r>
        <w:r>
          <w:tab/>
        </w:r>
        <w:r>
          <w:fldChar w:fldCharType="begin"/>
        </w:r>
        <w:r>
          <w:instrText xml:space="preserve"> PAGEREF _Toc9821 \h </w:instrText>
        </w:r>
        <w:r>
          <w:fldChar w:fldCharType="separate"/>
        </w:r>
        <w:r>
          <w:t>50</w:t>
        </w:r>
        <w:r>
          <w:fldChar w:fldCharType="end"/>
        </w:r>
      </w:hyperlink>
    </w:p>
    <w:p>
      <w:pPr>
        <w:pStyle w:val="TOC2"/>
        <w:tabs>
          <w:tab w:val="right" w:leader="dot" w:pos="8306"/>
        </w:tabs>
      </w:pPr>
      <w:hyperlink w:anchor="_Toc5032" w:history="1">
        <w:r>
          <w:rPr>
            <w:rFonts w:ascii="仿宋" w:eastAsia="仿宋" w:hAnsi="仿宋" w:cs="仿宋" w:hint="eastAsia"/>
            <w:lang w:eastAsia="zh-CN"/>
          </w:rPr>
          <w:t>(二)、监督与审计</w:t>
        </w:r>
        <w:r>
          <w:tab/>
        </w:r>
        <w:r>
          <w:fldChar w:fldCharType="begin"/>
        </w:r>
        <w:r>
          <w:instrText xml:space="preserve"> PAGEREF _Toc5032 \h </w:instrText>
        </w:r>
        <w:r>
          <w:fldChar w:fldCharType="separate"/>
        </w:r>
        <w:r>
          <w:t>51</w:t>
        </w:r>
        <w:r>
          <w:fldChar w:fldCharType="end"/>
        </w:r>
      </w:hyperlink>
    </w:p>
    <w:p>
      <w:pPr>
        <w:pStyle w:val="TOC1"/>
        <w:tabs>
          <w:tab w:val="right" w:leader="dot" w:pos="8306"/>
        </w:tabs>
      </w:pPr>
      <w:hyperlink w:anchor="_Toc19005" w:history="1">
        <w:r>
          <w:rPr>
            <w:rFonts w:ascii="仿宋" w:eastAsia="仿宋" w:hAnsi="仿宋" w:cs="仿宋" w:hint="eastAsia"/>
            <w:lang w:eastAsia="zh-CN"/>
          </w:rPr>
          <w:t>十五、利益相关者分析与沟通计划</w:t>
        </w:r>
        <w:r>
          <w:tab/>
        </w:r>
        <w:r>
          <w:fldChar w:fldCharType="begin"/>
        </w:r>
        <w:r>
          <w:instrText xml:space="preserve"> PAGEREF _Toc19005 \h </w:instrText>
        </w:r>
        <w:r>
          <w:fldChar w:fldCharType="separate"/>
        </w:r>
        <w:r>
          <w:t>53</w:t>
        </w:r>
        <w:r>
          <w:fldChar w:fldCharType="end"/>
        </w:r>
      </w:hyperlink>
    </w:p>
    <w:p>
      <w:pPr>
        <w:pStyle w:val="TOC2"/>
        <w:tabs>
          <w:tab w:val="right" w:leader="dot" w:pos="8306"/>
        </w:tabs>
      </w:pPr>
      <w:hyperlink w:anchor="_Toc27536" w:history="1">
        <w:r>
          <w:rPr>
            <w:rFonts w:ascii="仿宋" w:eastAsia="仿宋" w:hAnsi="仿宋" w:cs="仿宋" w:hint="eastAsia"/>
            <w:lang w:eastAsia="zh-CN"/>
          </w:rPr>
          <w:t>(一)、利益相关者分析</w:t>
        </w:r>
        <w:r>
          <w:tab/>
        </w:r>
        <w:r>
          <w:fldChar w:fldCharType="begin"/>
        </w:r>
        <w:r>
          <w:instrText xml:space="preserve"> PAGEREF _Toc27536 \h </w:instrText>
        </w:r>
        <w:r>
          <w:fldChar w:fldCharType="separate"/>
        </w:r>
        <w:r>
          <w:t>53</w:t>
        </w:r>
        <w:r>
          <w:fldChar w:fldCharType="end"/>
        </w:r>
      </w:hyperlink>
    </w:p>
    <w:p>
      <w:pPr>
        <w:pStyle w:val="TOC2"/>
        <w:tabs>
          <w:tab w:val="right" w:leader="dot" w:pos="8306"/>
        </w:tabs>
      </w:pPr>
      <w:hyperlink w:anchor="_Toc14103" w:history="1">
        <w:r>
          <w:rPr>
            <w:rFonts w:ascii="仿宋" w:eastAsia="仿宋" w:hAnsi="仿宋" w:cs="仿宋" w:hint="eastAsia"/>
            <w:lang w:eastAsia="zh-CN"/>
          </w:rPr>
          <w:t>(二)、沟通计划</w:t>
        </w:r>
        <w:r>
          <w:tab/>
        </w:r>
        <w:r>
          <w:fldChar w:fldCharType="begin"/>
        </w:r>
        <w:r>
          <w:instrText xml:space="preserve"> PAGEREF _Toc14103 \h </w:instrText>
        </w:r>
        <w:r>
          <w:fldChar w:fldCharType="separate"/>
        </w:r>
        <w:r>
          <w:t>54</w:t>
        </w:r>
        <w:r>
          <w:fldChar w:fldCharType="end"/>
        </w:r>
      </w:hyperlink>
    </w:p>
    <w:p>
      <w:pPr>
        <w:pStyle w:val="TOC1"/>
        <w:tabs>
          <w:tab w:val="right" w:leader="dot" w:pos="8306"/>
        </w:tabs>
      </w:pPr>
      <w:hyperlink w:anchor="_Toc2545" w:history="1">
        <w:r>
          <w:rPr>
            <w:rFonts w:ascii="仿宋" w:eastAsia="仿宋" w:hAnsi="仿宋" w:cs="仿宋" w:hint="eastAsia"/>
            <w:lang w:eastAsia="zh-CN"/>
          </w:rPr>
          <w:t>十六、风险识别与分类</w:t>
        </w:r>
        <w:r>
          <w:tab/>
        </w:r>
        <w:r>
          <w:fldChar w:fldCharType="begin"/>
        </w:r>
        <w:r>
          <w:instrText xml:space="preserve"> PAGEREF _Toc2545 \h </w:instrText>
        </w:r>
        <w:r>
          <w:fldChar w:fldCharType="separate"/>
        </w:r>
        <w:r>
          <w:t>55</w:t>
        </w:r>
        <w:r>
          <w:fldChar w:fldCharType="end"/>
        </w:r>
      </w:hyperlink>
    </w:p>
    <w:p>
      <w:pPr>
        <w:pStyle w:val="TOC2"/>
        <w:tabs>
          <w:tab w:val="right" w:leader="dot" w:pos="8306"/>
        </w:tabs>
      </w:pPr>
      <w:hyperlink w:anchor="_Toc25925" w:history="1">
        <w:r>
          <w:rPr>
            <w:rFonts w:ascii="仿宋" w:eastAsia="仿宋" w:hAnsi="仿宋" w:cs="仿宋" w:hint="eastAsia"/>
            <w:lang w:eastAsia="zh-CN"/>
          </w:rPr>
          <w:t>(一)、风险识别</w:t>
        </w:r>
        <w:r>
          <w:tab/>
        </w:r>
        <w:r>
          <w:fldChar w:fldCharType="begin"/>
        </w:r>
        <w:r>
          <w:instrText xml:space="preserve"> PAGEREF _Toc25925 \h </w:instrText>
        </w:r>
        <w:r>
          <w:fldChar w:fldCharType="separate"/>
        </w:r>
        <w:r>
          <w:t>55</w:t>
        </w:r>
        <w:r>
          <w:fldChar w:fldCharType="end"/>
        </w:r>
      </w:hyperlink>
    </w:p>
    <w:p>
      <w:pPr>
        <w:pStyle w:val="TOC2"/>
        <w:tabs>
          <w:tab w:val="right" w:leader="dot" w:pos="8306"/>
        </w:tabs>
      </w:pPr>
      <w:hyperlink w:anchor="_Toc15122" w:history="1">
        <w:r>
          <w:rPr>
            <w:rFonts w:ascii="仿宋" w:eastAsia="仿宋" w:hAnsi="仿宋" w:cs="仿宋" w:hint="eastAsia"/>
            <w:lang w:eastAsia="zh-CN"/>
          </w:rPr>
          <w:t>(二)、风险分类</w:t>
        </w:r>
        <w:r>
          <w:tab/>
        </w:r>
        <w:r>
          <w:fldChar w:fldCharType="begin"/>
        </w:r>
        <w:r>
          <w:instrText xml:space="preserve"> PAGEREF _Toc15122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94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267"/>
      <w:r>
        <w:rPr>
          <w:rFonts w:ascii="仿宋" w:eastAsia="仿宋" w:hAnsi="仿宋" w:cs="仿宋" w:hint="eastAsia"/>
          <w:sz w:val="28"/>
          <w:lang w:eastAsia="zh-CN"/>
        </w:rPr>
        <w:t>一、电工电气项目建设背景及必要性分析</w:t>
      </w:r>
      <w:bookmarkEnd w:id="2"/>
    </w:p>
    <w:p>
      <w:pPr>
        <w:pStyle w:val="Heading2"/>
        <w:rPr>
          <w:rFonts w:ascii="仿宋" w:eastAsia="仿宋" w:hAnsi="仿宋" w:cs="仿宋" w:hint="eastAsia"/>
          <w:lang w:eastAsia="zh-CN"/>
        </w:rPr>
      </w:pPr>
      <w:bookmarkStart w:id="3" w:name="_Toc12956"/>
      <w:r>
        <w:rPr>
          <w:rFonts w:ascii="仿宋" w:eastAsia="仿宋" w:hAnsi="仿宋" w:cs="仿宋" w:hint="eastAsia"/>
          <w:lang w:eastAsia="zh-CN"/>
        </w:rPr>
        <w:t>(一)、电工电气项目背景分析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工电气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工电气项目在这个潮流中的定位。同时，我们将关注行业内涌现的新兴机遇，以便电工电气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工电气项目提供了强大的发展动力。我们将聚焦于行业内最新的技术发展趋势，包括但不限于人工智能、大数据分析、物联网等领域。通过深度的技术研究，我们将确保电工电气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工电气项目发展的源泉。我们将投入更多的精力对市场需求进行深入剖析，超越表面的需求，深入挖掘潜在的市场痛点和机遇。通过对市场需求的细致了解，电工电气项目将更有针对性地设计解决方案，满足市场的多样化需求，从而更好地促进电工电气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工电气项目战略至关重要。我们将对竞争态势进行更为深入的分析，包括但不限于市场份额、产品特点、客户满意度等多个维度。通过深度的竞争分析，电工电气项目将能够更准确地把握市场脉搏，制定具有竞争力的电工电气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电工电气项目的发展具有直接的影响。我们将进行更为全面的法规和政策分析，了解行业发展中的潜在法律风险和合规挑战。通过充分了解和遵守相关法规，电工电气项目将确保在法律框架内合法合规运营，为电工电气项目的稳健发展提供有力支持。</w:t>
      </w:r>
    </w:p>
    <w:p>
      <w:pPr>
        <w:pStyle w:val="Heading2"/>
        <w:ind w:firstLine="560" w:firstLineChars="200"/>
        <w:rPr>
          <w:rFonts w:ascii="仿宋" w:eastAsia="仿宋" w:hAnsi="仿宋" w:cs="仿宋" w:hint="eastAsia"/>
          <w:sz w:val="28"/>
          <w:lang w:eastAsia="zh-CN"/>
        </w:rPr>
      </w:pPr>
      <w:bookmarkStart w:id="4" w:name="_Toc9453"/>
      <w:r>
        <w:rPr>
          <w:rFonts w:ascii="仿宋" w:eastAsia="仿宋" w:hAnsi="仿宋" w:cs="仿宋" w:hint="eastAsia"/>
          <w:sz w:val="28"/>
          <w:lang w:eastAsia="zh-CN"/>
        </w:rPr>
        <w:t>(二)、电工电气项目建设必要性分析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建设的迫切性源于对行业发展趋势的深刻洞察。我们正处于一个行业变革的时代，科技创新、数字化转型成为企业发展的关键动力。电工电气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建设不仅仅是为了跟上潮流，更是为了通过技术创新推动企业的持续发展。通过引入先进的技术和解决方案，电工电气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工电气项目的建设成为必然选择，通过提高产品质量、拓展服务领域，从而在竞争中获得更多的机会。电工电气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电工电气项目建设的必要性体现在对客户需求更精准的满足。通过电工电气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建设的背后是对企业持续创新的追求。只有通过不断创新，企业才能在竞争中立于不败之地。电工电气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7071"/>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2873"/>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技术管理特点体现在其创新导向。通过引入最先进的技术趋势和解决方案，电工电气项目致力于提升科技含量、提高质量和效率水平。这意味着我们将采用最新的工具和方法，确保电工电气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工电气项目技术管理的显著特征。通过整合不同领域的技术资源，我们实现了跨学科的协同工作。这有助于优化技术架构，提高整体效能。此外，整合性策略还促进了不同技术团队之间的紧密沟通和高效合作，确保电工电气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工电气项目所采用的技术。通过不断优化技术方案，电工电气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工电气项目团队将在电工电气项目初期识别可能的技术风险，并采取相应的预防和应对措施。通过建立健全的风险评估机制，电工电气项目能够在实施过程中及时发现并解决潜在的技术问题，保障电工电气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工电气项目中，技术将成为电工电气项目成功的有力支持。这一深度剖析揭示了技术管理在电工电气项目实施中的关键作用，为电工电气项目的技术基础奠定了坚实的基础。</w:t>
      </w:r>
    </w:p>
    <w:p>
      <w:pPr>
        <w:pStyle w:val="Heading2"/>
        <w:ind w:firstLine="560" w:firstLineChars="200"/>
        <w:rPr>
          <w:rFonts w:ascii="仿宋" w:eastAsia="仿宋" w:hAnsi="仿宋" w:cs="仿宋" w:hint="eastAsia"/>
          <w:sz w:val="28"/>
          <w:lang w:eastAsia="zh-CN"/>
        </w:rPr>
      </w:pPr>
      <w:bookmarkStart w:id="7" w:name="_Toc4859"/>
      <w:r>
        <w:rPr>
          <w:rFonts w:ascii="仿宋" w:eastAsia="仿宋" w:hAnsi="仿宋" w:cs="仿宋" w:hint="eastAsia"/>
          <w:sz w:val="28"/>
          <w:lang w:eastAsia="zh-CN"/>
        </w:rPr>
        <w:t>(二)、电工电气项目工艺技术设计方案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工电气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生产经营活动方面，电工电气项目将严格按照相关行业规范要求进行组织。通过有效控制产品质量，电工电气项目将致力于为顾客提供优质的电工电气项目产品和良好的服务。这体现了电工电气项目对于生产活动合规性和质量标准的高度重视，为电工电气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工电气项目注重生态效益和清洁生产原则。电工电气项目建设将紧密结合地方特色经济发展，与社会经济发展规划和区域环境保护规划方案相协调一致。通过与当地区域自然生态系统的结合，电工电气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工电气项目产品具有多样化的客户需求和个性化的特点。因此，电工电气项目产品规格品种多样，且单批生产数量较小。为满足这一特点，电工电气项目承办单位将建设先进的柔性制造生产线。通过广泛应用柔性制造技术，电工电气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工电气项目采用的技术具有较高的技术含量和自动化水平，处于国内先进水平。这一技术选用不仅体现了对生产效率、质量和环境友好性的高标准要求，同时为电工电气项目的可持续发展奠定了坚实的基础。</w:t>
      </w:r>
    </w:p>
    <w:p>
      <w:pPr>
        <w:pStyle w:val="Heading2"/>
        <w:ind w:firstLine="560" w:firstLineChars="200"/>
        <w:rPr>
          <w:rFonts w:ascii="仿宋" w:eastAsia="仿宋" w:hAnsi="仿宋" w:cs="仿宋" w:hint="eastAsia"/>
          <w:sz w:val="28"/>
          <w:lang w:eastAsia="zh-CN"/>
        </w:rPr>
      </w:pPr>
      <w:bookmarkStart w:id="8" w:name="_Toc1032"/>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为确保电工电气项目的高效生产和技术实施，我们制定了一套精心设计的设备选型方案，以满足电工电气项目生产、质量和环保的要求。该方案的主要特点如下：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工电气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针对电工电气项目产品的多样性和小批量生产的特点，我们将建设柔性制造生产线。通过在设备选型中考虑柔性制造技术，可以灵活应对不同产品规格和生产需求，实现生产线的高度灵活性和适应性。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3284"/>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9721"/>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电工电气项目的主要产品是XXXX，预计年产值为XXX万元。这一产品在市场中占据着重要的地位，其广泛的应用范围使得该电工电气项目的市场前景非常广阔。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工电气项目的xxx产品作为重要的原材料之一，将在多个领域发挥关键作用。其在建筑、交通、能源等方面的广泛应用将为整个产业链提供强大的支持，形成产业协同效应。电工电气项目的年产值XXX万XXX万XXX万万元不仅反映了其在市场上的巨大潜力，更预示着它对国民经济的积极贡献。这种关联度高、涉及面广的产业关系，使得该电工电气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7316"/>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总征地面积为XXXX平方米，相当于约XX.XX亩，其中净用地面积为XXXX平方米，红线范围内相当于约XX.XX亩。这一用地规模充分考虑了电工电气项目的建设需求，保障了电工电气项目在合适的空间内得以充分发展。电工电气项目规划的总建筑面积为XXXX平方米，其中主体工程建设占XXXX平方米，计容建筑面积达XXXX平方米。预计建筑工程的投资将达到XXXX万元，为电工电气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计划购置的设备共计XXXX台（套），设备购置费用为XXXX万元。这一设备购置计划充分考虑到电工电气项目的生产需求和技术要求，确保了电工电气项目在生产运营中具备先进的技术装备和高效的生产能力。设备的合理配置将为电工电气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电工电气项目计划总投资为XXXX万元，预计年实现营业收入为XXXX万元。这一产能规模的设定旨在确保电工电气项目能够在投资与回报之间取得平衡，实现长期可持续的发展。电工电气项目的总投资充分考虑到各个方面的需求，包括用地建设、设备购置等多个环节，以确保电工电气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1203"/>
      <w:r>
        <w:rPr>
          <w:rFonts w:ascii="仿宋" w:eastAsia="仿宋" w:hAnsi="仿宋" w:cs="仿宋" w:hint="eastAsia"/>
          <w:sz w:val="28"/>
          <w:lang w:eastAsia="zh-CN"/>
        </w:rPr>
        <w:t>四、电工电气项目概论</w:t>
      </w:r>
      <w:bookmarkEnd w:id="12"/>
    </w:p>
    <w:p>
      <w:pPr>
        <w:pStyle w:val="Heading2"/>
        <w:rPr>
          <w:rFonts w:ascii="仿宋" w:eastAsia="仿宋" w:hAnsi="仿宋" w:cs="仿宋" w:hint="eastAsia"/>
          <w:lang w:eastAsia="zh-CN"/>
        </w:rPr>
      </w:pPr>
      <w:bookmarkStart w:id="13" w:name="_Toc23106"/>
      <w:r>
        <w:rPr>
          <w:rFonts w:ascii="仿宋" w:eastAsia="仿宋" w:hAnsi="仿宋" w:cs="仿宋" w:hint="eastAsia"/>
          <w:lang w:eastAsia="zh-CN"/>
        </w:rPr>
        <w:t>(一)、电工电气项目概况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起源追溯至对市场的深入洞察。市场的不断演变与变革为电工电气项目提供了难得的机遇。当前市场存在的需求缺口和变革的大环境共同构成了电工电气项目的背景。这个电工电气项目旨在充分利用市场机遇，填补行业中尚未满足的需求，为客户提供全新的解决方案。市场的变革和需求的增长使得这个电工电气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电工电气项目名称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正式命名为电工电气。这个名称不仅仅是一个标识，更代表了电工电气项目的核心理念和愿景。它蕴含着电工电气项目所要解决问题的关键字，具有强烈的表达和辨识度，为电工电气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电工电气项目目标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核心目标是提供一种全新、高效的解决方案，满足客户日益增长的需求。电工电气项目追求的不仅仅是满足市场需求，更是在市场中获得卓越的竞争优势。通过不断提升产品或服务的质量和创新水平，电工电气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电工电气项目范围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全面涵盖了产品研发、制造、市场推广和售后服务，确保从产品设计到最终用户体验的全方位关注。这一全面的电工电气项目范围是为了确保电工电气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电工电气项目时间表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电工电气项目计划在未来18个月内完成，包括研发、测试、市场试点和正式推出等不同阶段。这个时间表的合理设计是为了确保电工电气项目各个阶段的顺利推进，以便按时交付高质量的成果。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电工电气项目预算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电工电气项目总预算估算为XX百万美元，主要分配在研发、市场推广、人员培训和运营等方面。这一充足的预算为电工电气项目提供了充足的资源，确保电工电气项目在各个方面都能取得优异的表现。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电工电气项目风险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电工电气项目可能面临的风险包括市场接受度低、技术难题、竞争激烈等。电工电气项目团队已经制定了相应的风险应对计划，通过前瞻性的风险管理，确保电工电气项目在面对不确定性时能够迅速做出应对。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电工电气项目团队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电工电气项目汇聚了一支经验丰富、多领域专业素养的核心团队，确保电工电气项目在各个方面都能拥有高水平的执行力。团队的协同作战是电工电气项目成功的关键因素之一。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电工电气项目背景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电工电气项目的背景根植于市场对更高效、创新产品的渴望，同时也受到科技发展对行业格局的深刻改变的影响。这为电工电气项目提供了广阔的发展空间和市场需求。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电工电气项目现状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截至目前，电工电气项目已完成市场调研和技术验证，取得了初步的成功。这为电工电气项目在未来的发展奠定了坚实的基础，为更远大的目标打下了坚实的基石。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3408"/>
      <w:r>
        <w:rPr>
          <w:rFonts w:ascii="仿宋" w:eastAsia="仿宋" w:hAnsi="仿宋" w:cs="仿宋" w:hint="eastAsia"/>
          <w:sz w:val="28"/>
          <w:lang w:eastAsia="zh-CN"/>
        </w:rPr>
        <w:t>(二)、电工电气项目目标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keyword》电工电气项目首要业务目标是在市场中占据有利地位，实现产品/服务的成功推广和销售。通过不断提升产品质量、创新性，电工电气项目追求成为行业中的领导者，赢得更多客户的青睐。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在科技迅速发展的时代，电工电气项目着眼于技术创新。通过持续的研发和技术升级，电工电气项目旨在推出更具创新性的产品或服务，以满足市场对新鲜、先进解决方案的需求。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为了建立可持续的客户关系，电工电气项目设定了客户满意度目标。通过提供卓越的产品质量和优质的客户服务，电工电气项目追求赢得客户的信任和忠诚度，确保他们的满意度达到行业领先水平。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电工电气项目注重社会责任和可持续发展。通过实施环保、社会责任电工电气项目，电工电气项目致力于在经济发展的同时保护环境，促进社会公平，实现可持续经营。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电工电气项目的团队是实现目标的核心驱动力。因此，电工电气项目设定了团队发展目标，包括提升团队成员的专业技能、培养领导力，以及搭建协同高效的团队工作氛围。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9673"/>
      <w:r>
        <w:rPr>
          <w:rFonts w:ascii="仿宋" w:eastAsia="仿宋" w:hAnsi="仿宋" w:cs="仿宋" w:hint="eastAsia"/>
          <w:sz w:val="28"/>
          <w:lang w:eastAsia="zh-CN"/>
        </w:rPr>
        <w:t>(三)、电工电气项目提出的理由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电工电气项目提出的理由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提出源于对市场机遇的深刻洞察。当前市场中存在的需求缺口和行业发展趋势表明，有巨大的商业机会等待被开发。通过准确捕捉市场机遇，电工电气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理念基于对技术创新的信仰。通过持续的研发和技术投入，电工电气项目有望推出更具创新性的产品或服务。在科技飞速发展的当下，电工电气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提出是为了增强企业的行业竞争力。通过提升产品或服务的质量和独特性，电工电气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响应了消费者需求的变化。随着社会和科技的不断发展，消费者对产品和服务的需求也在发生变化。通过深入了解并及时回应消费者的新需求，电工电气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电工电气项目的提出是企业战略发展规划的一部分。在面对日益激烈的市场竞争和不断变化的商业环境中，电工电气项目作为企业战略的一环，旨在为企业开辟新的增长领域，巩固企业在行业中的地位。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提出不仅仅是基于商业考量，还注重社会责任。通过推出环保、社会责任等方面的电工电气项目，电工电气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电工电气项目的提出反映了对利益相关者期望的关注。包括客户、员工、投资者等利益相关者在企业发展中都有着各自的期望，电工电气项目力求在满足这些期望的同时，取得更大的共赢。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295"/>
      <w:r>
        <w:rPr>
          <w:rFonts w:ascii="仿宋" w:eastAsia="仿宋" w:hAnsi="仿宋" w:cs="仿宋" w:hint="eastAsia"/>
          <w:sz w:val="28"/>
          <w:lang w:eastAsia="zh-CN"/>
        </w:rPr>
        <w:t>(四)、电工电气项目意义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在实施电工电气项目的过程中，我们不仅仅是在追逐商业成功，更是为企业和社会的多个层面创造了深远的意义。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https://d.book118.com/107112043132006053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4E7CAF"/>
    <w:rsid w:val="7E4E7C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7112043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2024-03-03T17:57:00Z</dcterms:created>
  <dcterms:modified xsi:type="dcterms:W3CDTF">2024-03-03T17:58:10Z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71CD6EDDE35B415BBCEA820D13EF3D95_11</vt:lpwstr>
  </property>
  <property fmtid="{D5CDD505-2E9C-101B-9397-08002B2CF9AE}" pid="3" name="KSOProductBuildVer">
    <vt:lpwstr>2052-12.1.0.16388</vt:lpwstr>
  </property>
</Properties>
</file>